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word/intelligence2.xml" ContentType="application/vnd.ms-office.intelligence2+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605C4E" w14:textId="68814779" w:rsidR="00AC2766" w:rsidRPr="003B5093" w:rsidRDefault="00F8269B">
      <w:pPr>
        <w:rPr>
          <w:rFonts w:ascii="Century Gothic" w:hAnsi="Century Gothic"/>
          <w:sz w:val="24"/>
          <w:szCs w:val="24"/>
        </w:rPr>
      </w:pPr>
      <w:r w:rsidRPr="003B5093">
        <w:rPr>
          <w:rFonts w:ascii="Century Gothic" w:hAnsi="Century Gothic"/>
          <w:noProof/>
          <w:sz w:val="24"/>
          <w:szCs w:val="24"/>
          <w:lang w:eastAsia="es-CO"/>
        </w:rPr>
        <w:drawing>
          <wp:anchor distT="0" distB="0" distL="114300" distR="114300" simplePos="0" relativeHeight="251658240" behindDoc="0" locked="0" layoutInCell="1" allowOverlap="1" wp14:anchorId="7F1939C2" wp14:editId="2B15B7EC">
            <wp:simplePos x="0" y="0"/>
            <wp:positionH relativeFrom="page">
              <wp:align>left</wp:align>
            </wp:positionH>
            <wp:positionV relativeFrom="paragraph">
              <wp:posOffset>-1212850</wp:posOffset>
            </wp:positionV>
            <wp:extent cx="7776000" cy="10063059"/>
            <wp:effectExtent l="0" t="0" r="0" b="0"/>
            <wp:wrapNone/>
            <wp:docPr id="568249882"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49882" name="Imagen 1" descr="Mapa&#10;&#10;Descripción generada automáticamente"/>
                    <pic:cNvPicPr/>
                  </pic:nvPicPr>
                  <pic:blipFill>
                    <a:blip r:embed="rId8">
                      <a:extLst>
                        <a:ext uri="{28A0092B-C50C-407E-A947-70E740481C1C}">
                          <a14:useLocalDpi xmlns:a14="http://schemas.microsoft.com/office/drawing/2010/main" val="0"/>
                        </a:ext>
                      </a:extLst>
                    </a:blip>
                    <a:stretch>
                      <a:fillRect/>
                    </a:stretch>
                  </pic:blipFill>
                  <pic:spPr>
                    <a:xfrm>
                      <a:off x="0" y="0"/>
                      <a:ext cx="7776000" cy="10063059"/>
                    </a:xfrm>
                    <a:prstGeom prst="rect">
                      <a:avLst/>
                    </a:prstGeom>
                  </pic:spPr>
                </pic:pic>
              </a:graphicData>
            </a:graphic>
            <wp14:sizeRelH relativeFrom="page">
              <wp14:pctWidth>0</wp14:pctWidth>
            </wp14:sizeRelH>
            <wp14:sizeRelV relativeFrom="page">
              <wp14:pctHeight>0</wp14:pctHeight>
            </wp14:sizeRelV>
          </wp:anchor>
        </w:drawing>
      </w:r>
      <w:r w:rsidR="00AC2766" w:rsidRPr="003B5093">
        <w:rPr>
          <w:rFonts w:ascii="Century Gothic" w:hAnsi="Century Gothic"/>
          <w:sz w:val="24"/>
          <w:szCs w:val="24"/>
        </w:rPr>
        <w:br w:type="page"/>
      </w:r>
    </w:p>
    <w:p w14:paraId="5D46C901" w14:textId="36F1F3CB" w:rsidR="00AC2766" w:rsidRPr="003B5093" w:rsidRDefault="00C44587">
      <w:pPr>
        <w:rPr>
          <w:rFonts w:ascii="Century Gothic" w:hAnsi="Century Gothic"/>
          <w:sz w:val="24"/>
          <w:szCs w:val="24"/>
        </w:rPr>
      </w:pPr>
      <w:r w:rsidRPr="003B5093">
        <w:rPr>
          <w:rFonts w:ascii="Century Gothic" w:hAnsi="Century Gothic"/>
          <w:noProof/>
          <w:sz w:val="24"/>
          <w:szCs w:val="24"/>
          <w:lang w:eastAsia="es-CO"/>
        </w:rPr>
        <w:lastRenderedPageBreak/>
        <w:drawing>
          <wp:anchor distT="0" distB="0" distL="114300" distR="114300" simplePos="0" relativeHeight="251659264" behindDoc="1" locked="0" layoutInCell="1" allowOverlap="1" wp14:anchorId="0ED0B91E" wp14:editId="505A05A4">
            <wp:simplePos x="0" y="0"/>
            <wp:positionH relativeFrom="page">
              <wp:align>left</wp:align>
            </wp:positionH>
            <wp:positionV relativeFrom="paragraph">
              <wp:posOffset>-1202114</wp:posOffset>
            </wp:positionV>
            <wp:extent cx="7776000" cy="10063059"/>
            <wp:effectExtent l="0" t="0" r="0" b="0"/>
            <wp:wrapNone/>
            <wp:docPr id="1070089439" name="Imagen 2"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089439" name="Imagen 2" descr="Mapa&#10;&#10;Descripción generada automáticamente"/>
                    <pic:cNvPicPr/>
                  </pic:nvPicPr>
                  <pic:blipFill>
                    <a:blip r:embed="rId9">
                      <a:extLst>
                        <a:ext uri="{28A0092B-C50C-407E-A947-70E740481C1C}">
                          <a14:useLocalDpi xmlns:a14="http://schemas.microsoft.com/office/drawing/2010/main" val="0"/>
                        </a:ext>
                      </a:extLst>
                    </a:blip>
                    <a:stretch>
                      <a:fillRect/>
                    </a:stretch>
                  </pic:blipFill>
                  <pic:spPr>
                    <a:xfrm>
                      <a:off x="0" y="0"/>
                      <a:ext cx="7776000" cy="10063059"/>
                    </a:xfrm>
                    <a:prstGeom prst="rect">
                      <a:avLst/>
                    </a:prstGeom>
                  </pic:spPr>
                </pic:pic>
              </a:graphicData>
            </a:graphic>
            <wp14:sizeRelH relativeFrom="margin">
              <wp14:pctWidth>0</wp14:pctWidth>
            </wp14:sizeRelH>
            <wp14:sizeRelV relativeFrom="margin">
              <wp14:pctHeight>0</wp14:pctHeight>
            </wp14:sizeRelV>
          </wp:anchor>
        </w:drawing>
      </w:r>
    </w:p>
    <w:p w14:paraId="6F19B884" w14:textId="77777777" w:rsidR="007501A8" w:rsidRPr="003B5093" w:rsidRDefault="007501A8">
      <w:pPr>
        <w:rPr>
          <w:rFonts w:ascii="Century Gothic" w:hAnsi="Century Gothic"/>
          <w:sz w:val="24"/>
          <w:szCs w:val="24"/>
        </w:rPr>
      </w:pPr>
    </w:p>
    <w:p w14:paraId="539B1184" w14:textId="77777777" w:rsidR="007501A8" w:rsidRPr="003B5093" w:rsidRDefault="007501A8">
      <w:pPr>
        <w:rPr>
          <w:rFonts w:ascii="Century Gothic" w:hAnsi="Century Gothic"/>
          <w:sz w:val="24"/>
          <w:szCs w:val="24"/>
        </w:rPr>
      </w:pPr>
    </w:p>
    <w:p w14:paraId="1F0D9E57" w14:textId="26605198" w:rsidR="007501A8" w:rsidRPr="003B5093" w:rsidRDefault="007501A8">
      <w:pPr>
        <w:rPr>
          <w:rFonts w:ascii="Century Gothic" w:hAnsi="Century Gothic"/>
          <w:sz w:val="24"/>
          <w:szCs w:val="24"/>
        </w:rPr>
      </w:pPr>
    </w:p>
    <w:p w14:paraId="1991CE7D" w14:textId="77777777" w:rsidR="007501A8" w:rsidRPr="003B5093" w:rsidRDefault="007501A8">
      <w:pPr>
        <w:rPr>
          <w:rFonts w:ascii="Century Gothic" w:hAnsi="Century Gothic"/>
          <w:sz w:val="24"/>
          <w:szCs w:val="24"/>
        </w:rPr>
      </w:pPr>
    </w:p>
    <w:p w14:paraId="0DBA64E5" w14:textId="77777777" w:rsidR="007501A8" w:rsidRPr="003B5093" w:rsidRDefault="007501A8">
      <w:pPr>
        <w:rPr>
          <w:rFonts w:ascii="Century Gothic" w:hAnsi="Century Gothic"/>
          <w:sz w:val="24"/>
          <w:szCs w:val="24"/>
        </w:rPr>
      </w:pPr>
    </w:p>
    <w:p w14:paraId="754A266D" w14:textId="77777777" w:rsidR="007501A8" w:rsidRPr="003B5093" w:rsidRDefault="007501A8">
      <w:pPr>
        <w:rPr>
          <w:rFonts w:ascii="Century Gothic" w:hAnsi="Century Gothic"/>
          <w:sz w:val="24"/>
          <w:szCs w:val="24"/>
        </w:rPr>
      </w:pPr>
    </w:p>
    <w:p w14:paraId="7FD6B449" w14:textId="77777777" w:rsidR="007501A8" w:rsidRPr="003B5093" w:rsidRDefault="007501A8">
      <w:pPr>
        <w:rPr>
          <w:rFonts w:ascii="Century Gothic" w:hAnsi="Century Gothic"/>
          <w:sz w:val="24"/>
          <w:szCs w:val="24"/>
        </w:rPr>
      </w:pPr>
    </w:p>
    <w:p w14:paraId="2BA7D4EC" w14:textId="77777777" w:rsidR="007501A8" w:rsidRPr="003B5093" w:rsidRDefault="007501A8">
      <w:pPr>
        <w:rPr>
          <w:rFonts w:ascii="Century Gothic" w:hAnsi="Century Gothic"/>
          <w:sz w:val="24"/>
          <w:szCs w:val="24"/>
        </w:rPr>
      </w:pPr>
    </w:p>
    <w:p w14:paraId="7D1D5374" w14:textId="77777777" w:rsidR="007501A8" w:rsidRPr="003B5093" w:rsidRDefault="007501A8">
      <w:pPr>
        <w:rPr>
          <w:rFonts w:ascii="Century Gothic" w:hAnsi="Century Gothic"/>
          <w:sz w:val="24"/>
          <w:szCs w:val="24"/>
        </w:rPr>
      </w:pPr>
    </w:p>
    <w:p w14:paraId="43C6ABB4" w14:textId="77777777" w:rsidR="007501A8" w:rsidRPr="003B5093" w:rsidRDefault="007501A8">
      <w:pPr>
        <w:rPr>
          <w:rFonts w:ascii="Century Gothic" w:hAnsi="Century Gothic"/>
          <w:sz w:val="24"/>
          <w:szCs w:val="24"/>
        </w:rPr>
      </w:pPr>
    </w:p>
    <w:p w14:paraId="597C7A38" w14:textId="77777777" w:rsidR="007501A8" w:rsidRPr="003B5093" w:rsidRDefault="007501A8">
      <w:pPr>
        <w:rPr>
          <w:rFonts w:ascii="Century Gothic" w:hAnsi="Century Gothic"/>
          <w:sz w:val="24"/>
          <w:szCs w:val="24"/>
        </w:rPr>
      </w:pPr>
    </w:p>
    <w:p w14:paraId="4734D39A" w14:textId="77777777" w:rsidR="007501A8" w:rsidRPr="003B5093" w:rsidRDefault="007501A8">
      <w:pPr>
        <w:rPr>
          <w:rFonts w:ascii="Century Gothic" w:hAnsi="Century Gothic"/>
          <w:sz w:val="24"/>
          <w:szCs w:val="24"/>
        </w:rPr>
      </w:pPr>
    </w:p>
    <w:p w14:paraId="1FD229C6" w14:textId="77777777" w:rsidR="007501A8" w:rsidRPr="003B5093" w:rsidRDefault="007501A8">
      <w:pPr>
        <w:rPr>
          <w:rFonts w:ascii="Century Gothic" w:hAnsi="Century Gothic"/>
          <w:sz w:val="24"/>
          <w:szCs w:val="24"/>
        </w:rPr>
      </w:pPr>
    </w:p>
    <w:p w14:paraId="01BF1A7B" w14:textId="77777777" w:rsidR="007501A8" w:rsidRPr="003B5093" w:rsidRDefault="007501A8">
      <w:pPr>
        <w:rPr>
          <w:rFonts w:ascii="Century Gothic" w:hAnsi="Century Gothic"/>
          <w:sz w:val="24"/>
          <w:szCs w:val="24"/>
        </w:rPr>
      </w:pPr>
    </w:p>
    <w:p w14:paraId="6D58B556" w14:textId="77777777" w:rsidR="007501A8" w:rsidRPr="003B5093" w:rsidRDefault="007501A8">
      <w:pPr>
        <w:rPr>
          <w:rFonts w:ascii="Century Gothic" w:hAnsi="Century Gothic"/>
          <w:sz w:val="24"/>
          <w:szCs w:val="24"/>
        </w:rPr>
      </w:pPr>
    </w:p>
    <w:p w14:paraId="2D7BC6CD" w14:textId="77777777" w:rsidR="007501A8" w:rsidRPr="003B5093" w:rsidRDefault="007501A8">
      <w:pPr>
        <w:rPr>
          <w:rFonts w:ascii="Century Gothic" w:hAnsi="Century Gothic"/>
          <w:sz w:val="24"/>
          <w:szCs w:val="24"/>
        </w:rPr>
      </w:pPr>
    </w:p>
    <w:p w14:paraId="42099957" w14:textId="77777777" w:rsidR="007501A8" w:rsidRPr="003B5093" w:rsidRDefault="007501A8">
      <w:pPr>
        <w:rPr>
          <w:rFonts w:ascii="Century Gothic" w:hAnsi="Century Gothic"/>
          <w:sz w:val="24"/>
          <w:szCs w:val="24"/>
        </w:rPr>
      </w:pPr>
    </w:p>
    <w:p w14:paraId="608A9800" w14:textId="77777777" w:rsidR="007501A8" w:rsidRPr="003B5093" w:rsidRDefault="007501A8">
      <w:pPr>
        <w:rPr>
          <w:rFonts w:ascii="Century Gothic" w:hAnsi="Century Gothic"/>
          <w:sz w:val="24"/>
          <w:szCs w:val="24"/>
        </w:rPr>
      </w:pPr>
    </w:p>
    <w:p w14:paraId="5834C777" w14:textId="172A3FBA" w:rsidR="00643E84" w:rsidRPr="009C0963" w:rsidRDefault="003840DA" w:rsidP="00A91765">
      <w:pPr>
        <w:spacing w:after="0"/>
        <w:rPr>
          <w:rFonts w:ascii="Century Gothic" w:hAnsi="Century Gothic"/>
          <w:b/>
          <w:bCs/>
          <w:color w:val="FFFFFF" w:themeColor="background1"/>
          <w:sz w:val="36"/>
          <w:szCs w:val="36"/>
        </w:rPr>
      </w:pPr>
      <w:r w:rsidRPr="009C0963">
        <w:rPr>
          <w:rFonts w:ascii="Century Gothic" w:hAnsi="Century Gothic"/>
          <w:color w:val="FFFFFF" w:themeColor="background1"/>
          <w:sz w:val="36"/>
          <w:szCs w:val="36"/>
        </w:rPr>
        <w:t>Instructivo</w:t>
      </w:r>
    </w:p>
    <w:p w14:paraId="3FC77270" w14:textId="77777777" w:rsidR="003F6DC3" w:rsidRDefault="00445E2C" w:rsidP="00445E2C">
      <w:pPr>
        <w:spacing w:after="0"/>
        <w:jc w:val="both"/>
        <w:rPr>
          <w:rFonts w:ascii="Century Gothic" w:hAnsi="Century Gothic"/>
          <w:b/>
          <w:bCs/>
          <w:color w:val="FFFFFF" w:themeColor="background1"/>
          <w:sz w:val="36"/>
          <w:szCs w:val="36"/>
        </w:rPr>
      </w:pPr>
      <w:r w:rsidRPr="009C0963">
        <w:rPr>
          <w:rFonts w:ascii="Century Gothic" w:hAnsi="Century Gothic"/>
          <w:b/>
          <w:bCs/>
          <w:color w:val="FFFFFF" w:themeColor="background1"/>
          <w:sz w:val="36"/>
          <w:szCs w:val="36"/>
        </w:rPr>
        <w:t xml:space="preserve">Elaboración del plan </w:t>
      </w:r>
    </w:p>
    <w:p w14:paraId="59C81AE9" w14:textId="77777777" w:rsidR="003F6DC3" w:rsidRDefault="00445E2C" w:rsidP="00445E2C">
      <w:pPr>
        <w:spacing w:after="0"/>
        <w:jc w:val="both"/>
        <w:rPr>
          <w:rFonts w:ascii="Century Gothic" w:hAnsi="Century Gothic"/>
          <w:b/>
          <w:bCs/>
          <w:color w:val="FFFFFF" w:themeColor="background1"/>
          <w:sz w:val="36"/>
          <w:szCs w:val="36"/>
        </w:rPr>
      </w:pPr>
      <w:r w:rsidRPr="009C0963">
        <w:rPr>
          <w:rFonts w:ascii="Century Gothic" w:hAnsi="Century Gothic"/>
          <w:b/>
          <w:bCs/>
          <w:color w:val="FFFFFF" w:themeColor="background1"/>
          <w:sz w:val="36"/>
          <w:szCs w:val="36"/>
        </w:rPr>
        <w:t xml:space="preserve">de gestión integral de </w:t>
      </w:r>
    </w:p>
    <w:p w14:paraId="066B1A6F" w14:textId="0E4074A8" w:rsidR="007501A8" w:rsidRPr="009C0963" w:rsidRDefault="00445E2C" w:rsidP="00445E2C">
      <w:pPr>
        <w:spacing w:after="0"/>
        <w:jc w:val="both"/>
        <w:rPr>
          <w:rFonts w:ascii="Century Gothic" w:hAnsi="Century Gothic"/>
          <w:b/>
          <w:bCs/>
          <w:color w:val="FFC000" w:themeColor="accent4"/>
          <w:sz w:val="36"/>
          <w:szCs w:val="36"/>
        </w:rPr>
      </w:pPr>
      <w:r w:rsidRPr="009C0963">
        <w:rPr>
          <w:rFonts w:ascii="Century Gothic" w:hAnsi="Century Gothic"/>
          <w:b/>
          <w:bCs/>
          <w:color w:val="FFFFFF" w:themeColor="background1"/>
          <w:sz w:val="36"/>
          <w:szCs w:val="36"/>
        </w:rPr>
        <w:t>proyectos</w:t>
      </w:r>
    </w:p>
    <w:p w14:paraId="063D0B17" w14:textId="77777777" w:rsidR="009C4623" w:rsidRPr="009C0963" w:rsidRDefault="009C4623" w:rsidP="00643E84">
      <w:pPr>
        <w:spacing w:after="0"/>
        <w:rPr>
          <w:rFonts w:ascii="Century Gothic" w:hAnsi="Century Gothic"/>
          <w:b/>
          <w:bCs/>
          <w:color w:val="FFC000" w:themeColor="accent4"/>
          <w:sz w:val="36"/>
          <w:szCs w:val="36"/>
        </w:rPr>
      </w:pPr>
    </w:p>
    <w:p w14:paraId="1B32C3CC" w14:textId="77777777" w:rsidR="009C4623" w:rsidRPr="009C0963" w:rsidRDefault="009C4623" w:rsidP="00643E84">
      <w:pPr>
        <w:spacing w:after="0"/>
        <w:rPr>
          <w:rFonts w:ascii="Century Gothic" w:hAnsi="Century Gothic"/>
          <w:b/>
          <w:bCs/>
          <w:color w:val="FFC000" w:themeColor="accent4"/>
          <w:sz w:val="36"/>
          <w:szCs w:val="36"/>
        </w:rPr>
      </w:pPr>
    </w:p>
    <w:p w14:paraId="06C9B54F" w14:textId="77777777" w:rsidR="009C4623" w:rsidRPr="003B5093" w:rsidRDefault="009C4623" w:rsidP="00643E84">
      <w:pPr>
        <w:spacing w:after="0"/>
        <w:rPr>
          <w:rFonts w:ascii="Century Gothic" w:hAnsi="Century Gothic"/>
          <w:b/>
          <w:bCs/>
          <w:color w:val="FFC000" w:themeColor="accent4"/>
          <w:sz w:val="24"/>
          <w:szCs w:val="24"/>
        </w:rPr>
      </w:pPr>
    </w:p>
    <w:p w14:paraId="40F1B9FC" w14:textId="38754AF7" w:rsidR="00110F30" w:rsidRPr="003B5093" w:rsidRDefault="007501A8" w:rsidP="00643E84">
      <w:pPr>
        <w:spacing w:after="0"/>
        <w:rPr>
          <w:rFonts w:ascii="Century Gothic" w:hAnsi="Century Gothic"/>
          <w:b/>
          <w:bCs/>
          <w:color w:val="FFFFFF" w:themeColor="background1"/>
          <w:sz w:val="24"/>
          <w:szCs w:val="24"/>
        </w:rPr>
        <w:sectPr w:rsidR="00110F30" w:rsidRPr="003B5093" w:rsidSect="00BC78C6">
          <w:headerReference w:type="default" r:id="rId10"/>
          <w:footerReference w:type="default" r:id="rId11"/>
          <w:pgSz w:w="12240" w:h="15840"/>
          <w:pgMar w:top="1134" w:right="1134" w:bottom="1134" w:left="1134" w:header="567" w:footer="567" w:gutter="0"/>
          <w:cols w:space="708"/>
          <w:docGrid w:linePitch="360"/>
        </w:sectPr>
      </w:pPr>
      <w:r w:rsidRPr="003B5093">
        <w:rPr>
          <w:rFonts w:ascii="Century Gothic" w:hAnsi="Century Gothic"/>
          <w:b/>
          <w:bCs/>
          <w:color w:val="FFC000" w:themeColor="accent4"/>
          <w:sz w:val="24"/>
          <w:szCs w:val="24"/>
        </w:rPr>
        <w:t>Código:</w:t>
      </w:r>
      <w:r w:rsidRPr="003B5093">
        <w:rPr>
          <w:rFonts w:ascii="Century Gothic" w:hAnsi="Century Gothic"/>
          <w:b/>
          <w:bCs/>
          <w:color w:val="F9B32D"/>
          <w:sz w:val="24"/>
          <w:szCs w:val="24"/>
        </w:rPr>
        <w:t xml:space="preserve"> </w:t>
      </w:r>
      <w:r w:rsidR="003840DA" w:rsidRPr="003B5093">
        <w:rPr>
          <w:rFonts w:ascii="Century Gothic" w:hAnsi="Century Gothic"/>
          <w:b/>
          <w:bCs/>
          <w:color w:val="FFFFFF" w:themeColor="background1"/>
          <w:sz w:val="24"/>
          <w:szCs w:val="24"/>
        </w:rPr>
        <w:t>IN</w:t>
      </w:r>
      <w:r w:rsidR="00445E2C" w:rsidRPr="003B5093">
        <w:rPr>
          <w:rFonts w:ascii="Century Gothic" w:hAnsi="Century Gothic"/>
          <w:b/>
          <w:bCs/>
          <w:color w:val="FFFFFF" w:themeColor="background1"/>
          <w:sz w:val="24"/>
          <w:szCs w:val="24"/>
        </w:rPr>
        <w:t>-GCT-</w:t>
      </w:r>
      <w:r w:rsidR="0094056A" w:rsidRPr="003B5093">
        <w:rPr>
          <w:rFonts w:ascii="Century Gothic" w:hAnsi="Century Gothic"/>
          <w:b/>
          <w:bCs/>
          <w:color w:val="FF0000"/>
          <w:sz w:val="24"/>
          <w:szCs w:val="24"/>
        </w:rPr>
        <w:t>XX</w:t>
      </w:r>
      <w:r w:rsidRPr="003B5093">
        <w:rPr>
          <w:rFonts w:ascii="Century Gothic" w:hAnsi="Century Gothic"/>
          <w:b/>
          <w:bCs/>
          <w:color w:val="FFFFFF" w:themeColor="background1"/>
          <w:sz w:val="24"/>
          <w:szCs w:val="24"/>
        </w:rPr>
        <w:t xml:space="preserve">           </w:t>
      </w:r>
      <w:r w:rsidRPr="003B5093">
        <w:rPr>
          <w:rFonts w:ascii="Century Gothic" w:hAnsi="Century Gothic"/>
          <w:b/>
          <w:bCs/>
          <w:color w:val="FFC000" w:themeColor="accent4"/>
          <w:sz w:val="24"/>
          <w:szCs w:val="24"/>
        </w:rPr>
        <w:t xml:space="preserve">Versión: </w:t>
      </w:r>
      <w:r w:rsidR="00445E2C" w:rsidRPr="003B5093">
        <w:rPr>
          <w:rFonts w:ascii="Century Gothic" w:hAnsi="Century Gothic"/>
          <w:b/>
          <w:bCs/>
          <w:color w:val="FFFFFF" w:themeColor="background1"/>
          <w:sz w:val="24"/>
          <w:szCs w:val="24"/>
        </w:rPr>
        <w:t>1</w:t>
      </w:r>
      <w:r w:rsidRPr="003B5093">
        <w:rPr>
          <w:rFonts w:ascii="Century Gothic" w:hAnsi="Century Gothic"/>
          <w:b/>
          <w:bCs/>
          <w:color w:val="FFFFFF" w:themeColor="background1"/>
          <w:sz w:val="24"/>
          <w:szCs w:val="24"/>
        </w:rPr>
        <w:t xml:space="preserve">            </w:t>
      </w:r>
      <w:r w:rsidRPr="003B5093">
        <w:rPr>
          <w:rFonts w:ascii="Century Gothic" w:hAnsi="Century Gothic"/>
          <w:b/>
          <w:bCs/>
          <w:color w:val="FFC000" w:themeColor="accent4"/>
          <w:sz w:val="24"/>
          <w:szCs w:val="24"/>
        </w:rPr>
        <w:t xml:space="preserve">Vigente desde: </w:t>
      </w:r>
      <w:r w:rsidR="0094056A" w:rsidRPr="003B5093">
        <w:rPr>
          <w:rFonts w:ascii="Century Gothic" w:hAnsi="Century Gothic"/>
          <w:b/>
          <w:bCs/>
          <w:color w:val="FFFFFF" w:themeColor="background1"/>
          <w:sz w:val="24"/>
          <w:szCs w:val="24"/>
        </w:rPr>
        <w:t>16/06</w:t>
      </w:r>
      <w:r w:rsidR="00445E2C" w:rsidRPr="003B5093">
        <w:rPr>
          <w:rFonts w:ascii="Century Gothic" w:hAnsi="Century Gothic"/>
          <w:b/>
          <w:bCs/>
          <w:color w:val="FFFFFF" w:themeColor="background1"/>
          <w:sz w:val="24"/>
          <w:szCs w:val="24"/>
        </w:rPr>
        <w:t>/2024</w:t>
      </w:r>
    </w:p>
    <w:p w14:paraId="217BD76E" w14:textId="57A97775" w:rsidR="007501A8" w:rsidRPr="003B5093" w:rsidRDefault="007501A8" w:rsidP="00CE089D">
      <w:pPr>
        <w:pStyle w:val="Ttulo1"/>
        <w:numPr>
          <w:ilvl w:val="0"/>
          <w:numId w:val="1"/>
        </w:numPr>
        <w:tabs>
          <w:tab w:val="num" w:pos="360"/>
        </w:tabs>
        <w:spacing w:before="0" w:line="240" w:lineRule="auto"/>
        <w:ind w:left="0" w:firstLine="0"/>
        <w:jc w:val="both"/>
        <w:rPr>
          <w:rFonts w:ascii="Century Gothic" w:eastAsia="Times New Roman" w:hAnsi="Century Gothic"/>
          <w:b/>
          <w:bCs/>
          <w:sz w:val="24"/>
          <w:szCs w:val="24"/>
          <w:lang w:val="es-ES" w:eastAsia="es-ES"/>
        </w:rPr>
      </w:pPr>
      <w:bookmarkStart w:id="0" w:name="_Toc156390681"/>
      <w:r w:rsidRPr="003B5093">
        <w:rPr>
          <w:rFonts w:ascii="Century Gothic" w:eastAsia="Times New Roman" w:hAnsi="Century Gothic"/>
          <w:b/>
          <w:bCs/>
          <w:sz w:val="24"/>
          <w:szCs w:val="24"/>
          <w:lang w:val="es-ES" w:eastAsia="es-ES"/>
        </w:rPr>
        <w:lastRenderedPageBreak/>
        <w:t>OBJETIVO</w:t>
      </w:r>
      <w:bookmarkEnd w:id="0"/>
    </w:p>
    <w:p w14:paraId="270461F7" w14:textId="21D0250C" w:rsidR="007501A8" w:rsidRPr="003B5093" w:rsidRDefault="008F0A87" w:rsidP="00E57FC4">
      <w:pPr>
        <w:spacing w:after="0" w:line="240" w:lineRule="auto"/>
        <w:jc w:val="both"/>
        <w:rPr>
          <w:rFonts w:ascii="Century Gothic" w:hAnsi="Century Gothic" w:cs="Arial"/>
          <w:sz w:val="24"/>
          <w:szCs w:val="24"/>
          <w:lang w:val="es-ES" w:eastAsia="es-ES"/>
        </w:rPr>
      </w:pPr>
      <w:r w:rsidRPr="003B5093">
        <w:rPr>
          <w:rFonts w:ascii="Century Gothic" w:hAnsi="Century Gothic" w:cs="Arial"/>
          <w:sz w:val="24"/>
          <w:szCs w:val="24"/>
          <w:lang w:val="es-ES" w:eastAsia="es-ES"/>
        </w:rPr>
        <w:t>Proporcionar</w:t>
      </w:r>
      <w:r w:rsidR="00445E2C" w:rsidRPr="003B5093">
        <w:rPr>
          <w:rFonts w:ascii="Century Gothic" w:hAnsi="Century Gothic" w:cs="Arial"/>
          <w:sz w:val="24"/>
          <w:szCs w:val="24"/>
          <w:lang w:val="es-ES" w:eastAsia="es-ES"/>
        </w:rPr>
        <w:t xml:space="preserve"> las instrucciones para la elaboración del plan de gestión integral de proyectos de formación y/o actualización catastral con enfoque multipropósito</w:t>
      </w:r>
      <w:r w:rsidRPr="003B5093">
        <w:rPr>
          <w:rFonts w:ascii="Century Gothic" w:hAnsi="Century Gothic" w:cs="Arial"/>
          <w:sz w:val="24"/>
          <w:szCs w:val="24"/>
          <w:lang w:val="es-ES" w:eastAsia="es-ES"/>
        </w:rPr>
        <w:t xml:space="preserve"> del área urbana y/o rural, de acuerdo con </w:t>
      </w:r>
      <w:r w:rsidR="00FB3578" w:rsidRPr="003B5093">
        <w:rPr>
          <w:rFonts w:ascii="Century Gothic" w:hAnsi="Century Gothic" w:cs="Arial"/>
          <w:sz w:val="24"/>
          <w:szCs w:val="24"/>
          <w:lang w:val="es-ES" w:eastAsia="es-ES"/>
        </w:rPr>
        <w:t>el desarrollo de 4</w:t>
      </w:r>
      <w:r w:rsidRPr="003B5093">
        <w:rPr>
          <w:rFonts w:ascii="Century Gothic" w:hAnsi="Century Gothic" w:cs="Arial"/>
          <w:sz w:val="24"/>
          <w:szCs w:val="24"/>
          <w:lang w:val="es-ES" w:eastAsia="es-ES"/>
        </w:rPr>
        <w:t xml:space="preserve"> etapas</w:t>
      </w:r>
      <w:r w:rsidR="002F2CBA" w:rsidRPr="003B5093">
        <w:rPr>
          <w:rFonts w:ascii="Century Gothic" w:hAnsi="Century Gothic" w:cs="Arial"/>
          <w:sz w:val="24"/>
          <w:szCs w:val="24"/>
          <w:lang w:val="es-ES" w:eastAsia="es-ES"/>
        </w:rPr>
        <w:t xml:space="preserve">: </w:t>
      </w:r>
      <w:r w:rsidR="00CE5FEB">
        <w:rPr>
          <w:rFonts w:ascii="Century Gothic" w:hAnsi="Century Gothic" w:cs="Arial"/>
          <w:sz w:val="24"/>
          <w:szCs w:val="24"/>
          <w:lang w:val="es-ES" w:eastAsia="es-ES"/>
        </w:rPr>
        <w:t xml:space="preserve">preoperativa, operativa, </w:t>
      </w:r>
      <w:r w:rsidRPr="003B5093">
        <w:rPr>
          <w:rFonts w:ascii="Century Gothic" w:hAnsi="Century Gothic" w:cs="Arial"/>
          <w:sz w:val="24"/>
          <w:szCs w:val="24"/>
          <w:lang w:val="es-ES" w:eastAsia="es-ES"/>
        </w:rPr>
        <w:t xml:space="preserve">post </w:t>
      </w:r>
      <w:r w:rsidR="00FB3578" w:rsidRPr="003B5093">
        <w:rPr>
          <w:rFonts w:ascii="Century Gothic" w:hAnsi="Century Gothic" w:cs="Arial"/>
          <w:sz w:val="24"/>
          <w:szCs w:val="24"/>
          <w:lang w:val="es-ES" w:eastAsia="es-ES"/>
        </w:rPr>
        <w:t>operativa y transversal.</w:t>
      </w:r>
    </w:p>
    <w:p w14:paraId="6E2F13C0" w14:textId="77777777" w:rsidR="007501A8" w:rsidRPr="003B5093" w:rsidRDefault="007501A8" w:rsidP="00E57FC4">
      <w:pPr>
        <w:spacing w:after="0" w:line="240" w:lineRule="auto"/>
        <w:jc w:val="both"/>
        <w:rPr>
          <w:rFonts w:ascii="Century Gothic" w:hAnsi="Century Gothic" w:cs="Arial"/>
          <w:sz w:val="24"/>
          <w:szCs w:val="24"/>
          <w:lang w:val="es-ES" w:eastAsia="es-ES"/>
        </w:rPr>
      </w:pPr>
    </w:p>
    <w:p w14:paraId="4039E1D9" w14:textId="76A8565A" w:rsidR="002F2CBA" w:rsidRPr="003B5093" w:rsidRDefault="002F2CBA" w:rsidP="00E57FC4">
      <w:pPr>
        <w:spacing w:after="0" w:line="240" w:lineRule="auto"/>
        <w:jc w:val="both"/>
        <w:rPr>
          <w:rFonts w:ascii="Century Gothic" w:hAnsi="Century Gothic" w:cs="Arial"/>
          <w:sz w:val="24"/>
          <w:szCs w:val="24"/>
          <w:lang w:val="es-ES" w:eastAsia="es-ES"/>
        </w:rPr>
      </w:pPr>
    </w:p>
    <w:p w14:paraId="796D255F" w14:textId="499070E9" w:rsidR="002F2CBA" w:rsidRPr="008909E8" w:rsidRDefault="007501A8" w:rsidP="008909E8">
      <w:pPr>
        <w:pStyle w:val="Ttulo1"/>
        <w:numPr>
          <w:ilvl w:val="0"/>
          <w:numId w:val="1"/>
        </w:numPr>
        <w:tabs>
          <w:tab w:val="num" w:pos="360"/>
        </w:tabs>
        <w:spacing w:before="0" w:line="240" w:lineRule="auto"/>
        <w:ind w:left="0" w:firstLine="0"/>
        <w:jc w:val="both"/>
        <w:rPr>
          <w:rFonts w:ascii="Century Gothic" w:hAnsi="Century Gothic" w:cs="Arial"/>
          <w:sz w:val="24"/>
          <w:szCs w:val="24"/>
          <w:lang w:val="es-ES" w:eastAsia="es-ES"/>
        </w:rPr>
      </w:pPr>
      <w:bookmarkStart w:id="1" w:name="_Toc156390682"/>
      <w:r w:rsidRPr="003B5093">
        <w:rPr>
          <w:rFonts w:ascii="Century Gothic" w:eastAsia="Times New Roman" w:hAnsi="Century Gothic"/>
          <w:b/>
          <w:bCs/>
          <w:sz w:val="24"/>
          <w:szCs w:val="24"/>
          <w:lang w:val="es-ES" w:eastAsia="es-ES"/>
        </w:rPr>
        <w:t>ALCANCE</w:t>
      </w:r>
      <w:bookmarkEnd w:id="1"/>
    </w:p>
    <w:p w14:paraId="179F5F50" w14:textId="45487AC7" w:rsidR="00AC3C30" w:rsidRDefault="003260E3" w:rsidP="00B33F58">
      <w:pPr>
        <w:spacing w:after="0" w:line="240" w:lineRule="auto"/>
        <w:jc w:val="both"/>
        <w:rPr>
          <w:rFonts w:ascii="Century Gothic" w:hAnsi="Century Gothic" w:cs="Arial"/>
          <w:color w:val="000000" w:themeColor="text1"/>
          <w:sz w:val="24"/>
          <w:szCs w:val="24"/>
          <w:lang w:val="es-ES" w:eastAsia="es-ES"/>
        </w:rPr>
      </w:pPr>
      <w:r w:rsidRPr="3FA803ED">
        <w:rPr>
          <w:rFonts w:ascii="Century Gothic" w:hAnsi="Century Gothic" w:cs="Arial"/>
          <w:sz w:val="24"/>
          <w:szCs w:val="24"/>
          <w:lang w:val="es-ES" w:eastAsia="es-ES"/>
        </w:rPr>
        <w:t xml:space="preserve">Este </w:t>
      </w:r>
      <w:r w:rsidR="00507669">
        <w:rPr>
          <w:rFonts w:ascii="Century Gothic" w:hAnsi="Century Gothic" w:cs="Arial"/>
          <w:sz w:val="24"/>
          <w:szCs w:val="24"/>
          <w:lang w:val="es-ES" w:eastAsia="es-ES"/>
        </w:rPr>
        <w:t>documento</w:t>
      </w:r>
      <w:r w:rsidRPr="3FA803ED">
        <w:rPr>
          <w:rFonts w:ascii="Century Gothic" w:hAnsi="Century Gothic" w:cs="Arial"/>
          <w:sz w:val="24"/>
          <w:szCs w:val="24"/>
          <w:lang w:val="es-ES" w:eastAsia="es-ES"/>
        </w:rPr>
        <w:t xml:space="preserve"> se encuentra asociado al procedimiento de Formación y/o Actualización Catastral con enfoque</w:t>
      </w:r>
      <w:r w:rsidR="0094056A" w:rsidRPr="3FA803ED">
        <w:rPr>
          <w:rFonts w:ascii="Century Gothic" w:hAnsi="Century Gothic" w:cs="Arial"/>
          <w:sz w:val="24"/>
          <w:szCs w:val="24"/>
          <w:lang w:val="es-ES" w:eastAsia="es-ES"/>
        </w:rPr>
        <w:t xml:space="preserve"> multipropósito, y</w:t>
      </w:r>
      <w:r w:rsidR="00B33F58" w:rsidRPr="3FA803ED">
        <w:rPr>
          <w:rFonts w:ascii="Century Gothic" w:hAnsi="Century Gothic" w:cs="Arial"/>
          <w:sz w:val="24"/>
          <w:szCs w:val="24"/>
          <w:lang w:val="es-ES" w:eastAsia="es-ES"/>
        </w:rPr>
        <w:t xml:space="preserve"> aplica para la elaboración de los </w:t>
      </w:r>
      <w:r w:rsidRPr="3FA803ED">
        <w:rPr>
          <w:rFonts w:ascii="Century Gothic" w:hAnsi="Century Gothic" w:cs="Arial"/>
          <w:sz w:val="24"/>
          <w:szCs w:val="24"/>
          <w:lang w:val="es-ES" w:eastAsia="es-ES"/>
        </w:rPr>
        <w:t xml:space="preserve">planes de gestión integral de los proyectos de la </w:t>
      </w:r>
      <w:r w:rsidR="00820EB8" w:rsidRPr="3FA803ED">
        <w:rPr>
          <w:rFonts w:ascii="Century Gothic" w:hAnsi="Century Gothic" w:cs="Arial"/>
          <w:color w:val="000000" w:themeColor="text1"/>
          <w:sz w:val="24"/>
          <w:szCs w:val="24"/>
          <w:lang w:val="es-ES" w:eastAsia="es-ES"/>
        </w:rPr>
        <w:t>Subdirección</w:t>
      </w:r>
      <w:r w:rsidRPr="3FA803ED">
        <w:rPr>
          <w:rFonts w:ascii="Century Gothic" w:hAnsi="Century Gothic" w:cs="Arial"/>
          <w:color w:val="000000" w:themeColor="text1"/>
          <w:sz w:val="24"/>
          <w:szCs w:val="24"/>
          <w:lang w:val="es-ES" w:eastAsia="es-ES"/>
        </w:rPr>
        <w:t xml:space="preserve"> de Catastro. </w:t>
      </w:r>
      <w:r w:rsidR="00986409" w:rsidRPr="3FA803ED">
        <w:rPr>
          <w:rFonts w:ascii="Century Gothic" w:hAnsi="Century Gothic" w:cs="Arial"/>
          <w:color w:val="000000" w:themeColor="text1"/>
          <w:sz w:val="24"/>
          <w:szCs w:val="24"/>
          <w:lang w:val="es-ES" w:eastAsia="es-ES"/>
        </w:rPr>
        <w:t>Se da inicio</w:t>
      </w:r>
      <w:r w:rsidR="002F2CBA" w:rsidRPr="3FA803ED">
        <w:rPr>
          <w:rFonts w:ascii="Century Gothic" w:hAnsi="Century Gothic" w:cs="Arial"/>
          <w:color w:val="000000" w:themeColor="text1"/>
          <w:sz w:val="24"/>
          <w:szCs w:val="24"/>
          <w:lang w:val="es-ES" w:eastAsia="es-ES"/>
        </w:rPr>
        <w:t xml:space="preserve"> </w:t>
      </w:r>
      <w:r w:rsidRPr="3FA803ED">
        <w:rPr>
          <w:rFonts w:ascii="Century Gothic" w:hAnsi="Century Gothic" w:cs="Arial"/>
          <w:color w:val="000000" w:themeColor="text1"/>
          <w:sz w:val="24"/>
          <w:szCs w:val="24"/>
          <w:lang w:val="es-ES" w:eastAsia="es-ES"/>
        </w:rPr>
        <w:t xml:space="preserve">con los requisitos iniciales para la construcción del documento, seguidamente cuenta con las actividades </w:t>
      </w:r>
      <w:r w:rsidR="00B33F58" w:rsidRPr="3FA803ED">
        <w:rPr>
          <w:rFonts w:ascii="Century Gothic" w:hAnsi="Century Gothic" w:cs="Arial"/>
          <w:color w:val="000000" w:themeColor="text1"/>
          <w:sz w:val="24"/>
          <w:szCs w:val="24"/>
          <w:lang w:val="es-ES" w:eastAsia="es-ES"/>
        </w:rPr>
        <w:t xml:space="preserve">de la </w:t>
      </w:r>
      <w:r w:rsidR="00151637" w:rsidRPr="3FA803ED">
        <w:rPr>
          <w:rFonts w:ascii="Century Gothic" w:hAnsi="Century Gothic" w:cs="Arial"/>
          <w:color w:val="000000" w:themeColor="text1"/>
          <w:sz w:val="24"/>
          <w:szCs w:val="24"/>
          <w:lang w:val="es-ES" w:eastAsia="es-ES"/>
        </w:rPr>
        <w:t>etapa</w:t>
      </w:r>
      <w:r w:rsidR="00B33F58" w:rsidRPr="3FA803ED">
        <w:rPr>
          <w:rFonts w:ascii="Century Gothic" w:hAnsi="Century Gothic" w:cs="Arial"/>
          <w:color w:val="000000" w:themeColor="text1"/>
          <w:sz w:val="24"/>
          <w:szCs w:val="24"/>
          <w:lang w:val="es-ES" w:eastAsia="es-ES"/>
        </w:rPr>
        <w:t xml:space="preserve"> </w:t>
      </w:r>
      <w:bookmarkStart w:id="2" w:name="_Int_6t69zx9d"/>
      <w:r w:rsidR="00B33F58" w:rsidRPr="3FA803ED">
        <w:rPr>
          <w:rFonts w:ascii="Century Gothic" w:hAnsi="Century Gothic" w:cs="Arial"/>
          <w:color w:val="000000" w:themeColor="text1"/>
          <w:sz w:val="24"/>
          <w:szCs w:val="24"/>
          <w:lang w:val="es-ES" w:eastAsia="es-ES"/>
        </w:rPr>
        <w:t>pre operativa</w:t>
      </w:r>
      <w:bookmarkEnd w:id="2"/>
      <w:r w:rsidR="00B33F58" w:rsidRPr="3FA803ED">
        <w:rPr>
          <w:rFonts w:ascii="Century Gothic" w:hAnsi="Century Gothic" w:cs="Arial"/>
          <w:color w:val="000000" w:themeColor="text1"/>
          <w:sz w:val="24"/>
          <w:szCs w:val="24"/>
          <w:lang w:val="es-ES" w:eastAsia="es-ES"/>
        </w:rPr>
        <w:t>, luego continua con la etapa operativa, y la etapa de cierre de proceso o fase post operativa.</w:t>
      </w:r>
      <w:r w:rsidR="00104395" w:rsidRPr="3FA803ED">
        <w:rPr>
          <w:rFonts w:ascii="Century Gothic" w:hAnsi="Century Gothic" w:cs="Arial"/>
          <w:color w:val="000000" w:themeColor="text1"/>
          <w:sz w:val="24"/>
          <w:szCs w:val="24"/>
          <w:lang w:val="es-ES" w:eastAsia="es-ES"/>
        </w:rPr>
        <w:t xml:space="preserve"> </w:t>
      </w:r>
    </w:p>
    <w:p w14:paraId="66ECCDB7" w14:textId="2EFC1431" w:rsidR="002F2CBA" w:rsidRPr="003B5093" w:rsidRDefault="00104395" w:rsidP="00B33F58">
      <w:pPr>
        <w:spacing w:after="0" w:line="240" w:lineRule="auto"/>
        <w:jc w:val="both"/>
        <w:rPr>
          <w:rFonts w:ascii="Century Gothic" w:hAnsi="Century Gothic" w:cs="Arial"/>
          <w:color w:val="000000" w:themeColor="text1"/>
          <w:sz w:val="24"/>
          <w:szCs w:val="24"/>
          <w:lang w:val="es-ES" w:eastAsia="es-ES"/>
        </w:rPr>
      </w:pPr>
      <w:r w:rsidRPr="3FA803ED">
        <w:rPr>
          <w:rFonts w:ascii="Century Gothic" w:hAnsi="Century Gothic" w:cs="Arial"/>
          <w:color w:val="000000" w:themeColor="text1"/>
          <w:sz w:val="24"/>
          <w:szCs w:val="24"/>
          <w:lang w:val="es-ES" w:eastAsia="es-ES"/>
        </w:rPr>
        <w:t xml:space="preserve">Este </w:t>
      </w:r>
      <w:r w:rsidR="00A61359" w:rsidRPr="3FA803ED">
        <w:rPr>
          <w:rFonts w:ascii="Century Gothic" w:hAnsi="Century Gothic" w:cs="Arial"/>
          <w:color w:val="000000" w:themeColor="text1"/>
          <w:sz w:val="24"/>
          <w:szCs w:val="24"/>
          <w:lang w:val="es-ES" w:eastAsia="es-ES"/>
        </w:rPr>
        <w:t>instructivo</w:t>
      </w:r>
      <w:r w:rsidRPr="3FA803ED">
        <w:rPr>
          <w:rFonts w:ascii="Century Gothic" w:hAnsi="Century Gothic" w:cs="Arial"/>
          <w:color w:val="000000" w:themeColor="text1"/>
          <w:sz w:val="24"/>
          <w:szCs w:val="24"/>
          <w:lang w:val="es-ES" w:eastAsia="es-ES"/>
        </w:rPr>
        <w:t xml:space="preserve"> </w:t>
      </w:r>
      <w:r w:rsidR="002F2CBA" w:rsidRPr="3FA803ED">
        <w:rPr>
          <w:rFonts w:ascii="Century Gothic" w:hAnsi="Century Gothic" w:cs="Arial"/>
          <w:color w:val="000000" w:themeColor="text1"/>
          <w:sz w:val="24"/>
          <w:szCs w:val="24"/>
          <w:lang w:val="es-ES" w:eastAsia="es-ES"/>
        </w:rPr>
        <w:t xml:space="preserve">hace parte del subproceso de Gestión Catastral y aplica para la </w:t>
      </w:r>
      <w:r w:rsidRPr="3FA803ED">
        <w:rPr>
          <w:rFonts w:ascii="Century Gothic" w:hAnsi="Century Gothic" w:cs="Arial"/>
          <w:color w:val="000000" w:themeColor="text1"/>
          <w:sz w:val="24"/>
          <w:szCs w:val="24"/>
          <w:lang w:val="es-ES" w:eastAsia="es-ES"/>
        </w:rPr>
        <w:t xml:space="preserve">sede central y las Direcciones </w:t>
      </w:r>
      <w:r w:rsidR="002F2CBA" w:rsidRPr="3FA803ED">
        <w:rPr>
          <w:rFonts w:ascii="Century Gothic" w:hAnsi="Century Gothic" w:cs="Arial"/>
          <w:color w:val="000000" w:themeColor="text1"/>
          <w:sz w:val="24"/>
          <w:szCs w:val="24"/>
          <w:lang w:val="es-ES" w:eastAsia="es-ES"/>
        </w:rPr>
        <w:t>Territoriales</w:t>
      </w:r>
      <w:r w:rsidRPr="3FA803ED">
        <w:rPr>
          <w:rFonts w:ascii="Century Gothic" w:hAnsi="Century Gothic" w:cs="Arial"/>
          <w:color w:val="000000" w:themeColor="text1"/>
          <w:sz w:val="24"/>
          <w:szCs w:val="24"/>
          <w:lang w:val="es-ES" w:eastAsia="es-ES"/>
        </w:rPr>
        <w:t>.</w:t>
      </w:r>
    </w:p>
    <w:p w14:paraId="0B7EE67F" w14:textId="55AC03CF" w:rsidR="007B4626" w:rsidRPr="003B5093" w:rsidRDefault="007B4626" w:rsidP="00E57FC4">
      <w:pPr>
        <w:spacing w:after="0" w:line="240" w:lineRule="auto"/>
        <w:jc w:val="both"/>
        <w:rPr>
          <w:rFonts w:ascii="Century Gothic" w:hAnsi="Century Gothic" w:cs="Arial"/>
          <w:sz w:val="24"/>
          <w:szCs w:val="24"/>
          <w:lang w:val="es-ES" w:eastAsia="es-ES"/>
        </w:rPr>
      </w:pPr>
    </w:p>
    <w:p w14:paraId="6A244DCE" w14:textId="77777777" w:rsidR="003840DA" w:rsidRPr="003B5093" w:rsidRDefault="003840DA" w:rsidP="00E57FC4">
      <w:pPr>
        <w:spacing w:after="0" w:line="240" w:lineRule="auto"/>
        <w:jc w:val="both"/>
        <w:rPr>
          <w:rFonts w:ascii="Century Gothic" w:hAnsi="Century Gothic" w:cs="Arial"/>
          <w:sz w:val="24"/>
          <w:szCs w:val="24"/>
          <w:lang w:val="es-ES" w:eastAsia="es-ES"/>
        </w:rPr>
      </w:pPr>
    </w:p>
    <w:p w14:paraId="57A40D04" w14:textId="32D6B30E" w:rsidR="006A5AF8" w:rsidRPr="008909E8" w:rsidRDefault="003840DA" w:rsidP="008909E8">
      <w:pPr>
        <w:pStyle w:val="Ttulo1"/>
        <w:numPr>
          <w:ilvl w:val="0"/>
          <w:numId w:val="1"/>
        </w:numPr>
        <w:tabs>
          <w:tab w:val="num" w:pos="360"/>
        </w:tabs>
        <w:spacing w:before="0" w:line="240" w:lineRule="auto"/>
        <w:ind w:left="0" w:firstLine="0"/>
        <w:jc w:val="both"/>
        <w:rPr>
          <w:rFonts w:ascii="Century Gothic" w:hAnsi="Century Gothic"/>
          <w:sz w:val="24"/>
          <w:szCs w:val="24"/>
          <w:lang w:val="es-ES" w:eastAsia="es-ES"/>
        </w:rPr>
      </w:pPr>
      <w:bookmarkStart w:id="3" w:name="_Toc156390686"/>
      <w:r w:rsidRPr="003B5093">
        <w:rPr>
          <w:rFonts w:ascii="Century Gothic" w:eastAsia="Times New Roman" w:hAnsi="Century Gothic"/>
          <w:b/>
          <w:bCs/>
          <w:sz w:val="24"/>
          <w:szCs w:val="24"/>
          <w:lang w:val="es-ES" w:eastAsia="es-ES"/>
        </w:rPr>
        <w:t>DEFINICIONES</w:t>
      </w:r>
      <w:bookmarkEnd w:id="3"/>
    </w:p>
    <w:p w14:paraId="6510953B" w14:textId="01A923A4" w:rsidR="00B05CC6" w:rsidRPr="003B5093" w:rsidRDefault="00104395" w:rsidP="00AC3C30">
      <w:pPr>
        <w:pStyle w:val="Prrafodelista"/>
        <w:numPr>
          <w:ilvl w:val="0"/>
          <w:numId w:val="3"/>
        </w:numPr>
        <w:spacing w:after="0" w:line="240" w:lineRule="auto"/>
        <w:ind w:left="284" w:hanging="284"/>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Aseguramiento de la calidad:</w:t>
      </w:r>
      <w:r w:rsidRPr="003B5093">
        <w:rPr>
          <w:rFonts w:ascii="Century Gothic" w:hAnsi="Century Gothic" w:cs="Arial"/>
          <w:sz w:val="24"/>
          <w:szCs w:val="24"/>
          <w:lang w:val="es-ES" w:eastAsia="es-ES"/>
        </w:rPr>
        <w:t xml:space="preserve"> </w:t>
      </w:r>
      <w:r w:rsidR="00E10DF0" w:rsidRPr="00E10DF0">
        <w:rPr>
          <w:rFonts w:ascii="Century Gothic" w:hAnsi="Century Gothic" w:cs="Arial"/>
          <w:sz w:val="24"/>
          <w:szCs w:val="24"/>
          <w:lang w:val="es-ES" w:eastAsia="es-ES"/>
        </w:rPr>
        <w:t xml:space="preserve">Seguimiento de unas líneas de actuación planificadas y sistemáticas, implantadas y demostrables para dar la confianza adecuada, tanto a la empresa como a los clientes y proveedores de que se cumplirán las especificaciones y requerimientos planificados (Anexo 1. Glosario de términos para la gestión catastral multipropósito, Resolución IGAC </w:t>
      </w:r>
      <w:proofErr w:type="spellStart"/>
      <w:r w:rsidR="00E10DF0" w:rsidRPr="00E10DF0">
        <w:rPr>
          <w:rFonts w:ascii="Century Gothic" w:hAnsi="Century Gothic" w:cs="Arial"/>
          <w:sz w:val="24"/>
          <w:szCs w:val="24"/>
          <w:lang w:val="es-ES" w:eastAsia="es-ES"/>
        </w:rPr>
        <w:t>N°</w:t>
      </w:r>
      <w:proofErr w:type="spellEnd"/>
      <w:r w:rsidR="00E10DF0" w:rsidRPr="00E10DF0">
        <w:rPr>
          <w:rFonts w:ascii="Century Gothic" w:hAnsi="Century Gothic" w:cs="Arial"/>
          <w:sz w:val="24"/>
          <w:szCs w:val="24"/>
          <w:lang w:val="es-ES" w:eastAsia="es-ES"/>
        </w:rPr>
        <w:t xml:space="preserve"> 1040 de 2023).</w:t>
      </w:r>
    </w:p>
    <w:p w14:paraId="5AAA5CAA" w14:textId="2B24663E" w:rsidR="001169F8" w:rsidRPr="00AD52E3" w:rsidRDefault="001169F8" w:rsidP="00AC3C30">
      <w:pPr>
        <w:spacing w:after="0" w:line="240" w:lineRule="auto"/>
        <w:ind w:left="284" w:hanging="284"/>
        <w:jc w:val="both"/>
        <w:rPr>
          <w:rFonts w:ascii="Century Gothic" w:hAnsi="Century Gothic" w:cs="Arial"/>
          <w:sz w:val="24"/>
          <w:szCs w:val="24"/>
          <w:lang w:val="es-ES" w:eastAsia="es-ES"/>
        </w:rPr>
      </w:pPr>
    </w:p>
    <w:p w14:paraId="75AF16DA" w14:textId="77777777" w:rsidR="001169F8" w:rsidRPr="003B5093" w:rsidRDefault="001169F8" w:rsidP="00AC3C30">
      <w:pPr>
        <w:pStyle w:val="Prrafodelista"/>
        <w:numPr>
          <w:ilvl w:val="0"/>
          <w:numId w:val="3"/>
        </w:numPr>
        <w:spacing w:after="0" w:line="240" w:lineRule="auto"/>
        <w:ind w:left="284" w:hanging="284"/>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Catastro:</w:t>
      </w:r>
      <w:r w:rsidRPr="003B5093">
        <w:rPr>
          <w:rFonts w:ascii="Century Gothic" w:hAnsi="Century Gothic" w:cs="Arial"/>
          <w:sz w:val="24"/>
          <w:szCs w:val="24"/>
          <w:lang w:val="es-ES" w:eastAsia="es-ES"/>
        </w:rPr>
        <w:t xml:space="preserve"> Inventario o censo de los bienes inmuebles localizados en el territorio nacional, de dominio público o privado, independiente de su tipo de tenencia, el cual debe estar actualizado y clasificado con el fin de lograr su identificación jurídica, física y económica con base en criterios técnicos y objetivos. </w:t>
      </w:r>
    </w:p>
    <w:p w14:paraId="49886D30" w14:textId="77777777" w:rsidR="001169F8" w:rsidRPr="003B5093" w:rsidRDefault="001169F8" w:rsidP="00AC3C30">
      <w:pPr>
        <w:pStyle w:val="Prrafodelista"/>
        <w:ind w:left="284" w:hanging="284"/>
        <w:rPr>
          <w:rFonts w:ascii="Century Gothic" w:hAnsi="Century Gothic" w:cs="Arial"/>
          <w:sz w:val="24"/>
          <w:szCs w:val="24"/>
          <w:lang w:val="es-ES" w:eastAsia="es-ES"/>
        </w:rPr>
      </w:pPr>
    </w:p>
    <w:p w14:paraId="6B08A65B" w14:textId="5BE428DB" w:rsidR="000F1E04" w:rsidRDefault="001169F8" w:rsidP="00AC3C30">
      <w:pPr>
        <w:pStyle w:val="Prrafodelista"/>
        <w:numPr>
          <w:ilvl w:val="0"/>
          <w:numId w:val="3"/>
        </w:numPr>
        <w:spacing w:after="0" w:line="240" w:lineRule="auto"/>
        <w:ind w:left="284" w:hanging="284"/>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Catastro multipropósito:</w:t>
      </w:r>
      <w:r w:rsidRPr="003B5093">
        <w:rPr>
          <w:rFonts w:ascii="Century Gothic" w:hAnsi="Century Gothic" w:cs="Arial"/>
          <w:sz w:val="24"/>
          <w:szCs w:val="24"/>
          <w:lang w:val="es-ES" w:eastAsia="es-ES"/>
        </w:rPr>
        <w:t xml:space="preserve"> Aquel en el que la información que se genere a partir de su implementación, debe servir como un insumo fundamental en la formulación e implementación de diversas políticas públicas, contribuyendo a brindar una mayor seguridad jurídica, la eficiencia del mercado inmobiliario, el desarrollo y el ordenamiento territorial, integrada con el registro público de la propiedad inmueble, digital e interoperable con otros sistemas de información del territorio, y que provea instrumentos para una mejor asignación de los recursos públicos y el fortalecimiento fiscal de los territorios.</w:t>
      </w:r>
    </w:p>
    <w:p w14:paraId="780E4F55" w14:textId="77777777" w:rsidR="0050650C" w:rsidRPr="0050650C" w:rsidRDefault="0050650C" w:rsidP="00AC3C30">
      <w:pPr>
        <w:pStyle w:val="Prrafodelista"/>
        <w:ind w:left="284" w:hanging="284"/>
        <w:rPr>
          <w:rFonts w:ascii="Century Gothic" w:hAnsi="Century Gothic" w:cs="Arial"/>
          <w:sz w:val="24"/>
          <w:szCs w:val="24"/>
          <w:lang w:val="es-ES" w:eastAsia="es-ES"/>
        </w:rPr>
      </w:pPr>
    </w:p>
    <w:p w14:paraId="5B003DD0" w14:textId="6A2E8708" w:rsidR="0050650C" w:rsidRDefault="0050650C" w:rsidP="00AC3C30">
      <w:pPr>
        <w:pStyle w:val="Prrafodelista"/>
        <w:numPr>
          <w:ilvl w:val="0"/>
          <w:numId w:val="3"/>
        </w:numPr>
        <w:spacing w:after="0" w:line="240" w:lineRule="auto"/>
        <w:ind w:left="284" w:hanging="284"/>
        <w:jc w:val="both"/>
        <w:rPr>
          <w:rFonts w:ascii="Century Gothic" w:hAnsi="Century Gothic" w:cs="Arial"/>
          <w:sz w:val="24"/>
          <w:szCs w:val="24"/>
          <w:lang w:val="es-ES" w:eastAsia="es-ES"/>
        </w:rPr>
      </w:pPr>
      <w:r>
        <w:rPr>
          <w:rFonts w:ascii="Century Gothic" w:hAnsi="Century Gothic" w:cs="Arial"/>
          <w:b/>
          <w:sz w:val="24"/>
          <w:szCs w:val="24"/>
          <w:lang w:val="es-ES" w:eastAsia="es-ES"/>
        </w:rPr>
        <w:t xml:space="preserve">CGM: </w:t>
      </w:r>
      <w:r>
        <w:rPr>
          <w:rFonts w:ascii="Century Gothic" w:hAnsi="Century Gothic" w:cs="Arial"/>
          <w:sz w:val="24"/>
          <w:szCs w:val="24"/>
          <w:lang w:val="es-ES" w:eastAsia="es-ES"/>
        </w:rPr>
        <w:t xml:space="preserve">Corresponde al rol </w:t>
      </w:r>
      <w:r w:rsidR="00170AB4">
        <w:rPr>
          <w:rFonts w:ascii="Century Gothic" w:hAnsi="Century Gothic" w:cs="Arial"/>
          <w:sz w:val="24"/>
          <w:szCs w:val="24"/>
          <w:lang w:val="es-ES" w:eastAsia="es-ES"/>
        </w:rPr>
        <w:t>de</w:t>
      </w:r>
      <w:r w:rsidR="00893619">
        <w:rPr>
          <w:rFonts w:ascii="Century Gothic" w:hAnsi="Century Gothic" w:cs="Arial"/>
          <w:sz w:val="24"/>
          <w:szCs w:val="24"/>
          <w:lang w:val="es-ES" w:eastAsia="es-ES"/>
        </w:rPr>
        <w:t>l</w:t>
      </w:r>
      <w:r w:rsidR="00170AB4">
        <w:rPr>
          <w:rFonts w:ascii="Century Gothic" w:hAnsi="Century Gothic" w:cs="Arial"/>
          <w:sz w:val="24"/>
          <w:szCs w:val="24"/>
          <w:lang w:val="es-ES" w:eastAsia="es-ES"/>
        </w:rPr>
        <w:t xml:space="preserve"> Coordinador General de la Operación Municipal, en el marco de los procesos de actualización y/o formación catastral que adelantan las Direcciones Territoriales y la </w:t>
      </w:r>
      <w:r w:rsidR="00820EB8">
        <w:rPr>
          <w:rFonts w:ascii="Century Gothic" w:hAnsi="Century Gothic" w:cs="Arial"/>
          <w:sz w:val="24"/>
          <w:szCs w:val="24"/>
          <w:lang w:val="es-ES" w:eastAsia="es-ES"/>
        </w:rPr>
        <w:t>Subdirección</w:t>
      </w:r>
      <w:r w:rsidR="00170AB4">
        <w:rPr>
          <w:rFonts w:ascii="Century Gothic" w:hAnsi="Century Gothic" w:cs="Arial"/>
          <w:sz w:val="24"/>
          <w:szCs w:val="24"/>
          <w:lang w:val="es-ES" w:eastAsia="es-ES"/>
        </w:rPr>
        <w:t xml:space="preserve"> de Proyectos</w:t>
      </w:r>
      <w:r w:rsidR="004926B9">
        <w:rPr>
          <w:rFonts w:ascii="Century Gothic" w:hAnsi="Century Gothic" w:cs="Arial"/>
          <w:sz w:val="24"/>
          <w:szCs w:val="24"/>
          <w:lang w:val="es-ES" w:eastAsia="es-ES"/>
        </w:rPr>
        <w:t xml:space="preserve"> del Instituto Geográfico Agustín Codazzi</w:t>
      </w:r>
      <w:r w:rsidR="00893619">
        <w:rPr>
          <w:rFonts w:ascii="Century Gothic" w:hAnsi="Century Gothic" w:cs="Arial"/>
          <w:sz w:val="24"/>
          <w:szCs w:val="24"/>
          <w:lang w:val="es-ES" w:eastAsia="es-ES"/>
        </w:rPr>
        <w:t>.</w:t>
      </w:r>
    </w:p>
    <w:p w14:paraId="5E1842EB" w14:textId="77777777" w:rsidR="004E45D1" w:rsidRPr="004E45D1" w:rsidRDefault="004E45D1" w:rsidP="004E45D1">
      <w:pPr>
        <w:pStyle w:val="Prrafodelista"/>
        <w:rPr>
          <w:rFonts w:ascii="Century Gothic" w:hAnsi="Century Gothic" w:cs="Arial"/>
          <w:sz w:val="24"/>
          <w:szCs w:val="24"/>
          <w:lang w:val="es-ES" w:eastAsia="es-ES"/>
        </w:rPr>
      </w:pPr>
    </w:p>
    <w:p w14:paraId="7D73AF1C" w14:textId="72A9E880" w:rsidR="002C265D" w:rsidRPr="00654F47" w:rsidRDefault="004E45D1" w:rsidP="00AC3C30">
      <w:pPr>
        <w:pStyle w:val="Prrafodelista"/>
        <w:numPr>
          <w:ilvl w:val="0"/>
          <w:numId w:val="3"/>
        </w:numPr>
        <w:spacing w:after="0" w:line="240" w:lineRule="auto"/>
        <w:ind w:left="426" w:hanging="284"/>
        <w:jc w:val="both"/>
        <w:rPr>
          <w:rFonts w:ascii="Century Gothic" w:hAnsi="Century Gothic" w:cs="Arial"/>
          <w:sz w:val="24"/>
          <w:szCs w:val="24"/>
          <w:lang w:val="es-ES" w:eastAsia="es-ES"/>
        </w:rPr>
      </w:pPr>
      <w:r w:rsidRPr="003E7842">
        <w:rPr>
          <w:rFonts w:ascii="Century Gothic" w:hAnsi="Century Gothic" w:cs="Arial"/>
          <w:b/>
          <w:sz w:val="24"/>
          <w:szCs w:val="24"/>
          <w:lang w:val="es-ES" w:eastAsia="es-ES"/>
        </w:rPr>
        <w:t xml:space="preserve">COM: </w:t>
      </w:r>
      <w:r w:rsidR="006A4C9D">
        <w:rPr>
          <w:rFonts w:ascii="Century Gothic" w:hAnsi="Century Gothic" w:cs="Arial"/>
          <w:sz w:val="24"/>
          <w:szCs w:val="24"/>
          <w:lang w:val="es-ES" w:eastAsia="es-ES"/>
        </w:rPr>
        <w:t>Corresponde al Centro Operativo Municipal, que es el l</w:t>
      </w:r>
      <w:r w:rsidR="00654F47" w:rsidRPr="00654F47">
        <w:rPr>
          <w:rFonts w:ascii="Century Gothic" w:hAnsi="Century Gothic" w:cs="Arial"/>
          <w:sz w:val="24"/>
          <w:szCs w:val="24"/>
          <w:lang w:val="es-ES" w:eastAsia="es-ES"/>
        </w:rPr>
        <w:t>ugar habilitado de forma temporal desde donde se gestiona y controla la operación catastral a nivel municipal, se encuentra dotada de mobiliario, materiales, equipos de cómputo, tecnología y personal para la ejecución de la operación catastral. Desde este lugar se coordina el acopio, monitoreo y control de la operación catastral y se realiza transmisión de la información recolectada.  Los centros operativos se crean en todos los municipios según los requerimientos operativos.</w:t>
      </w:r>
    </w:p>
    <w:p w14:paraId="20E0F02F" w14:textId="77777777" w:rsidR="00654F47" w:rsidRPr="00654F47" w:rsidRDefault="00654F47" w:rsidP="00AC3C30">
      <w:pPr>
        <w:spacing w:after="0" w:line="240" w:lineRule="auto"/>
        <w:ind w:left="426" w:hanging="284"/>
        <w:jc w:val="both"/>
        <w:rPr>
          <w:rFonts w:ascii="Century Gothic" w:hAnsi="Century Gothic" w:cs="Arial"/>
          <w:sz w:val="24"/>
          <w:szCs w:val="24"/>
          <w:lang w:val="es-ES" w:eastAsia="es-ES"/>
        </w:rPr>
      </w:pPr>
    </w:p>
    <w:p w14:paraId="19FCA66A" w14:textId="602E7543" w:rsidR="002C265D" w:rsidRDefault="002C265D" w:rsidP="00AC3C30">
      <w:pPr>
        <w:pStyle w:val="Prrafodelista"/>
        <w:numPr>
          <w:ilvl w:val="0"/>
          <w:numId w:val="3"/>
        </w:numPr>
        <w:spacing w:after="0" w:line="240" w:lineRule="auto"/>
        <w:ind w:left="426" w:hanging="284"/>
        <w:jc w:val="both"/>
        <w:rPr>
          <w:rFonts w:ascii="Century Gothic" w:hAnsi="Century Gothic" w:cs="Arial"/>
          <w:sz w:val="24"/>
          <w:szCs w:val="24"/>
          <w:lang w:val="es-ES" w:eastAsia="es-ES"/>
        </w:rPr>
      </w:pPr>
      <w:r w:rsidRPr="004E45D1">
        <w:rPr>
          <w:rFonts w:ascii="Century Gothic" w:hAnsi="Century Gothic" w:cs="Arial"/>
          <w:b/>
          <w:sz w:val="24"/>
          <w:szCs w:val="24"/>
          <w:lang w:val="es-ES" w:eastAsia="es-ES"/>
        </w:rPr>
        <w:t>Dirección Territorial</w:t>
      </w:r>
      <w:r>
        <w:rPr>
          <w:rFonts w:ascii="Century Gothic" w:hAnsi="Century Gothic" w:cs="Arial"/>
          <w:b/>
          <w:sz w:val="24"/>
          <w:szCs w:val="24"/>
          <w:lang w:val="es-ES" w:eastAsia="es-ES"/>
        </w:rPr>
        <w:t xml:space="preserve"> (DT)</w:t>
      </w:r>
      <w:r w:rsidRPr="004E45D1">
        <w:rPr>
          <w:rFonts w:ascii="Century Gothic" w:hAnsi="Century Gothic" w:cs="Arial"/>
          <w:b/>
          <w:sz w:val="24"/>
          <w:szCs w:val="24"/>
          <w:lang w:val="es-ES" w:eastAsia="es-ES"/>
        </w:rPr>
        <w:t>:</w:t>
      </w:r>
      <w:r w:rsidR="00E35ACA">
        <w:rPr>
          <w:rFonts w:ascii="Century Gothic" w:hAnsi="Century Gothic" w:cs="Arial"/>
          <w:b/>
          <w:sz w:val="24"/>
          <w:szCs w:val="24"/>
          <w:lang w:val="es-ES" w:eastAsia="es-ES"/>
        </w:rPr>
        <w:t xml:space="preserve"> </w:t>
      </w:r>
      <w:r w:rsidR="00E35ACA">
        <w:rPr>
          <w:rFonts w:ascii="Century Gothic" w:hAnsi="Century Gothic" w:cs="Arial"/>
          <w:sz w:val="24"/>
          <w:szCs w:val="24"/>
          <w:lang w:val="es-ES" w:eastAsia="es-ES"/>
        </w:rPr>
        <w:t xml:space="preserve">Punto de atención territorial </w:t>
      </w:r>
      <w:r w:rsidR="0048623B">
        <w:rPr>
          <w:rFonts w:ascii="Century Gothic" w:hAnsi="Century Gothic" w:cs="Arial"/>
          <w:sz w:val="24"/>
          <w:szCs w:val="24"/>
          <w:lang w:val="es-ES" w:eastAsia="es-ES"/>
        </w:rPr>
        <w:t>a cargo del Instituto Geográfico Agustín Codazzi IGAC</w:t>
      </w:r>
      <w:r w:rsidR="007F2349">
        <w:rPr>
          <w:rFonts w:ascii="Century Gothic" w:hAnsi="Century Gothic" w:cs="Arial"/>
          <w:sz w:val="24"/>
          <w:szCs w:val="24"/>
          <w:lang w:val="es-ES" w:eastAsia="es-ES"/>
        </w:rPr>
        <w:t xml:space="preserve"> donde se realiza la gestión de la prestación del servicio público catastral.</w:t>
      </w:r>
    </w:p>
    <w:p w14:paraId="5BBDD2D1" w14:textId="0F94F2B2" w:rsidR="003E7842" w:rsidRPr="003E7842" w:rsidRDefault="003E7842" w:rsidP="00AC3C30">
      <w:pPr>
        <w:spacing w:after="0" w:line="240" w:lineRule="auto"/>
        <w:ind w:left="426" w:hanging="284"/>
        <w:jc w:val="both"/>
        <w:rPr>
          <w:rFonts w:ascii="Century Gothic" w:hAnsi="Century Gothic" w:cs="Arial"/>
          <w:sz w:val="24"/>
          <w:szCs w:val="24"/>
          <w:lang w:val="es-ES" w:eastAsia="es-ES"/>
        </w:rPr>
      </w:pPr>
    </w:p>
    <w:p w14:paraId="34D36854" w14:textId="44A6CB1B" w:rsidR="004E45D1" w:rsidRDefault="000F1E04" w:rsidP="00AC3C30">
      <w:pPr>
        <w:pStyle w:val="Prrafodelista"/>
        <w:numPr>
          <w:ilvl w:val="0"/>
          <w:numId w:val="3"/>
        </w:numPr>
        <w:spacing w:after="0" w:line="240" w:lineRule="auto"/>
        <w:ind w:left="426" w:hanging="284"/>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 xml:space="preserve">Evaluación de calidad: </w:t>
      </w:r>
      <w:r w:rsidRPr="003B5093">
        <w:rPr>
          <w:rFonts w:ascii="Century Gothic" w:hAnsi="Century Gothic" w:cs="Arial"/>
          <w:sz w:val="24"/>
          <w:szCs w:val="24"/>
          <w:lang w:val="es-ES" w:eastAsia="es-ES"/>
        </w:rPr>
        <w:t>Proceso de pasos que se siguen para obtener un resultado de la calidad de los datos según la norma ISO 19157. La evaluación de la calidad se realiza en forma desagregada en elementos de la calidad y está vinculada a la aceptación o rechazo de los productos</w:t>
      </w:r>
    </w:p>
    <w:p w14:paraId="4DCA95E3" w14:textId="3A062A1B" w:rsidR="00E35ACA" w:rsidRPr="00E35ACA" w:rsidRDefault="00E35ACA" w:rsidP="00AC3C30">
      <w:pPr>
        <w:spacing w:after="0" w:line="240" w:lineRule="auto"/>
        <w:ind w:left="426" w:hanging="284"/>
        <w:jc w:val="both"/>
        <w:rPr>
          <w:rFonts w:ascii="Century Gothic" w:hAnsi="Century Gothic" w:cs="Arial"/>
          <w:sz w:val="24"/>
          <w:szCs w:val="24"/>
          <w:lang w:val="es-ES" w:eastAsia="es-ES"/>
        </w:rPr>
      </w:pPr>
    </w:p>
    <w:p w14:paraId="5862AE15" w14:textId="7B35681A" w:rsidR="004E45D1" w:rsidRPr="007B3FB7" w:rsidRDefault="004E45D1" w:rsidP="00AC3C30">
      <w:pPr>
        <w:pStyle w:val="Prrafodelista"/>
        <w:numPr>
          <w:ilvl w:val="0"/>
          <w:numId w:val="3"/>
        </w:numPr>
        <w:spacing w:after="0" w:line="240" w:lineRule="auto"/>
        <w:ind w:left="426" w:hanging="284"/>
        <w:jc w:val="both"/>
        <w:rPr>
          <w:rFonts w:ascii="Century Gothic" w:hAnsi="Century Gothic" w:cs="Arial"/>
          <w:sz w:val="24"/>
          <w:szCs w:val="24"/>
          <w:lang w:val="es-ES" w:eastAsia="es-ES"/>
        </w:rPr>
      </w:pPr>
      <w:r>
        <w:rPr>
          <w:rFonts w:ascii="Century Gothic" w:hAnsi="Century Gothic" w:cs="Arial"/>
          <w:b/>
          <w:sz w:val="24"/>
          <w:szCs w:val="24"/>
          <w:lang w:val="es-ES" w:eastAsia="es-ES"/>
        </w:rPr>
        <w:t>EOM</w:t>
      </w:r>
      <w:r w:rsidRPr="004E45D1">
        <w:rPr>
          <w:rFonts w:ascii="Century Gothic" w:hAnsi="Century Gothic" w:cs="Arial"/>
          <w:b/>
          <w:sz w:val="24"/>
          <w:szCs w:val="24"/>
          <w:lang w:val="es-ES" w:eastAsia="es-ES"/>
        </w:rPr>
        <w:t>:</w:t>
      </w:r>
      <w:r>
        <w:rPr>
          <w:rFonts w:ascii="Century Gothic" w:hAnsi="Century Gothic" w:cs="Arial"/>
          <w:b/>
          <w:sz w:val="24"/>
          <w:szCs w:val="24"/>
          <w:lang w:val="es-ES" w:eastAsia="es-ES"/>
        </w:rPr>
        <w:t xml:space="preserve"> </w:t>
      </w:r>
      <w:r w:rsidR="0050650C">
        <w:rPr>
          <w:rFonts w:ascii="Century Gothic" w:hAnsi="Century Gothic" w:cs="Arial"/>
          <w:sz w:val="24"/>
          <w:szCs w:val="24"/>
          <w:lang w:val="es-ES" w:eastAsia="es-ES"/>
        </w:rPr>
        <w:t xml:space="preserve">Corresponde al rol de Enlace Operativo Municipal </w:t>
      </w:r>
      <w:r w:rsidR="002C265D">
        <w:rPr>
          <w:rFonts w:ascii="Century Gothic" w:hAnsi="Century Gothic" w:cs="Arial"/>
          <w:sz w:val="24"/>
          <w:szCs w:val="24"/>
          <w:lang w:val="es-ES" w:eastAsia="es-ES"/>
        </w:rPr>
        <w:t xml:space="preserve">en el marco de los procesos de actualización y/o formación catastral que adelantan las Direcciones Territoriales y la </w:t>
      </w:r>
      <w:r w:rsidR="00820EB8">
        <w:rPr>
          <w:rFonts w:ascii="Century Gothic" w:hAnsi="Century Gothic" w:cs="Arial"/>
          <w:sz w:val="24"/>
          <w:szCs w:val="24"/>
          <w:lang w:val="es-ES" w:eastAsia="es-ES"/>
        </w:rPr>
        <w:t>Subdirección</w:t>
      </w:r>
      <w:r w:rsidR="002C265D">
        <w:rPr>
          <w:rFonts w:ascii="Century Gothic" w:hAnsi="Century Gothic" w:cs="Arial"/>
          <w:sz w:val="24"/>
          <w:szCs w:val="24"/>
          <w:lang w:val="es-ES" w:eastAsia="es-ES"/>
        </w:rPr>
        <w:t xml:space="preserve"> de Proyectos del Instituto Geográfico Agustín Codazzi.</w:t>
      </w:r>
    </w:p>
    <w:p w14:paraId="3E39E4B8" w14:textId="30F02E07" w:rsidR="004E45D1" w:rsidRPr="004E45D1" w:rsidRDefault="004E45D1" w:rsidP="00AC3C30">
      <w:pPr>
        <w:pStyle w:val="Prrafodelista"/>
        <w:ind w:left="426" w:hanging="284"/>
        <w:rPr>
          <w:rFonts w:ascii="Century Gothic" w:hAnsi="Century Gothic" w:cs="Arial"/>
          <w:sz w:val="24"/>
          <w:szCs w:val="24"/>
          <w:lang w:val="es-ES" w:eastAsia="es-ES"/>
        </w:rPr>
      </w:pPr>
    </w:p>
    <w:p w14:paraId="719C0414" w14:textId="3134D6B6" w:rsidR="004E45D1" w:rsidRPr="00D538EC" w:rsidRDefault="004E45D1" w:rsidP="00AC3C30">
      <w:pPr>
        <w:pStyle w:val="Prrafodelista"/>
        <w:numPr>
          <w:ilvl w:val="0"/>
          <w:numId w:val="3"/>
        </w:numPr>
        <w:spacing w:after="0" w:line="240" w:lineRule="auto"/>
        <w:ind w:left="426" w:hanging="284"/>
        <w:jc w:val="both"/>
        <w:rPr>
          <w:rFonts w:ascii="Century Gothic" w:hAnsi="Century Gothic" w:cs="Arial"/>
          <w:sz w:val="24"/>
          <w:szCs w:val="24"/>
          <w:lang w:val="es-ES" w:eastAsia="es-ES"/>
        </w:rPr>
      </w:pPr>
      <w:r>
        <w:rPr>
          <w:rFonts w:ascii="Century Gothic" w:hAnsi="Century Gothic" w:cs="Arial"/>
          <w:b/>
          <w:sz w:val="24"/>
          <w:szCs w:val="24"/>
          <w:lang w:val="es-ES" w:eastAsia="es-ES"/>
        </w:rPr>
        <w:t>EOR:</w:t>
      </w:r>
      <w:r w:rsidR="007B3FB7">
        <w:rPr>
          <w:rFonts w:ascii="Century Gothic" w:hAnsi="Century Gothic" w:cs="Arial"/>
          <w:b/>
          <w:sz w:val="24"/>
          <w:szCs w:val="24"/>
          <w:lang w:val="es-ES" w:eastAsia="es-ES"/>
        </w:rPr>
        <w:t xml:space="preserve"> </w:t>
      </w:r>
      <w:r w:rsidR="007B3FB7">
        <w:rPr>
          <w:rFonts w:ascii="Century Gothic" w:hAnsi="Century Gothic" w:cs="Arial"/>
          <w:sz w:val="24"/>
          <w:szCs w:val="24"/>
          <w:lang w:val="es-ES" w:eastAsia="es-ES"/>
        </w:rPr>
        <w:t>Corresponde al rol de Enlace Operativo Regional</w:t>
      </w:r>
      <w:r w:rsidR="00B272E2">
        <w:rPr>
          <w:rFonts w:ascii="Century Gothic" w:hAnsi="Century Gothic" w:cs="Arial"/>
          <w:sz w:val="24"/>
          <w:szCs w:val="24"/>
          <w:lang w:val="es-ES" w:eastAsia="es-ES"/>
        </w:rPr>
        <w:t xml:space="preserve"> en el marco de los procesos de actualización y/o formación catastral que adelantan las Direcciones Territoriales y la </w:t>
      </w:r>
      <w:r w:rsidR="00820EB8">
        <w:rPr>
          <w:rFonts w:ascii="Century Gothic" w:hAnsi="Century Gothic" w:cs="Arial"/>
          <w:sz w:val="24"/>
          <w:szCs w:val="24"/>
          <w:lang w:val="es-ES" w:eastAsia="es-ES"/>
        </w:rPr>
        <w:t>Subdirección</w:t>
      </w:r>
      <w:r w:rsidR="00B272E2">
        <w:rPr>
          <w:rFonts w:ascii="Century Gothic" w:hAnsi="Century Gothic" w:cs="Arial"/>
          <w:sz w:val="24"/>
          <w:szCs w:val="24"/>
          <w:lang w:val="es-ES" w:eastAsia="es-ES"/>
        </w:rPr>
        <w:t xml:space="preserve"> de Proyectos del Instituto Geográfico Agustín Codazzi.</w:t>
      </w:r>
    </w:p>
    <w:p w14:paraId="416EAAF6" w14:textId="77777777" w:rsidR="00104395" w:rsidRPr="003B5093" w:rsidRDefault="00104395" w:rsidP="00AC3C30">
      <w:pPr>
        <w:pStyle w:val="Prrafodelista"/>
        <w:spacing w:after="0" w:line="240" w:lineRule="auto"/>
        <w:ind w:left="426" w:hanging="284"/>
        <w:jc w:val="both"/>
        <w:rPr>
          <w:rFonts w:ascii="Century Gothic" w:hAnsi="Century Gothic" w:cs="Arial"/>
          <w:sz w:val="24"/>
          <w:szCs w:val="24"/>
          <w:lang w:val="es-ES" w:eastAsia="es-ES"/>
        </w:rPr>
      </w:pPr>
    </w:p>
    <w:p w14:paraId="1780D745" w14:textId="54A6CC0E" w:rsidR="00104395" w:rsidRPr="003B5093" w:rsidRDefault="00104395" w:rsidP="00AC3C30">
      <w:pPr>
        <w:pStyle w:val="Prrafodelista"/>
        <w:numPr>
          <w:ilvl w:val="0"/>
          <w:numId w:val="3"/>
        </w:numPr>
        <w:spacing w:after="0" w:line="240" w:lineRule="auto"/>
        <w:ind w:left="426" w:hanging="284"/>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Gestión catastral:</w:t>
      </w:r>
      <w:r w:rsidRPr="003B5093">
        <w:rPr>
          <w:rFonts w:ascii="Century Gothic" w:hAnsi="Century Gothic" w:cs="Arial"/>
          <w:sz w:val="24"/>
          <w:szCs w:val="24"/>
          <w:lang w:val="es-ES" w:eastAsia="es-ES"/>
        </w:rPr>
        <w:t xml:space="preserve"> Servicio público prestado directamente por el Estado, que comprende el conjunto de operaciones técnicas y administrativas orientadas a la adecuada formación, actualización, conservación y difusión de la información catastral, por medio de los cuales se logra la identificación y mantenimiento permanente de la información física, jurídica y económica de los bienes inmuebles del país. La gestión catastral tiene implícito el enfoque multipropósito, el cual contribuye en la conformación de un sistema catastral integral, completo, actualizado, confiable, consistente con el registro de la propiedad inmueble, digital e interoperable con otros sistemas de información del territorio, buscando contribuir a la prestación eficiente de servicios y trámites de información catastral a la ciudadanía y a la administración del territorio en términos de apoyo para la seguridad jurídica del derecho de propiedad inmueble, el fortalecimiento de los fiscos locales y el apoyo a los procesos de planeación y ordenamiento territorial, con perspectiva intercultural.</w:t>
      </w:r>
    </w:p>
    <w:p w14:paraId="7AEBBDEF" w14:textId="77777777" w:rsidR="00B33F58" w:rsidRPr="003B5093" w:rsidRDefault="00B33F58" w:rsidP="00AC3C30">
      <w:pPr>
        <w:pStyle w:val="Prrafodelista"/>
        <w:ind w:left="426" w:hanging="284"/>
        <w:rPr>
          <w:rFonts w:ascii="Century Gothic" w:hAnsi="Century Gothic" w:cs="Arial"/>
          <w:sz w:val="24"/>
          <w:szCs w:val="24"/>
          <w:lang w:val="es-ES" w:eastAsia="es-ES"/>
        </w:rPr>
      </w:pPr>
    </w:p>
    <w:p w14:paraId="66DF9CC6" w14:textId="1B5025B2" w:rsidR="00543D2C" w:rsidRPr="00AD52E3" w:rsidRDefault="00B33F58" w:rsidP="00CE089D">
      <w:pPr>
        <w:pStyle w:val="Prrafodelista"/>
        <w:numPr>
          <w:ilvl w:val="0"/>
          <w:numId w:val="3"/>
        </w:numPr>
        <w:spacing w:after="0" w:line="240" w:lineRule="auto"/>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lastRenderedPageBreak/>
        <w:t>Indicadores:</w:t>
      </w:r>
      <w:r w:rsidRPr="003B5093">
        <w:rPr>
          <w:rFonts w:ascii="Century Gothic" w:hAnsi="Century Gothic" w:cs="Arial"/>
          <w:sz w:val="24"/>
          <w:szCs w:val="24"/>
          <w:lang w:val="es-ES" w:eastAsia="es-ES"/>
        </w:rPr>
        <w:t xml:space="preserve"> existe tres grandes grupos de indicadores los financieros o de rentabilidad, los de </w:t>
      </w:r>
      <w:r w:rsidRPr="00AD52E3">
        <w:rPr>
          <w:rFonts w:ascii="Century Gothic" w:hAnsi="Century Gothic" w:cs="Arial"/>
          <w:sz w:val="24"/>
          <w:szCs w:val="24"/>
          <w:lang w:val="es-ES" w:eastAsia="es-ES"/>
        </w:rPr>
        <w:t>productividad y los de desempeño, así mismo hay indicadores de gestión, avance, estado y resultado. En el sistema de seguimiento y control de proyectos de CM, usamos desde los de gestión, avance, estado y resultado en una combinación que se explica en el sistema de indicadores basado en la estructura detallada de trabajo por etapas de desarrollo de los proyectos de formación y/o actualización catastral.</w:t>
      </w:r>
    </w:p>
    <w:p w14:paraId="6D483760" w14:textId="77777777" w:rsidR="00543D2C" w:rsidRPr="003B5093" w:rsidRDefault="00543D2C" w:rsidP="00543D2C">
      <w:pPr>
        <w:pStyle w:val="Prrafodelista"/>
        <w:spacing w:after="0" w:line="240" w:lineRule="auto"/>
        <w:jc w:val="both"/>
        <w:rPr>
          <w:rFonts w:ascii="Century Gothic" w:hAnsi="Century Gothic" w:cs="Arial"/>
          <w:sz w:val="24"/>
          <w:szCs w:val="24"/>
          <w:lang w:val="es-ES" w:eastAsia="es-ES"/>
        </w:rPr>
      </w:pPr>
    </w:p>
    <w:p w14:paraId="3E06CAB4" w14:textId="77777777" w:rsidR="00543D2C" w:rsidRPr="003B5093" w:rsidRDefault="00543D2C" w:rsidP="00CE089D">
      <w:pPr>
        <w:pStyle w:val="Prrafodelista"/>
        <w:numPr>
          <w:ilvl w:val="0"/>
          <w:numId w:val="4"/>
        </w:numPr>
        <w:spacing w:after="0" w:line="240" w:lineRule="auto"/>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Información física:</w:t>
      </w:r>
      <w:r w:rsidRPr="003B5093">
        <w:rPr>
          <w:rFonts w:ascii="Century Gothic" w:hAnsi="Century Gothic" w:cs="Arial"/>
          <w:sz w:val="24"/>
          <w:szCs w:val="24"/>
          <w:lang w:val="es-ES" w:eastAsia="es-ES"/>
        </w:rPr>
        <w:t xml:space="preserve"> corresponde a la representación geométrica, la identificación de la cabida, los linderos y las construcciones de un inmueble. La identificación física no implica necesariamente el reconocimiento de los linderos del predio in situ.</w:t>
      </w:r>
    </w:p>
    <w:p w14:paraId="6B27E262" w14:textId="77777777" w:rsidR="00543D2C" w:rsidRPr="003B5093" w:rsidRDefault="00543D2C" w:rsidP="00543D2C">
      <w:pPr>
        <w:pStyle w:val="Prrafodelista"/>
        <w:spacing w:after="0" w:line="240" w:lineRule="auto"/>
        <w:jc w:val="both"/>
        <w:rPr>
          <w:rFonts w:ascii="Century Gothic" w:hAnsi="Century Gothic" w:cs="Arial"/>
          <w:sz w:val="24"/>
          <w:szCs w:val="24"/>
          <w:lang w:val="es-ES" w:eastAsia="es-ES"/>
        </w:rPr>
      </w:pPr>
    </w:p>
    <w:p w14:paraId="1FEBFA89" w14:textId="4B5DDE59" w:rsidR="00543D2C" w:rsidRPr="003B5093" w:rsidRDefault="00543D2C" w:rsidP="00CE089D">
      <w:pPr>
        <w:pStyle w:val="Prrafodelista"/>
        <w:numPr>
          <w:ilvl w:val="0"/>
          <w:numId w:val="4"/>
        </w:numPr>
        <w:spacing w:after="0" w:line="240" w:lineRule="auto"/>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Información jurídica:</w:t>
      </w:r>
      <w:r w:rsidRPr="003B5093">
        <w:rPr>
          <w:rFonts w:ascii="Century Gothic" w:hAnsi="Century Gothic" w:cs="Arial"/>
          <w:sz w:val="24"/>
          <w:szCs w:val="24"/>
          <w:lang w:val="es-ES" w:eastAsia="es-ES"/>
        </w:rPr>
        <w:t xml:space="preserve"> identificación de la relación jurídica de tenencia entre el sujeto activo del </w:t>
      </w:r>
    </w:p>
    <w:p w14:paraId="3AF72466" w14:textId="77777777" w:rsidR="00543D2C" w:rsidRPr="003B5093" w:rsidRDefault="00543D2C" w:rsidP="00543D2C">
      <w:pPr>
        <w:pStyle w:val="Prrafodelista"/>
        <w:spacing w:after="0" w:line="240" w:lineRule="auto"/>
        <w:jc w:val="both"/>
        <w:rPr>
          <w:rFonts w:ascii="Century Gothic" w:hAnsi="Century Gothic" w:cs="Arial"/>
          <w:sz w:val="24"/>
          <w:szCs w:val="24"/>
          <w:lang w:val="es-ES" w:eastAsia="es-ES"/>
        </w:rPr>
      </w:pPr>
      <w:r w:rsidRPr="003B5093">
        <w:rPr>
          <w:rFonts w:ascii="Century Gothic" w:hAnsi="Century Gothic" w:cs="Arial"/>
          <w:sz w:val="24"/>
          <w:szCs w:val="24"/>
          <w:lang w:val="es-ES" w:eastAsia="es-ES"/>
        </w:rPr>
        <w:t xml:space="preserve">derecho, sea el propietario, poseedor u ocupante, con el inmueble. Esta calificación jurídica no </w:t>
      </w:r>
    </w:p>
    <w:p w14:paraId="2723333A" w14:textId="363C3399" w:rsidR="00543D2C" w:rsidRPr="003B5093" w:rsidRDefault="00543D2C" w:rsidP="00543D2C">
      <w:pPr>
        <w:pStyle w:val="Prrafodelista"/>
        <w:spacing w:after="0" w:line="240" w:lineRule="auto"/>
        <w:jc w:val="both"/>
        <w:rPr>
          <w:rFonts w:ascii="Century Gothic" w:hAnsi="Century Gothic" w:cs="Arial"/>
          <w:sz w:val="24"/>
          <w:szCs w:val="24"/>
          <w:lang w:val="es-ES" w:eastAsia="es-ES"/>
        </w:rPr>
      </w:pPr>
      <w:r w:rsidRPr="003B5093">
        <w:rPr>
          <w:rFonts w:ascii="Century Gothic" w:hAnsi="Century Gothic" w:cs="Arial"/>
          <w:sz w:val="24"/>
          <w:szCs w:val="24"/>
          <w:lang w:val="es-ES" w:eastAsia="es-ES"/>
        </w:rPr>
        <w:t>constituye prueba ni sanea los vicios de la propiedad.</w:t>
      </w:r>
    </w:p>
    <w:p w14:paraId="28543C29" w14:textId="77777777" w:rsidR="00104395" w:rsidRPr="003B5093" w:rsidRDefault="00104395" w:rsidP="00104395">
      <w:pPr>
        <w:pStyle w:val="Prrafodelista"/>
        <w:rPr>
          <w:rFonts w:ascii="Century Gothic" w:hAnsi="Century Gothic" w:cs="Arial"/>
          <w:sz w:val="24"/>
          <w:szCs w:val="24"/>
          <w:lang w:val="es-ES" w:eastAsia="es-ES"/>
        </w:rPr>
      </w:pPr>
    </w:p>
    <w:p w14:paraId="7DC6D244" w14:textId="77777777" w:rsidR="000F1E04" w:rsidRPr="003B5093" w:rsidRDefault="00104395" w:rsidP="00CE089D">
      <w:pPr>
        <w:pStyle w:val="Prrafodelista"/>
        <w:numPr>
          <w:ilvl w:val="0"/>
          <w:numId w:val="3"/>
        </w:numPr>
        <w:spacing w:after="0" w:line="240" w:lineRule="auto"/>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Informe de calidad</w:t>
      </w:r>
      <w:r w:rsidRPr="003B5093">
        <w:rPr>
          <w:rFonts w:ascii="Century Gothic" w:hAnsi="Century Gothic" w:cs="Arial"/>
          <w:sz w:val="24"/>
          <w:szCs w:val="24"/>
          <w:lang w:val="es-ES" w:eastAsia="es-ES"/>
        </w:rPr>
        <w:t>: Documento de texto libre que proporciona información completa y detallada sobre las evaluaciones, resultados y medidas de calidad de los datos (Realizado bajo la norma internacional ISO 19157).</w:t>
      </w:r>
    </w:p>
    <w:p w14:paraId="27A36090" w14:textId="77777777" w:rsidR="000F1E04" w:rsidRPr="003B5093" w:rsidRDefault="000F1E04" w:rsidP="000F1E04">
      <w:pPr>
        <w:pStyle w:val="Prrafodelista"/>
        <w:rPr>
          <w:rFonts w:ascii="Century Gothic" w:hAnsi="Century Gothic"/>
          <w:sz w:val="24"/>
          <w:szCs w:val="24"/>
        </w:rPr>
      </w:pPr>
    </w:p>
    <w:p w14:paraId="5379598F" w14:textId="77777777" w:rsidR="00A84396" w:rsidRPr="003B5093" w:rsidRDefault="000F1E04" w:rsidP="00CE089D">
      <w:pPr>
        <w:pStyle w:val="Prrafodelista"/>
        <w:numPr>
          <w:ilvl w:val="0"/>
          <w:numId w:val="3"/>
        </w:numPr>
        <w:spacing w:after="0" w:line="240" w:lineRule="auto"/>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Memoria técnica:</w:t>
      </w:r>
      <w:r w:rsidRPr="003B5093">
        <w:rPr>
          <w:rFonts w:ascii="Century Gothic" w:hAnsi="Century Gothic" w:cs="Arial"/>
          <w:sz w:val="24"/>
          <w:szCs w:val="24"/>
          <w:lang w:val="es-ES" w:eastAsia="es-ES"/>
        </w:rPr>
        <w:t xml:space="preserve"> Descripción del desarrollo del proceso catastral, la cual debe contener un resumen de cada una de las actividades y el compendio de los documentos utilizados y resultantes del estudio.</w:t>
      </w:r>
    </w:p>
    <w:p w14:paraId="6B852556" w14:textId="6A4239C5" w:rsidR="00C657A1" w:rsidRPr="00620FB4" w:rsidRDefault="00C657A1" w:rsidP="00620FB4">
      <w:pPr>
        <w:rPr>
          <w:rFonts w:ascii="Century Gothic" w:hAnsi="Century Gothic" w:cs="Arial"/>
          <w:sz w:val="24"/>
          <w:szCs w:val="24"/>
          <w:lang w:val="es-ES" w:eastAsia="es-ES"/>
        </w:rPr>
      </w:pPr>
    </w:p>
    <w:p w14:paraId="70B2EA32" w14:textId="427D3A2A" w:rsidR="00FF3E9D" w:rsidRDefault="00C657A1" w:rsidP="00FF3E9D">
      <w:pPr>
        <w:pStyle w:val="Prrafodelista"/>
        <w:numPr>
          <w:ilvl w:val="0"/>
          <w:numId w:val="3"/>
        </w:numPr>
        <w:spacing w:after="0" w:line="240" w:lineRule="auto"/>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 xml:space="preserve">Modelo para el Ámbito de la Administración del Territorio - LADM </w:t>
      </w:r>
      <w:proofErr w:type="spellStart"/>
      <w:r w:rsidRPr="003B5093">
        <w:rPr>
          <w:rFonts w:ascii="Century Gothic" w:hAnsi="Century Gothic" w:cs="Arial"/>
          <w:b/>
          <w:sz w:val="24"/>
          <w:szCs w:val="24"/>
          <w:lang w:val="es-ES" w:eastAsia="es-ES"/>
        </w:rPr>
        <w:t>Land</w:t>
      </w:r>
      <w:proofErr w:type="spellEnd"/>
      <w:r w:rsidRPr="003B5093">
        <w:rPr>
          <w:rFonts w:ascii="Century Gothic" w:hAnsi="Century Gothic" w:cs="Arial"/>
          <w:b/>
          <w:sz w:val="24"/>
          <w:szCs w:val="24"/>
          <w:lang w:val="es-ES" w:eastAsia="es-ES"/>
        </w:rPr>
        <w:t xml:space="preserve"> </w:t>
      </w:r>
      <w:proofErr w:type="spellStart"/>
      <w:r w:rsidRPr="003B5093">
        <w:rPr>
          <w:rFonts w:ascii="Century Gothic" w:hAnsi="Century Gothic" w:cs="Arial"/>
          <w:b/>
          <w:sz w:val="24"/>
          <w:szCs w:val="24"/>
          <w:lang w:val="es-ES" w:eastAsia="es-ES"/>
        </w:rPr>
        <w:t>Administration</w:t>
      </w:r>
      <w:proofErr w:type="spellEnd"/>
      <w:r w:rsidRPr="003B5093">
        <w:rPr>
          <w:rFonts w:ascii="Century Gothic" w:hAnsi="Century Gothic" w:cs="Arial"/>
          <w:b/>
          <w:sz w:val="24"/>
          <w:szCs w:val="24"/>
          <w:lang w:val="es-ES" w:eastAsia="es-ES"/>
        </w:rPr>
        <w:t xml:space="preserve"> </w:t>
      </w:r>
      <w:proofErr w:type="spellStart"/>
      <w:r w:rsidRPr="003B5093">
        <w:rPr>
          <w:rFonts w:ascii="Century Gothic" w:hAnsi="Century Gothic" w:cs="Arial"/>
          <w:b/>
          <w:sz w:val="24"/>
          <w:szCs w:val="24"/>
          <w:lang w:val="es-ES" w:eastAsia="es-ES"/>
        </w:rPr>
        <w:t>Domain</w:t>
      </w:r>
      <w:proofErr w:type="spellEnd"/>
      <w:r w:rsidRPr="003B5093">
        <w:rPr>
          <w:rFonts w:ascii="Century Gothic" w:hAnsi="Century Gothic" w:cs="Arial"/>
          <w:b/>
          <w:sz w:val="24"/>
          <w:szCs w:val="24"/>
          <w:lang w:val="es-ES" w:eastAsia="es-ES"/>
        </w:rPr>
        <w:t xml:space="preserve"> </w:t>
      </w:r>
      <w:proofErr w:type="spellStart"/>
      <w:r w:rsidRPr="003B5093">
        <w:rPr>
          <w:rFonts w:ascii="Century Gothic" w:hAnsi="Century Gothic" w:cs="Arial"/>
          <w:b/>
          <w:sz w:val="24"/>
          <w:szCs w:val="24"/>
          <w:lang w:val="es-ES" w:eastAsia="es-ES"/>
        </w:rPr>
        <w:t>Model</w:t>
      </w:r>
      <w:proofErr w:type="spellEnd"/>
      <w:r w:rsidRPr="003B5093">
        <w:rPr>
          <w:rFonts w:ascii="Century Gothic" w:hAnsi="Century Gothic" w:cs="Arial"/>
          <w:b/>
          <w:sz w:val="24"/>
          <w:szCs w:val="24"/>
          <w:lang w:val="es-ES" w:eastAsia="es-ES"/>
        </w:rPr>
        <w:t xml:space="preserve"> -:</w:t>
      </w:r>
      <w:r w:rsidRPr="003B5093">
        <w:rPr>
          <w:rFonts w:ascii="Century Gothic" w:hAnsi="Century Gothic" w:cs="Arial"/>
          <w:sz w:val="24"/>
          <w:szCs w:val="24"/>
          <w:lang w:val="es-ES" w:eastAsia="es-ES"/>
        </w:rPr>
        <w:t xml:space="preserve"> La norma internacional ISO 19152:2012 busca estandarizar la creación del modelo de la realidad relativa al ámbito de la Administración del Territorio. El modelo se crea mediante el lenguaje gráfico UML (</w:t>
      </w:r>
      <w:proofErr w:type="spellStart"/>
      <w:r w:rsidRPr="003B5093">
        <w:rPr>
          <w:rFonts w:ascii="Century Gothic" w:hAnsi="Century Gothic" w:cs="Arial"/>
          <w:sz w:val="24"/>
          <w:szCs w:val="24"/>
          <w:lang w:val="es-ES" w:eastAsia="es-ES"/>
        </w:rPr>
        <w:t>Unified</w:t>
      </w:r>
      <w:proofErr w:type="spellEnd"/>
      <w:r w:rsidRPr="003B5093">
        <w:rPr>
          <w:rFonts w:ascii="Century Gothic" w:hAnsi="Century Gothic" w:cs="Arial"/>
          <w:sz w:val="24"/>
          <w:szCs w:val="24"/>
          <w:lang w:val="es-ES" w:eastAsia="es-ES"/>
        </w:rPr>
        <w:t xml:space="preserve"> </w:t>
      </w:r>
      <w:proofErr w:type="spellStart"/>
      <w:r w:rsidRPr="003B5093">
        <w:rPr>
          <w:rFonts w:ascii="Century Gothic" w:hAnsi="Century Gothic" w:cs="Arial"/>
          <w:sz w:val="24"/>
          <w:szCs w:val="24"/>
          <w:lang w:val="es-ES" w:eastAsia="es-ES"/>
        </w:rPr>
        <w:t>Modeling</w:t>
      </w:r>
      <w:proofErr w:type="spellEnd"/>
      <w:r w:rsidRPr="003B5093">
        <w:rPr>
          <w:rFonts w:ascii="Century Gothic" w:hAnsi="Century Gothic" w:cs="Arial"/>
          <w:sz w:val="24"/>
          <w:szCs w:val="24"/>
          <w:lang w:val="es-ES" w:eastAsia="es-ES"/>
        </w:rPr>
        <w:t xml:space="preserve"> </w:t>
      </w:r>
      <w:proofErr w:type="spellStart"/>
      <w:r w:rsidRPr="003B5093">
        <w:rPr>
          <w:rFonts w:ascii="Century Gothic" w:hAnsi="Century Gothic" w:cs="Arial"/>
          <w:sz w:val="24"/>
          <w:szCs w:val="24"/>
          <w:lang w:val="es-ES" w:eastAsia="es-ES"/>
        </w:rPr>
        <w:t>Language</w:t>
      </w:r>
      <w:proofErr w:type="spellEnd"/>
      <w:r w:rsidRPr="003B5093">
        <w:rPr>
          <w:rFonts w:ascii="Century Gothic" w:hAnsi="Century Gothic" w:cs="Arial"/>
          <w:sz w:val="24"/>
          <w:szCs w:val="24"/>
          <w:lang w:val="es-ES" w:eastAsia="es-ES"/>
        </w:rPr>
        <w:t>) e incluye las clases o tipos de objetos que describen la realidad de la Administración de Tierras, sus atributos o características y las relaciones que mantienen entre ellas.</w:t>
      </w:r>
    </w:p>
    <w:p w14:paraId="69C0DA93" w14:textId="77777777" w:rsidR="00C55652" w:rsidRPr="00C55652" w:rsidRDefault="00C55652" w:rsidP="00C55652">
      <w:pPr>
        <w:pStyle w:val="Prrafodelista"/>
        <w:rPr>
          <w:rFonts w:ascii="Century Gothic" w:hAnsi="Century Gothic" w:cs="Arial"/>
          <w:sz w:val="24"/>
          <w:szCs w:val="24"/>
          <w:lang w:val="es-ES" w:eastAsia="es-ES"/>
        </w:rPr>
      </w:pPr>
    </w:p>
    <w:p w14:paraId="592D2EEE" w14:textId="301A1B91" w:rsidR="00C55652" w:rsidRDefault="00C55652" w:rsidP="00FF3E9D">
      <w:pPr>
        <w:pStyle w:val="Prrafodelista"/>
        <w:numPr>
          <w:ilvl w:val="0"/>
          <w:numId w:val="3"/>
        </w:numPr>
        <w:spacing w:after="0" w:line="240" w:lineRule="auto"/>
        <w:jc w:val="both"/>
        <w:rPr>
          <w:rFonts w:ascii="Century Gothic" w:hAnsi="Century Gothic" w:cs="Arial"/>
          <w:sz w:val="24"/>
          <w:szCs w:val="24"/>
          <w:lang w:val="es-ES" w:eastAsia="es-ES"/>
        </w:rPr>
      </w:pPr>
      <w:r>
        <w:rPr>
          <w:rFonts w:ascii="Century Gothic" w:hAnsi="Century Gothic" w:cs="Arial"/>
          <w:b/>
          <w:sz w:val="24"/>
          <w:szCs w:val="24"/>
          <w:lang w:val="es-ES" w:eastAsia="es-ES"/>
        </w:rPr>
        <w:t xml:space="preserve">OCM: </w:t>
      </w:r>
      <w:r>
        <w:rPr>
          <w:rFonts w:ascii="Century Gothic" w:hAnsi="Century Gothic" w:cs="Arial"/>
          <w:sz w:val="24"/>
          <w:szCs w:val="24"/>
          <w:lang w:val="es-ES" w:eastAsia="es-ES"/>
        </w:rPr>
        <w:t>Operación Catastral Multipropósito.</w:t>
      </w:r>
    </w:p>
    <w:p w14:paraId="74A051E7" w14:textId="77777777" w:rsidR="00C55652" w:rsidRPr="00C55652" w:rsidRDefault="00C55652" w:rsidP="00C55652">
      <w:pPr>
        <w:pStyle w:val="Prrafodelista"/>
        <w:spacing w:after="0" w:line="240" w:lineRule="auto"/>
        <w:jc w:val="both"/>
        <w:rPr>
          <w:rFonts w:ascii="Century Gothic" w:hAnsi="Century Gothic" w:cs="Arial"/>
          <w:sz w:val="24"/>
          <w:szCs w:val="24"/>
          <w:lang w:val="es-ES" w:eastAsia="es-ES"/>
        </w:rPr>
      </w:pPr>
    </w:p>
    <w:p w14:paraId="091E3866" w14:textId="5E1B39FA" w:rsidR="001773F7" w:rsidRPr="003B5093" w:rsidRDefault="00C657A1" w:rsidP="00CE089D">
      <w:pPr>
        <w:pStyle w:val="Prrafodelista"/>
        <w:numPr>
          <w:ilvl w:val="0"/>
          <w:numId w:val="3"/>
        </w:numPr>
        <w:spacing w:after="0" w:line="240" w:lineRule="auto"/>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Operadores catastrales:</w:t>
      </w:r>
      <w:r w:rsidRPr="003B5093">
        <w:rPr>
          <w:rFonts w:ascii="Century Gothic" w:hAnsi="Century Gothic" w:cs="Arial"/>
          <w:sz w:val="24"/>
          <w:szCs w:val="24"/>
          <w:lang w:val="es-ES" w:eastAsia="es-ES"/>
        </w:rPr>
        <w:t xml:space="preserve"> Personas jurídicas de derecho público o privado que, mediante contrato con uno o varios gestores catastrales, pueden apoyar labores operativas que sirven de insumo para los procesos de formación, actualización y conservación de la información catastral.</w:t>
      </w:r>
    </w:p>
    <w:p w14:paraId="677331F3" w14:textId="77777777" w:rsidR="00165F5D" w:rsidRPr="003B5093" w:rsidRDefault="00165F5D" w:rsidP="00165F5D">
      <w:pPr>
        <w:pStyle w:val="Prrafodelista"/>
        <w:rPr>
          <w:rFonts w:ascii="Century Gothic" w:hAnsi="Century Gothic" w:cs="Arial"/>
          <w:sz w:val="24"/>
          <w:szCs w:val="24"/>
          <w:lang w:val="es-ES" w:eastAsia="es-ES"/>
        </w:rPr>
      </w:pPr>
    </w:p>
    <w:p w14:paraId="5C4BDA70" w14:textId="0031FD40" w:rsidR="00165F5D" w:rsidRDefault="00165F5D" w:rsidP="00CE089D">
      <w:pPr>
        <w:pStyle w:val="Prrafodelista"/>
        <w:numPr>
          <w:ilvl w:val="0"/>
          <w:numId w:val="3"/>
        </w:numPr>
        <w:spacing w:after="0" w:line="240" w:lineRule="auto"/>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lastRenderedPageBreak/>
        <w:t xml:space="preserve">Plan de calidad: </w:t>
      </w:r>
      <w:r w:rsidRPr="003B5093">
        <w:rPr>
          <w:rFonts w:ascii="Century Gothic" w:hAnsi="Century Gothic" w:cs="Arial"/>
          <w:sz w:val="24"/>
          <w:szCs w:val="24"/>
          <w:lang w:val="es-ES" w:eastAsia="es-ES"/>
        </w:rPr>
        <w:t>Es un documento que especifica que procedimientos y recursos asociados deben aplicarse, quién debe aplicarlos y cuando deben aplicarse a un proyecto, producto, proceso o contrato específico (ISO 10005).</w:t>
      </w:r>
    </w:p>
    <w:p w14:paraId="71DE8842" w14:textId="77777777" w:rsidR="00147C7B" w:rsidRPr="00147C7B" w:rsidRDefault="00147C7B" w:rsidP="00147C7B">
      <w:pPr>
        <w:pStyle w:val="Prrafodelista"/>
        <w:rPr>
          <w:rFonts w:ascii="Century Gothic" w:hAnsi="Century Gothic" w:cs="Arial"/>
          <w:sz w:val="24"/>
          <w:szCs w:val="24"/>
          <w:lang w:val="es-ES" w:eastAsia="es-ES"/>
        </w:rPr>
      </w:pPr>
    </w:p>
    <w:p w14:paraId="618D2111" w14:textId="491A3C72" w:rsidR="009E43B7" w:rsidRPr="009E43B7" w:rsidRDefault="00147C7B" w:rsidP="007215EA">
      <w:pPr>
        <w:pStyle w:val="Prrafodelista"/>
        <w:numPr>
          <w:ilvl w:val="0"/>
          <w:numId w:val="3"/>
        </w:numPr>
        <w:spacing w:after="0" w:line="240" w:lineRule="auto"/>
        <w:jc w:val="both"/>
        <w:rPr>
          <w:rFonts w:ascii="Century Gothic" w:hAnsi="Century Gothic" w:cs="Arial"/>
          <w:b/>
          <w:sz w:val="24"/>
          <w:szCs w:val="24"/>
          <w:lang w:val="es-ES" w:eastAsia="es-ES"/>
        </w:rPr>
      </w:pPr>
      <w:r w:rsidRPr="009E43B7">
        <w:rPr>
          <w:rFonts w:ascii="Century Gothic" w:hAnsi="Century Gothic" w:cs="Arial"/>
          <w:b/>
          <w:sz w:val="24"/>
          <w:szCs w:val="24"/>
          <w:lang w:val="es-ES" w:eastAsia="es-ES"/>
        </w:rPr>
        <w:t>Plan de Gestión Integral de Proyecto:</w:t>
      </w:r>
      <w:r w:rsidR="009518C4" w:rsidRPr="009E43B7">
        <w:rPr>
          <w:rFonts w:ascii="Century Gothic" w:hAnsi="Century Gothic" w:cs="Arial"/>
          <w:b/>
          <w:sz w:val="24"/>
          <w:szCs w:val="24"/>
          <w:lang w:val="es-ES" w:eastAsia="es-ES"/>
        </w:rPr>
        <w:t xml:space="preserve"> </w:t>
      </w:r>
      <w:r w:rsidR="009E43B7">
        <w:rPr>
          <w:rFonts w:ascii="Century Gothic" w:hAnsi="Century Gothic" w:cs="Arial"/>
          <w:sz w:val="24"/>
          <w:szCs w:val="24"/>
          <w:lang w:val="es-ES" w:eastAsia="es-ES"/>
        </w:rPr>
        <w:t xml:space="preserve">Se constituye como </w:t>
      </w:r>
      <w:r w:rsidR="00DA11B6">
        <w:rPr>
          <w:rFonts w:ascii="Century Gothic" w:hAnsi="Century Gothic" w:cs="Arial"/>
          <w:sz w:val="24"/>
          <w:szCs w:val="24"/>
          <w:lang w:val="es-ES" w:eastAsia="es-ES"/>
        </w:rPr>
        <w:t xml:space="preserve">el documento </w:t>
      </w:r>
      <w:r w:rsidR="00A44B08">
        <w:rPr>
          <w:rFonts w:ascii="Century Gothic" w:hAnsi="Century Gothic" w:cs="Arial"/>
          <w:sz w:val="24"/>
          <w:szCs w:val="24"/>
          <w:lang w:val="es-ES" w:eastAsia="es-ES"/>
        </w:rPr>
        <w:t xml:space="preserve">principal </w:t>
      </w:r>
      <w:r w:rsidR="007B3FCF">
        <w:rPr>
          <w:rFonts w:ascii="Century Gothic" w:hAnsi="Century Gothic" w:cs="Arial"/>
          <w:sz w:val="24"/>
          <w:szCs w:val="24"/>
          <w:lang w:val="es-ES" w:eastAsia="es-ES"/>
        </w:rPr>
        <w:t xml:space="preserve">de planeación </w:t>
      </w:r>
      <w:r w:rsidR="00DA11B6">
        <w:rPr>
          <w:rFonts w:ascii="Century Gothic" w:hAnsi="Century Gothic" w:cs="Arial"/>
          <w:sz w:val="24"/>
          <w:szCs w:val="24"/>
          <w:lang w:val="es-ES" w:eastAsia="es-ES"/>
        </w:rPr>
        <w:t xml:space="preserve">que articula </w:t>
      </w:r>
      <w:r w:rsidR="00B84380">
        <w:rPr>
          <w:rFonts w:ascii="Century Gothic" w:hAnsi="Century Gothic" w:cs="Arial"/>
          <w:sz w:val="24"/>
          <w:szCs w:val="24"/>
          <w:lang w:val="es-ES" w:eastAsia="es-ES"/>
        </w:rPr>
        <w:t xml:space="preserve">todas </w:t>
      </w:r>
      <w:r w:rsidR="00DA11B6">
        <w:rPr>
          <w:rFonts w:ascii="Century Gothic" w:hAnsi="Century Gothic" w:cs="Arial"/>
          <w:sz w:val="24"/>
          <w:szCs w:val="24"/>
          <w:lang w:val="es-ES" w:eastAsia="es-ES"/>
        </w:rPr>
        <w:t>las actividades técnicas y operativas en las diferentes etapas del proceso</w:t>
      </w:r>
      <w:r w:rsidR="004132B0">
        <w:rPr>
          <w:rFonts w:ascii="Century Gothic" w:hAnsi="Century Gothic" w:cs="Arial"/>
          <w:sz w:val="24"/>
          <w:szCs w:val="24"/>
          <w:lang w:val="es-ES" w:eastAsia="es-ES"/>
        </w:rPr>
        <w:t xml:space="preserve"> de Formación y Actualización Catastral con Enfoque Multipropósito</w:t>
      </w:r>
      <w:r w:rsidR="00A44B08">
        <w:rPr>
          <w:rFonts w:ascii="Century Gothic" w:hAnsi="Century Gothic" w:cs="Arial"/>
          <w:sz w:val="24"/>
          <w:szCs w:val="24"/>
          <w:lang w:val="es-ES" w:eastAsia="es-ES"/>
        </w:rPr>
        <w:t>.</w:t>
      </w:r>
    </w:p>
    <w:p w14:paraId="77C90BC9" w14:textId="4A46A259" w:rsidR="009E43B7" w:rsidRPr="009E43B7" w:rsidRDefault="009E43B7" w:rsidP="009E43B7">
      <w:pPr>
        <w:spacing w:after="0" w:line="240" w:lineRule="auto"/>
        <w:jc w:val="both"/>
        <w:rPr>
          <w:rFonts w:ascii="Century Gothic" w:hAnsi="Century Gothic" w:cs="Arial"/>
          <w:b/>
          <w:sz w:val="24"/>
          <w:szCs w:val="24"/>
          <w:lang w:val="es-ES" w:eastAsia="es-ES"/>
        </w:rPr>
      </w:pPr>
    </w:p>
    <w:p w14:paraId="402F0C6E" w14:textId="191FBD2E" w:rsidR="009E43B7" w:rsidRPr="004A1426" w:rsidRDefault="009E43B7" w:rsidP="004A1426">
      <w:pPr>
        <w:pStyle w:val="Prrafodelista"/>
        <w:numPr>
          <w:ilvl w:val="0"/>
          <w:numId w:val="3"/>
        </w:numPr>
        <w:spacing w:after="0" w:line="240" w:lineRule="auto"/>
        <w:jc w:val="both"/>
        <w:rPr>
          <w:rFonts w:ascii="Century Gothic" w:hAnsi="Century Gothic" w:cs="Arial"/>
          <w:b/>
          <w:sz w:val="24"/>
          <w:szCs w:val="24"/>
          <w:lang w:val="es-ES" w:eastAsia="es-ES"/>
        </w:rPr>
      </w:pPr>
      <w:r w:rsidRPr="009E43B7">
        <w:rPr>
          <w:rFonts w:ascii="Century Gothic" w:hAnsi="Century Gothic" w:cs="Arial"/>
          <w:b/>
          <w:sz w:val="24"/>
          <w:szCs w:val="24"/>
          <w:lang w:val="es-ES" w:eastAsia="es-ES"/>
        </w:rPr>
        <w:t>Plan Operativo de Proyecto</w:t>
      </w:r>
      <w:r>
        <w:rPr>
          <w:rFonts w:ascii="Century Gothic" w:hAnsi="Century Gothic" w:cs="Arial"/>
          <w:b/>
          <w:sz w:val="24"/>
          <w:szCs w:val="24"/>
          <w:lang w:val="es-ES" w:eastAsia="es-ES"/>
        </w:rPr>
        <w:t xml:space="preserve">: </w:t>
      </w:r>
      <w:r>
        <w:rPr>
          <w:rFonts w:ascii="Century Gothic" w:hAnsi="Century Gothic" w:cs="Arial"/>
          <w:sz w:val="24"/>
          <w:szCs w:val="24"/>
          <w:lang w:val="es-ES" w:eastAsia="es-ES"/>
        </w:rPr>
        <w:t>Se constituye como</w:t>
      </w:r>
      <w:r w:rsidR="00795C76">
        <w:rPr>
          <w:rFonts w:ascii="Century Gothic" w:hAnsi="Century Gothic" w:cs="Arial"/>
          <w:sz w:val="24"/>
          <w:szCs w:val="24"/>
          <w:lang w:val="es-ES" w:eastAsia="es-ES"/>
        </w:rPr>
        <w:t xml:space="preserve"> el d</w:t>
      </w:r>
      <w:r w:rsidR="00795C76" w:rsidRPr="00795C76">
        <w:rPr>
          <w:rFonts w:ascii="Century Gothic" w:hAnsi="Century Gothic" w:cs="Arial"/>
          <w:sz w:val="24"/>
          <w:szCs w:val="24"/>
          <w:lang w:val="es-ES" w:eastAsia="es-ES"/>
        </w:rPr>
        <w:t>ocumento</w:t>
      </w:r>
      <w:r w:rsidR="000D05C9">
        <w:rPr>
          <w:rFonts w:ascii="Century Gothic" w:hAnsi="Century Gothic" w:cs="Arial"/>
          <w:sz w:val="24"/>
          <w:szCs w:val="24"/>
          <w:lang w:val="es-ES" w:eastAsia="es-ES"/>
        </w:rPr>
        <w:t xml:space="preserve"> preliminar</w:t>
      </w:r>
      <w:r w:rsidR="00795C76" w:rsidRPr="00795C76">
        <w:rPr>
          <w:rFonts w:ascii="Century Gothic" w:hAnsi="Century Gothic" w:cs="Arial"/>
          <w:sz w:val="24"/>
          <w:szCs w:val="24"/>
          <w:lang w:val="es-ES" w:eastAsia="es-ES"/>
        </w:rPr>
        <w:t xml:space="preserve"> </w:t>
      </w:r>
      <w:r w:rsidR="007B6F11">
        <w:rPr>
          <w:rFonts w:ascii="Century Gothic" w:hAnsi="Century Gothic" w:cs="Arial"/>
          <w:sz w:val="24"/>
          <w:szCs w:val="24"/>
          <w:lang w:val="es-ES" w:eastAsia="es-ES"/>
        </w:rPr>
        <w:t xml:space="preserve">del proyecto </w:t>
      </w:r>
      <w:r w:rsidR="00795C76" w:rsidRPr="00795C76">
        <w:rPr>
          <w:rFonts w:ascii="Century Gothic" w:hAnsi="Century Gothic" w:cs="Arial"/>
          <w:sz w:val="24"/>
          <w:szCs w:val="24"/>
          <w:lang w:val="es-ES" w:eastAsia="es-ES"/>
        </w:rPr>
        <w:t xml:space="preserve">que contiene el desarrollo de la operación </w:t>
      </w:r>
      <w:r w:rsidR="000D05C9">
        <w:rPr>
          <w:rFonts w:ascii="Century Gothic" w:hAnsi="Century Gothic" w:cs="Arial"/>
          <w:sz w:val="24"/>
          <w:szCs w:val="24"/>
          <w:lang w:val="es-ES" w:eastAsia="es-ES"/>
        </w:rPr>
        <w:t xml:space="preserve">basado en el análisis del </w:t>
      </w:r>
      <w:proofErr w:type="spellStart"/>
      <w:r w:rsidR="000D05C9">
        <w:rPr>
          <w:rFonts w:ascii="Century Gothic" w:hAnsi="Century Gothic" w:cs="Arial"/>
          <w:sz w:val="24"/>
          <w:szCs w:val="24"/>
          <w:lang w:val="es-ES" w:eastAsia="es-ES"/>
        </w:rPr>
        <w:t>prereconocimiento</w:t>
      </w:r>
      <w:proofErr w:type="spellEnd"/>
      <w:r w:rsidR="000D05C9" w:rsidRPr="004A1426">
        <w:rPr>
          <w:rFonts w:ascii="Century Gothic" w:hAnsi="Century Gothic" w:cs="Arial"/>
          <w:sz w:val="24"/>
          <w:szCs w:val="24"/>
          <w:lang w:val="es-ES" w:eastAsia="es-ES"/>
        </w:rPr>
        <w:t xml:space="preserve">, ajuste vectorial base </w:t>
      </w:r>
      <w:r w:rsidR="00B84380">
        <w:rPr>
          <w:rFonts w:ascii="Century Gothic" w:hAnsi="Century Gothic" w:cs="Arial"/>
          <w:sz w:val="24"/>
          <w:szCs w:val="24"/>
          <w:lang w:val="es-ES" w:eastAsia="es-ES"/>
        </w:rPr>
        <w:t xml:space="preserve">predial, </w:t>
      </w:r>
      <w:r w:rsidR="004A1426">
        <w:rPr>
          <w:rFonts w:ascii="Century Gothic" w:hAnsi="Century Gothic" w:cs="Arial"/>
          <w:sz w:val="24"/>
          <w:szCs w:val="24"/>
          <w:lang w:val="es-ES" w:eastAsia="es-ES"/>
        </w:rPr>
        <w:t xml:space="preserve">diagnóstico </w:t>
      </w:r>
      <w:r w:rsidR="00795C76" w:rsidRPr="004A1426">
        <w:rPr>
          <w:rFonts w:ascii="Century Gothic" w:hAnsi="Century Gothic" w:cs="Arial"/>
          <w:sz w:val="24"/>
          <w:szCs w:val="24"/>
          <w:lang w:val="es-ES" w:eastAsia="es-ES"/>
        </w:rPr>
        <w:t xml:space="preserve">catastral </w:t>
      </w:r>
      <w:r w:rsidR="00B84380">
        <w:rPr>
          <w:rFonts w:ascii="Century Gothic" w:hAnsi="Century Gothic" w:cs="Arial"/>
          <w:sz w:val="24"/>
          <w:szCs w:val="24"/>
          <w:lang w:val="es-ES" w:eastAsia="es-ES"/>
        </w:rPr>
        <w:t>y unidades de intervención</w:t>
      </w:r>
      <w:r w:rsidR="00DB3C15">
        <w:rPr>
          <w:rFonts w:ascii="Century Gothic" w:hAnsi="Century Gothic" w:cs="Arial"/>
          <w:sz w:val="24"/>
          <w:szCs w:val="24"/>
          <w:lang w:val="es-ES" w:eastAsia="es-ES"/>
        </w:rPr>
        <w:t xml:space="preserve"> </w:t>
      </w:r>
      <w:r w:rsidR="00795C76" w:rsidRPr="004A1426">
        <w:rPr>
          <w:rFonts w:ascii="Century Gothic" w:hAnsi="Century Gothic" w:cs="Arial"/>
          <w:sz w:val="24"/>
          <w:szCs w:val="24"/>
          <w:lang w:val="es-ES" w:eastAsia="es-ES"/>
        </w:rPr>
        <w:t>en marco al procedimiento de Formación y/o Actualización Catastral con Enfoque Multipropósito</w:t>
      </w:r>
      <w:r w:rsidR="00543B14" w:rsidRPr="004A1426">
        <w:rPr>
          <w:rFonts w:ascii="Century Gothic" w:hAnsi="Century Gothic" w:cs="Arial"/>
          <w:sz w:val="24"/>
          <w:szCs w:val="24"/>
          <w:lang w:val="es-ES" w:eastAsia="es-ES"/>
        </w:rPr>
        <w:t>.</w:t>
      </w:r>
    </w:p>
    <w:p w14:paraId="62419FE5" w14:textId="4EBA691A" w:rsidR="00165F5D" w:rsidRPr="003B5093" w:rsidRDefault="00165F5D" w:rsidP="00165F5D">
      <w:pPr>
        <w:spacing w:after="0" w:line="240" w:lineRule="auto"/>
        <w:jc w:val="both"/>
        <w:rPr>
          <w:rFonts w:ascii="Century Gothic" w:hAnsi="Century Gothic" w:cs="Arial"/>
          <w:sz w:val="24"/>
          <w:szCs w:val="24"/>
          <w:lang w:val="es-ES" w:eastAsia="es-ES"/>
        </w:rPr>
      </w:pPr>
    </w:p>
    <w:p w14:paraId="243BE757" w14:textId="508F3CFE" w:rsidR="001773F7" w:rsidRPr="003B5093" w:rsidRDefault="001773F7" w:rsidP="00CE089D">
      <w:pPr>
        <w:pStyle w:val="Prrafodelista"/>
        <w:numPr>
          <w:ilvl w:val="0"/>
          <w:numId w:val="3"/>
        </w:numPr>
        <w:spacing w:after="0" w:line="240" w:lineRule="auto"/>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Proceso de actualización catastral:</w:t>
      </w:r>
      <w:r w:rsidRPr="003B5093">
        <w:rPr>
          <w:rFonts w:ascii="Century Gothic" w:hAnsi="Century Gothic" w:cs="Arial"/>
          <w:sz w:val="24"/>
          <w:szCs w:val="24"/>
          <w:lang w:val="es-ES" w:eastAsia="es-ES"/>
        </w:rPr>
        <w:t xml:space="preserve"> Conjunto de actividades destinadas a identificar, incorporar o rectificar cambios o inconsistencias en la información catastral</w:t>
      </w:r>
      <w:r w:rsidR="00A57B9F" w:rsidRPr="003B5093">
        <w:rPr>
          <w:rFonts w:ascii="Century Gothic" w:hAnsi="Century Gothic" w:cs="Arial"/>
          <w:sz w:val="24"/>
          <w:szCs w:val="24"/>
          <w:lang w:val="es-ES" w:eastAsia="es-ES"/>
        </w:rPr>
        <w:t xml:space="preserve"> durante un periodo determinado.</w:t>
      </w:r>
    </w:p>
    <w:p w14:paraId="7FF33EDE" w14:textId="77777777" w:rsidR="001773F7" w:rsidRPr="003B5093" w:rsidRDefault="001773F7" w:rsidP="001773F7">
      <w:pPr>
        <w:pStyle w:val="Prrafodelista"/>
        <w:jc w:val="both"/>
        <w:rPr>
          <w:rFonts w:ascii="Century Gothic" w:hAnsi="Century Gothic" w:cs="Arial"/>
          <w:sz w:val="24"/>
          <w:szCs w:val="24"/>
          <w:lang w:val="es-ES" w:eastAsia="es-ES"/>
        </w:rPr>
      </w:pPr>
    </w:p>
    <w:p w14:paraId="7F2FED95" w14:textId="77777777" w:rsidR="001773F7" w:rsidRPr="003B5093" w:rsidRDefault="001773F7" w:rsidP="00CE089D">
      <w:pPr>
        <w:pStyle w:val="Prrafodelista"/>
        <w:numPr>
          <w:ilvl w:val="0"/>
          <w:numId w:val="3"/>
        </w:numPr>
        <w:spacing w:after="0" w:line="240" w:lineRule="auto"/>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Proceso de conservación catastral:</w:t>
      </w:r>
      <w:r w:rsidRPr="003B5093">
        <w:rPr>
          <w:rFonts w:ascii="Century Gothic" w:hAnsi="Century Gothic" w:cs="Arial"/>
          <w:sz w:val="24"/>
          <w:szCs w:val="24"/>
          <w:lang w:val="es-ES" w:eastAsia="es-ES"/>
        </w:rPr>
        <w:t xml:space="preserve"> Conjunto de actividades tendientes a mantener vigente la base catastral de forma permanente, mediante la incorporación de cambios que sufra la información de un bien inmueble. Podrá realizarse a solicitud de parte o de oficio. </w:t>
      </w:r>
    </w:p>
    <w:p w14:paraId="39A5465A" w14:textId="77777777" w:rsidR="001773F7" w:rsidRPr="003B5093" w:rsidRDefault="001773F7" w:rsidP="001773F7">
      <w:pPr>
        <w:pStyle w:val="Prrafodelista"/>
        <w:jc w:val="both"/>
        <w:rPr>
          <w:rFonts w:ascii="Century Gothic" w:hAnsi="Century Gothic" w:cs="Arial"/>
          <w:sz w:val="24"/>
          <w:szCs w:val="24"/>
          <w:lang w:val="es-ES" w:eastAsia="es-ES"/>
        </w:rPr>
      </w:pPr>
    </w:p>
    <w:p w14:paraId="40667656" w14:textId="4C6B6169" w:rsidR="001773F7" w:rsidRPr="003B5093" w:rsidRDefault="001773F7" w:rsidP="00CE089D">
      <w:pPr>
        <w:pStyle w:val="Prrafodelista"/>
        <w:numPr>
          <w:ilvl w:val="0"/>
          <w:numId w:val="3"/>
        </w:numPr>
        <w:spacing w:after="0" w:line="240" w:lineRule="auto"/>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Proceso de difusión catastral:</w:t>
      </w:r>
      <w:r w:rsidRPr="003B5093">
        <w:rPr>
          <w:rFonts w:ascii="Century Gothic" w:hAnsi="Century Gothic" w:cs="Arial"/>
          <w:sz w:val="24"/>
          <w:szCs w:val="24"/>
          <w:lang w:val="es-ES" w:eastAsia="es-ES"/>
        </w:rPr>
        <w:t xml:space="preserve"> Aquél que tiene por objetivo garantizar por parte de los gestores catastrales la disposición y acceso a la información para su utilización por parte de los usuarios de la información catastral predial, así como la generación de insumos que contribuyan a la administración, gestión y planificación territorial. Lo anterior, sin perjuicio de que los gestores catastrales adopten e implementen las disposiciones y/o medidas de protección de datos personales vigentes.</w:t>
      </w:r>
    </w:p>
    <w:p w14:paraId="39638E6F" w14:textId="77777777" w:rsidR="001773F7" w:rsidRPr="003B5093" w:rsidRDefault="001773F7" w:rsidP="001773F7">
      <w:pPr>
        <w:pStyle w:val="Prrafodelista"/>
        <w:rPr>
          <w:rFonts w:ascii="Century Gothic" w:hAnsi="Century Gothic" w:cs="Arial"/>
          <w:sz w:val="24"/>
          <w:szCs w:val="24"/>
          <w:lang w:val="es-ES" w:eastAsia="es-ES"/>
        </w:rPr>
      </w:pPr>
    </w:p>
    <w:p w14:paraId="2E8E620B" w14:textId="26E8034E" w:rsidR="001773F7" w:rsidRDefault="001773F7" w:rsidP="00CE089D">
      <w:pPr>
        <w:pStyle w:val="Prrafodelista"/>
        <w:numPr>
          <w:ilvl w:val="0"/>
          <w:numId w:val="3"/>
        </w:numPr>
        <w:spacing w:after="0" w:line="240" w:lineRule="auto"/>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 xml:space="preserve">Proceso de formación catastral: </w:t>
      </w:r>
      <w:r w:rsidRPr="003B5093">
        <w:rPr>
          <w:rFonts w:ascii="Century Gothic" w:hAnsi="Century Gothic" w:cs="Arial"/>
          <w:sz w:val="24"/>
          <w:szCs w:val="24"/>
          <w:lang w:val="es-ES" w:eastAsia="es-ES"/>
        </w:rPr>
        <w:t>Conjunto de actividades destinadas a identificar, por primera vez, la información catastral en la totalidad de predios que conforman un municipio o parte de este.</w:t>
      </w:r>
    </w:p>
    <w:p w14:paraId="125C9C13" w14:textId="77777777" w:rsidR="00A14864" w:rsidRPr="00A14864" w:rsidRDefault="00A14864" w:rsidP="00A14864">
      <w:pPr>
        <w:pStyle w:val="Prrafodelista"/>
        <w:rPr>
          <w:rFonts w:ascii="Century Gothic" w:hAnsi="Century Gothic" w:cs="Arial"/>
          <w:sz w:val="24"/>
          <w:szCs w:val="24"/>
          <w:lang w:val="es-ES" w:eastAsia="es-ES"/>
        </w:rPr>
      </w:pPr>
    </w:p>
    <w:p w14:paraId="048CCB28" w14:textId="3E8C2B36" w:rsidR="00B33F58" w:rsidRDefault="00A14864" w:rsidP="007928B8">
      <w:pPr>
        <w:pStyle w:val="Prrafodelista"/>
        <w:numPr>
          <w:ilvl w:val="0"/>
          <w:numId w:val="13"/>
        </w:numPr>
        <w:spacing w:after="0" w:line="240" w:lineRule="auto"/>
        <w:jc w:val="both"/>
        <w:rPr>
          <w:rFonts w:ascii="Century Gothic" w:hAnsi="Century Gothic" w:cs="Arial"/>
          <w:sz w:val="24"/>
          <w:szCs w:val="24"/>
          <w:lang w:val="es-ES" w:eastAsia="es-ES"/>
        </w:rPr>
      </w:pPr>
      <w:r w:rsidRPr="00A14864">
        <w:rPr>
          <w:rFonts w:ascii="Century Gothic" w:hAnsi="Century Gothic" w:cs="Arial"/>
          <w:b/>
          <w:sz w:val="24"/>
          <w:szCs w:val="24"/>
          <w:lang w:val="es-ES" w:eastAsia="es-ES"/>
        </w:rPr>
        <w:t>Repositorio de Datos Maestros RDM:</w:t>
      </w:r>
      <w:r w:rsidRPr="00A14864">
        <w:rPr>
          <w:rFonts w:ascii="Century Gothic" w:hAnsi="Century Gothic" w:cs="Arial"/>
          <w:sz w:val="24"/>
          <w:szCs w:val="24"/>
          <w:lang w:val="es-ES" w:eastAsia="es-ES"/>
        </w:rPr>
        <w:t xml:space="preserve"> Es una herramienta tecnológica para la consulta y gestión de los datos maestros catastrales y registrales soportada bajo la unidad espacial de predio, que busca garantizar la integración de la información registral y catastral del territorio colombiano.</w:t>
      </w:r>
    </w:p>
    <w:p w14:paraId="22628F8F" w14:textId="77777777" w:rsidR="00A14864" w:rsidRPr="00A14864" w:rsidRDefault="00A14864" w:rsidP="00A14864">
      <w:pPr>
        <w:pStyle w:val="Prrafodelista"/>
        <w:spacing w:after="0" w:line="240" w:lineRule="auto"/>
        <w:jc w:val="both"/>
        <w:rPr>
          <w:rFonts w:ascii="Century Gothic" w:hAnsi="Century Gothic" w:cs="Arial"/>
          <w:sz w:val="24"/>
          <w:szCs w:val="24"/>
          <w:lang w:val="es-ES" w:eastAsia="es-ES"/>
        </w:rPr>
      </w:pPr>
    </w:p>
    <w:p w14:paraId="3CB7E0CC" w14:textId="482794BB" w:rsidR="00B33F58" w:rsidRDefault="00B33F58" w:rsidP="00CE089D">
      <w:pPr>
        <w:pStyle w:val="Prrafodelista"/>
        <w:numPr>
          <w:ilvl w:val="0"/>
          <w:numId w:val="3"/>
        </w:numPr>
        <w:spacing w:after="0" w:line="240" w:lineRule="auto"/>
        <w:jc w:val="both"/>
        <w:rPr>
          <w:rFonts w:ascii="Century Gothic" w:hAnsi="Century Gothic" w:cs="Arial"/>
          <w:sz w:val="24"/>
          <w:szCs w:val="24"/>
          <w:lang w:val="es-ES" w:eastAsia="es-ES"/>
        </w:rPr>
      </w:pPr>
      <w:r w:rsidRPr="003B5093">
        <w:rPr>
          <w:rFonts w:ascii="Century Gothic" w:hAnsi="Century Gothic" w:cs="Arial"/>
          <w:b/>
          <w:sz w:val="24"/>
          <w:szCs w:val="24"/>
          <w:lang w:val="es-ES" w:eastAsia="es-ES"/>
        </w:rPr>
        <w:t>Unidades de Intervención:</w:t>
      </w:r>
      <w:r w:rsidRPr="003B5093">
        <w:rPr>
          <w:rFonts w:ascii="Century Gothic" w:hAnsi="Century Gothic" w:cs="Arial"/>
          <w:sz w:val="24"/>
          <w:szCs w:val="24"/>
          <w:lang w:val="es-ES" w:eastAsia="es-ES"/>
        </w:rPr>
        <w:t xml:space="preserve"> unidad contigua geográficamente que contiene un conjunto de predios cuyo levantamiento catastral se realiza de forma continua </w:t>
      </w:r>
      <w:r w:rsidRPr="003B5093">
        <w:rPr>
          <w:rFonts w:ascii="Century Gothic" w:hAnsi="Century Gothic" w:cs="Arial"/>
          <w:sz w:val="24"/>
          <w:szCs w:val="24"/>
          <w:lang w:val="es-ES" w:eastAsia="es-ES"/>
        </w:rPr>
        <w:lastRenderedPageBreak/>
        <w:t>y cuyo producto es un conjunto de datos que se entregan y evalúan en forma integrada.</w:t>
      </w:r>
    </w:p>
    <w:p w14:paraId="5EE68EC3" w14:textId="7EA4DB58" w:rsidR="00A53BA9" w:rsidRDefault="00A53BA9" w:rsidP="003840DA">
      <w:pPr>
        <w:spacing w:after="0" w:line="240" w:lineRule="auto"/>
        <w:jc w:val="both"/>
        <w:rPr>
          <w:rFonts w:ascii="Century Gothic" w:hAnsi="Century Gothic"/>
          <w:sz w:val="24"/>
          <w:szCs w:val="24"/>
          <w:lang w:val="es-ES" w:eastAsia="es-ES"/>
        </w:rPr>
      </w:pPr>
    </w:p>
    <w:p w14:paraId="24DB215B" w14:textId="05C6357C" w:rsidR="00871284" w:rsidRPr="00507669" w:rsidRDefault="00C136A1" w:rsidP="008909E8">
      <w:pPr>
        <w:pStyle w:val="Ttulo1-IGAC"/>
        <w:numPr>
          <w:ilvl w:val="0"/>
          <w:numId w:val="1"/>
        </w:numPr>
        <w:spacing w:before="0" w:line="240" w:lineRule="auto"/>
        <w:jc w:val="both"/>
        <w:rPr>
          <w:szCs w:val="24"/>
          <w:lang w:val="es-ES" w:eastAsia="es-ES"/>
        </w:rPr>
      </w:pPr>
      <w:r w:rsidRPr="00AB5F03">
        <w:rPr>
          <w:rFonts w:cstheme="majorBidi"/>
          <w:caps w:val="0"/>
          <w:color w:val="2F5496" w:themeColor="accent1" w:themeShade="BF"/>
          <w:kern w:val="2"/>
          <w:szCs w:val="24"/>
          <w:lang w:val="es-ES" w:eastAsia="es-ES"/>
          <w14:ligatures w14:val="standardContextual"/>
        </w:rPr>
        <w:t>DESARROLLO</w:t>
      </w:r>
    </w:p>
    <w:p w14:paraId="59EEB90C" w14:textId="6D09DE0A" w:rsidR="00871284" w:rsidRPr="003B5093" w:rsidRDefault="00871284" w:rsidP="00507669">
      <w:pPr>
        <w:spacing w:after="0" w:line="240" w:lineRule="auto"/>
        <w:jc w:val="both"/>
        <w:rPr>
          <w:rFonts w:ascii="Century Gothic" w:hAnsi="Century Gothic"/>
          <w:sz w:val="24"/>
          <w:szCs w:val="24"/>
          <w:lang w:val="es-ES" w:eastAsia="es-ES"/>
        </w:rPr>
      </w:pPr>
      <w:r w:rsidRPr="003B5093">
        <w:rPr>
          <w:rFonts w:ascii="Century Gothic" w:hAnsi="Century Gothic"/>
          <w:sz w:val="24"/>
          <w:szCs w:val="24"/>
          <w:lang w:val="es-ES" w:eastAsia="es-ES"/>
        </w:rPr>
        <w:t xml:space="preserve">El presente </w:t>
      </w:r>
      <w:r w:rsidR="00AC3C30">
        <w:rPr>
          <w:rFonts w:ascii="Century Gothic" w:hAnsi="Century Gothic"/>
          <w:sz w:val="24"/>
          <w:szCs w:val="24"/>
          <w:lang w:val="es-ES" w:eastAsia="es-ES"/>
        </w:rPr>
        <w:t>documento</w:t>
      </w:r>
      <w:r w:rsidRPr="003B5093">
        <w:rPr>
          <w:rFonts w:ascii="Century Gothic" w:hAnsi="Century Gothic"/>
          <w:sz w:val="24"/>
          <w:szCs w:val="24"/>
          <w:lang w:val="es-ES" w:eastAsia="es-ES"/>
        </w:rPr>
        <w:t xml:space="preserve"> </w:t>
      </w:r>
      <w:r w:rsidR="00376302">
        <w:rPr>
          <w:rFonts w:ascii="Century Gothic" w:hAnsi="Century Gothic"/>
          <w:sz w:val="24"/>
          <w:szCs w:val="24"/>
          <w:lang w:val="es-ES" w:eastAsia="es-ES"/>
        </w:rPr>
        <w:t>desarrolla la estructura y contenido</w:t>
      </w:r>
      <w:r w:rsidRPr="003B5093">
        <w:rPr>
          <w:rFonts w:ascii="Century Gothic" w:hAnsi="Century Gothic"/>
          <w:sz w:val="24"/>
          <w:szCs w:val="24"/>
          <w:lang w:val="es-ES" w:eastAsia="es-ES"/>
        </w:rPr>
        <w:t xml:space="preserve"> del plan de gestión integral de proyectos de formación y/o actualización catastral, teniendo en cuenta el enfoque multipropósito, normatividad vigente, estándares, especificaciones y lineamientos técnicos establecidos por el IGAC.</w:t>
      </w:r>
    </w:p>
    <w:p w14:paraId="363DF87F" w14:textId="77777777" w:rsidR="00871284" w:rsidRPr="003B5093" w:rsidRDefault="00871284" w:rsidP="00871284">
      <w:pPr>
        <w:spacing w:after="0" w:line="240" w:lineRule="auto"/>
        <w:jc w:val="both"/>
        <w:rPr>
          <w:rFonts w:ascii="Century Gothic" w:hAnsi="Century Gothic"/>
          <w:sz w:val="24"/>
          <w:szCs w:val="24"/>
          <w:lang w:val="es-ES" w:eastAsia="es-ES"/>
        </w:rPr>
      </w:pPr>
    </w:p>
    <w:p w14:paraId="0272F2A3" w14:textId="1C8B6F1C" w:rsidR="00871284" w:rsidRPr="003B5093" w:rsidRDefault="00871284" w:rsidP="00871284">
      <w:pPr>
        <w:spacing w:after="0" w:line="240" w:lineRule="auto"/>
        <w:jc w:val="both"/>
        <w:rPr>
          <w:rFonts w:ascii="Century Gothic" w:hAnsi="Century Gothic"/>
          <w:sz w:val="24"/>
          <w:szCs w:val="24"/>
          <w:lang w:val="es-ES" w:eastAsia="es-ES"/>
        </w:rPr>
      </w:pPr>
      <w:r w:rsidRPr="003B5093">
        <w:rPr>
          <w:rFonts w:ascii="Century Gothic" w:hAnsi="Century Gothic"/>
          <w:sz w:val="24"/>
          <w:szCs w:val="24"/>
          <w:lang w:val="es-ES" w:eastAsia="es-ES"/>
        </w:rPr>
        <w:t>De acuerdo con l</w:t>
      </w:r>
      <w:r w:rsidR="006E10E9">
        <w:rPr>
          <w:rFonts w:ascii="Century Gothic" w:hAnsi="Century Gothic"/>
          <w:sz w:val="24"/>
          <w:szCs w:val="24"/>
          <w:lang w:val="es-ES" w:eastAsia="es-ES"/>
        </w:rPr>
        <w:t xml:space="preserve">as etapas del procedimiento de </w:t>
      </w:r>
      <w:r w:rsidRPr="003B5093">
        <w:rPr>
          <w:rFonts w:ascii="Century Gothic" w:hAnsi="Century Gothic"/>
          <w:sz w:val="24"/>
          <w:szCs w:val="24"/>
          <w:lang w:val="es-ES" w:eastAsia="es-ES"/>
        </w:rPr>
        <w:t>Formación y/o Actualización Catastral con enfoque multipropósito</w:t>
      </w:r>
      <w:r w:rsidR="008527AF">
        <w:rPr>
          <w:rStyle w:val="Refdenotaalpie"/>
          <w:rFonts w:ascii="Century Gothic" w:hAnsi="Century Gothic"/>
          <w:sz w:val="24"/>
          <w:szCs w:val="24"/>
          <w:lang w:val="es-ES" w:eastAsia="es-ES"/>
        </w:rPr>
        <w:footnoteReference w:id="1"/>
      </w:r>
      <w:r w:rsidRPr="003B5093">
        <w:rPr>
          <w:rFonts w:ascii="Century Gothic" w:hAnsi="Century Gothic"/>
          <w:sz w:val="24"/>
          <w:szCs w:val="24"/>
          <w:lang w:val="es-ES" w:eastAsia="es-ES"/>
        </w:rPr>
        <w:t xml:space="preserve"> del área urbana y rural, se relaciona a continuación el paso a paso para la construcción del documento de Plan de Gestión Integral del Proyecto; para ello es necesario referirse </w:t>
      </w:r>
      <w:r w:rsidR="008F58F1">
        <w:rPr>
          <w:rFonts w:ascii="Century Gothic" w:hAnsi="Century Gothic"/>
          <w:sz w:val="24"/>
          <w:szCs w:val="24"/>
          <w:lang w:val="es-ES" w:eastAsia="es-ES"/>
        </w:rPr>
        <w:t xml:space="preserve">paralelamente </w:t>
      </w:r>
      <w:r w:rsidR="008527AF">
        <w:rPr>
          <w:rFonts w:ascii="Century Gothic" w:hAnsi="Century Gothic"/>
          <w:sz w:val="24"/>
          <w:szCs w:val="24"/>
          <w:lang w:val="es-ES" w:eastAsia="es-ES"/>
        </w:rPr>
        <w:t>a la plantilla</w:t>
      </w:r>
      <w:r w:rsidR="008F58F1">
        <w:rPr>
          <w:rFonts w:ascii="Century Gothic" w:hAnsi="Century Gothic"/>
          <w:sz w:val="24"/>
          <w:szCs w:val="24"/>
          <w:lang w:val="es-ES" w:eastAsia="es-ES"/>
        </w:rPr>
        <w:t xml:space="preserve"> </w:t>
      </w:r>
      <w:r w:rsidRPr="003B5093">
        <w:rPr>
          <w:rFonts w:ascii="Century Gothic" w:hAnsi="Century Gothic"/>
          <w:sz w:val="24"/>
          <w:szCs w:val="24"/>
          <w:lang w:val="es-ES" w:eastAsia="es-ES"/>
        </w:rPr>
        <w:t xml:space="preserve">de </w:t>
      </w:r>
      <w:r w:rsidRPr="00565DD9">
        <w:rPr>
          <w:rFonts w:ascii="Century Gothic" w:hAnsi="Century Gothic"/>
          <w:sz w:val="24"/>
          <w:szCs w:val="24"/>
          <w:lang w:val="es-ES" w:eastAsia="es-ES"/>
        </w:rPr>
        <w:t>“Plan de Gestión Integral de Proyecto</w:t>
      </w:r>
      <w:r w:rsidR="00B21F09" w:rsidRPr="00565DD9">
        <w:rPr>
          <w:rStyle w:val="Refdenotaalpie"/>
          <w:rFonts w:ascii="Century Gothic" w:hAnsi="Century Gothic"/>
          <w:sz w:val="24"/>
          <w:szCs w:val="24"/>
          <w:lang w:val="es-ES" w:eastAsia="es-ES"/>
        </w:rPr>
        <w:footnoteReference w:id="2"/>
      </w:r>
      <w:r w:rsidRPr="00565DD9">
        <w:rPr>
          <w:rFonts w:ascii="Century Gothic" w:hAnsi="Century Gothic"/>
          <w:sz w:val="24"/>
          <w:szCs w:val="24"/>
          <w:lang w:val="es-ES" w:eastAsia="es-ES"/>
        </w:rPr>
        <w:t>”</w:t>
      </w:r>
      <w:r w:rsidR="00210EDF">
        <w:rPr>
          <w:rFonts w:ascii="Century Gothic" w:hAnsi="Century Gothic"/>
          <w:sz w:val="24"/>
          <w:szCs w:val="24"/>
          <w:lang w:val="es-ES" w:eastAsia="es-ES"/>
        </w:rPr>
        <w:t>.</w:t>
      </w:r>
    </w:p>
    <w:p w14:paraId="2DBAF286" w14:textId="59138C0B" w:rsidR="00871284" w:rsidRPr="00871284" w:rsidRDefault="00871284" w:rsidP="00871284">
      <w:pPr>
        <w:rPr>
          <w:lang w:val="es-ES" w:eastAsia="es-ES"/>
        </w:rPr>
      </w:pPr>
    </w:p>
    <w:p w14:paraId="0EAE8A91" w14:textId="473BB37D" w:rsidR="0062600B" w:rsidRPr="00507669" w:rsidRDefault="00003188" w:rsidP="008909E8">
      <w:pPr>
        <w:pStyle w:val="Ttulo2"/>
        <w:numPr>
          <w:ilvl w:val="1"/>
          <w:numId w:val="10"/>
        </w:numPr>
        <w:rPr>
          <w:lang w:val="es-ES" w:eastAsia="es-ES"/>
        </w:rPr>
      </w:pPr>
      <w:r>
        <w:rPr>
          <w:rFonts w:ascii="Century Gothic" w:hAnsi="Century Gothic"/>
          <w:b/>
          <w:sz w:val="24"/>
          <w:szCs w:val="24"/>
          <w:lang w:val="es-ES" w:eastAsia="es-ES"/>
        </w:rPr>
        <w:t>INFORMACIÓN GENERAL</w:t>
      </w:r>
    </w:p>
    <w:p w14:paraId="6FDECA67" w14:textId="5861AED5" w:rsidR="00765C45" w:rsidRPr="00AC3C30" w:rsidRDefault="00C441EF" w:rsidP="0062600B">
      <w:pPr>
        <w:rPr>
          <w:rFonts w:ascii="Century Gothic" w:hAnsi="Century Gothic"/>
          <w:sz w:val="24"/>
          <w:szCs w:val="24"/>
          <w:lang w:val="es-ES" w:eastAsia="es-ES"/>
        </w:rPr>
      </w:pPr>
      <w:r w:rsidRPr="00C441EF">
        <w:rPr>
          <w:rFonts w:ascii="Century Gothic" w:hAnsi="Century Gothic"/>
          <w:sz w:val="24"/>
          <w:szCs w:val="24"/>
          <w:lang w:val="es-ES" w:eastAsia="es-ES"/>
        </w:rPr>
        <w:t xml:space="preserve">Comprende </w:t>
      </w:r>
      <w:r w:rsidR="00E706B6">
        <w:rPr>
          <w:rFonts w:ascii="Century Gothic" w:hAnsi="Century Gothic"/>
          <w:sz w:val="24"/>
          <w:szCs w:val="24"/>
          <w:lang w:val="es-ES" w:eastAsia="es-ES"/>
        </w:rPr>
        <w:t>los datos relevantes del documento</w:t>
      </w:r>
      <w:r w:rsidR="008D0A9D">
        <w:rPr>
          <w:rFonts w:ascii="Century Gothic" w:hAnsi="Century Gothic"/>
          <w:sz w:val="24"/>
          <w:szCs w:val="24"/>
          <w:lang w:val="es-ES" w:eastAsia="es-ES"/>
        </w:rPr>
        <w:t xml:space="preserve"> abordados de manera específica de acuerdo </w:t>
      </w:r>
      <w:r w:rsidR="00D50EFB">
        <w:rPr>
          <w:rFonts w:ascii="Century Gothic" w:hAnsi="Century Gothic"/>
          <w:sz w:val="24"/>
          <w:szCs w:val="24"/>
          <w:lang w:val="es-ES" w:eastAsia="es-ES"/>
        </w:rPr>
        <w:t xml:space="preserve">con </w:t>
      </w:r>
      <w:proofErr w:type="gramStart"/>
      <w:r w:rsidR="00D50EFB">
        <w:rPr>
          <w:rFonts w:ascii="Century Gothic" w:hAnsi="Century Gothic"/>
          <w:sz w:val="24"/>
          <w:szCs w:val="24"/>
          <w:lang w:val="es-ES" w:eastAsia="es-ES"/>
        </w:rPr>
        <w:t xml:space="preserve">el </w:t>
      </w:r>
      <w:r w:rsidR="008D0A9D">
        <w:rPr>
          <w:rFonts w:ascii="Century Gothic" w:hAnsi="Century Gothic"/>
          <w:sz w:val="24"/>
          <w:szCs w:val="24"/>
          <w:lang w:val="es-ES" w:eastAsia="es-ES"/>
        </w:rPr>
        <w:t xml:space="preserve"> alcance</w:t>
      </w:r>
      <w:proofErr w:type="gramEnd"/>
      <w:r w:rsidR="008D0A9D">
        <w:rPr>
          <w:rFonts w:ascii="Century Gothic" w:hAnsi="Century Gothic"/>
          <w:sz w:val="24"/>
          <w:szCs w:val="24"/>
          <w:lang w:val="es-ES" w:eastAsia="es-ES"/>
        </w:rPr>
        <w:t xml:space="preserve"> del proyecto y la normativa vigente. </w:t>
      </w:r>
    </w:p>
    <w:p w14:paraId="7436E1BA" w14:textId="4CD4FB23" w:rsidR="0062600B" w:rsidRPr="008909E8" w:rsidRDefault="00003188" w:rsidP="008909E8">
      <w:pPr>
        <w:pStyle w:val="Ttulo2"/>
        <w:numPr>
          <w:ilvl w:val="1"/>
          <w:numId w:val="10"/>
        </w:numPr>
        <w:rPr>
          <w:rFonts w:ascii="Century Gothic" w:hAnsi="Century Gothic"/>
          <w:sz w:val="24"/>
          <w:szCs w:val="24"/>
          <w:lang w:val="es-ES" w:eastAsia="es-ES"/>
        </w:rPr>
      </w:pPr>
      <w:r>
        <w:rPr>
          <w:rFonts w:ascii="Century Gothic" w:hAnsi="Century Gothic"/>
          <w:b/>
          <w:sz w:val="24"/>
          <w:szCs w:val="24"/>
          <w:lang w:val="es-ES" w:eastAsia="es-ES"/>
        </w:rPr>
        <w:t xml:space="preserve"> MODELO DE OPERACIÓN</w:t>
      </w:r>
    </w:p>
    <w:p w14:paraId="3727CFD0" w14:textId="0D9BD84B" w:rsidR="00507669" w:rsidRPr="00AC3C30" w:rsidRDefault="00565DD9" w:rsidP="00AC3C30">
      <w:pPr>
        <w:jc w:val="both"/>
        <w:rPr>
          <w:rFonts w:ascii="Century Gothic" w:hAnsi="Century Gothic"/>
          <w:sz w:val="24"/>
          <w:szCs w:val="24"/>
          <w:lang w:val="es-ES" w:eastAsia="es-ES"/>
        </w:rPr>
      </w:pPr>
      <w:r>
        <w:rPr>
          <w:rFonts w:ascii="Century Gothic" w:hAnsi="Century Gothic"/>
          <w:sz w:val="24"/>
          <w:szCs w:val="24"/>
          <w:lang w:val="es-ES" w:eastAsia="es-ES"/>
        </w:rPr>
        <w:t xml:space="preserve">Constituye una ficha resumen </w:t>
      </w:r>
      <w:r w:rsidR="00752A9D">
        <w:rPr>
          <w:rFonts w:ascii="Century Gothic" w:hAnsi="Century Gothic"/>
          <w:sz w:val="24"/>
          <w:szCs w:val="24"/>
          <w:lang w:val="es-ES" w:eastAsia="es-ES"/>
        </w:rPr>
        <w:t xml:space="preserve">en la cual se </w:t>
      </w:r>
      <w:r w:rsidR="007764E6">
        <w:rPr>
          <w:rFonts w:ascii="Century Gothic" w:hAnsi="Century Gothic"/>
          <w:sz w:val="24"/>
          <w:szCs w:val="24"/>
          <w:lang w:val="es-ES" w:eastAsia="es-ES"/>
        </w:rPr>
        <w:t xml:space="preserve">debe </w:t>
      </w:r>
      <w:r w:rsidR="00B01112">
        <w:rPr>
          <w:rFonts w:ascii="Century Gothic" w:hAnsi="Century Gothic"/>
          <w:sz w:val="24"/>
          <w:szCs w:val="24"/>
          <w:lang w:val="es-ES" w:eastAsia="es-ES"/>
        </w:rPr>
        <w:t>indica</w:t>
      </w:r>
      <w:r w:rsidR="007764E6">
        <w:rPr>
          <w:rFonts w:ascii="Century Gothic" w:hAnsi="Century Gothic"/>
          <w:sz w:val="24"/>
          <w:szCs w:val="24"/>
          <w:lang w:val="es-ES" w:eastAsia="es-ES"/>
        </w:rPr>
        <w:t>r</w:t>
      </w:r>
      <w:r w:rsidR="00B01112">
        <w:rPr>
          <w:rFonts w:ascii="Century Gothic" w:hAnsi="Century Gothic"/>
          <w:sz w:val="24"/>
          <w:szCs w:val="24"/>
          <w:lang w:val="es-ES" w:eastAsia="es-ES"/>
        </w:rPr>
        <w:t xml:space="preserve"> </w:t>
      </w:r>
      <w:r>
        <w:rPr>
          <w:rFonts w:ascii="Century Gothic" w:hAnsi="Century Gothic"/>
          <w:sz w:val="24"/>
          <w:szCs w:val="24"/>
          <w:lang w:val="es-ES" w:eastAsia="es-ES"/>
        </w:rPr>
        <w:t>el modelo de operación definido para adelantar el proceso de Formación y/o Actualización Catastral</w:t>
      </w:r>
      <w:r w:rsidR="00765C45">
        <w:rPr>
          <w:rFonts w:ascii="Century Gothic" w:hAnsi="Century Gothic"/>
          <w:sz w:val="24"/>
          <w:szCs w:val="24"/>
          <w:lang w:val="es-ES" w:eastAsia="es-ES"/>
        </w:rPr>
        <w:t xml:space="preserve">, subdividida en los </w:t>
      </w:r>
      <w:r w:rsidR="00AC3C30">
        <w:rPr>
          <w:rFonts w:ascii="Century Gothic" w:hAnsi="Century Gothic"/>
          <w:sz w:val="24"/>
          <w:szCs w:val="24"/>
          <w:lang w:val="es-ES" w:eastAsia="es-ES"/>
        </w:rPr>
        <w:t>siguientes modelos</w:t>
      </w:r>
    </w:p>
    <w:p w14:paraId="49838001" w14:textId="77777777" w:rsidR="00632589" w:rsidRDefault="00632589" w:rsidP="008909E8">
      <w:pPr>
        <w:keepNext/>
        <w:jc w:val="center"/>
        <w:rPr>
          <w:rFonts w:ascii="Century Gothic" w:hAnsi="Century Gothic"/>
          <w:sz w:val="20"/>
          <w:szCs w:val="20"/>
          <w:lang w:val="es-ES" w:eastAsia="es-ES"/>
        </w:rPr>
      </w:pPr>
    </w:p>
    <w:p w14:paraId="20E46B45" w14:textId="30A8E18C" w:rsidR="00DB1A20" w:rsidRPr="008909E8" w:rsidRDefault="00DB1A20" w:rsidP="008909E8">
      <w:pPr>
        <w:pStyle w:val="Descripcin"/>
        <w:jc w:val="center"/>
        <w:rPr>
          <w:rFonts w:ascii="Century Gothic" w:hAnsi="Century Gothic"/>
          <w:sz w:val="20"/>
          <w:szCs w:val="20"/>
        </w:rPr>
      </w:pPr>
      <w:r w:rsidRPr="008909E8">
        <w:rPr>
          <w:rFonts w:ascii="Century Gothic" w:hAnsi="Century Gothic"/>
          <w:i w:val="0"/>
          <w:iCs w:val="0"/>
          <w:sz w:val="20"/>
          <w:szCs w:val="20"/>
        </w:rPr>
        <w:t xml:space="preserve">Ilustración </w:t>
      </w:r>
      <w:r w:rsidRPr="008909E8">
        <w:rPr>
          <w:rFonts w:ascii="Century Gothic" w:hAnsi="Century Gothic"/>
          <w:i w:val="0"/>
          <w:iCs w:val="0"/>
          <w:sz w:val="20"/>
          <w:szCs w:val="20"/>
        </w:rPr>
        <w:fldChar w:fldCharType="begin"/>
      </w:r>
      <w:r w:rsidRPr="008909E8">
        <w:rPr>
          <w:rFonts w:ascii="Century Gothic" w:hAnsi="Century Gothic"/>
          <w:i w:val="0"/>
          <w:iCs w:val="0"/>
          <w:sz w:val="20"/>
          <w:szCs w:val="20"/>
        </w:rPr>
        <w:instrText xml:space="preserve"> SEQ Ilustración \* ARABIC </w:instrText>
      </w:r>
      <w:r w:rsidRPr="008909E8">
        <w:rPr>
          <w:rFonts w:ascii="Century Gothic" w:hAnsi="Century Gothic"/>
          <w:i w:val="0"/>
          <w:iCs w:val="0"/>
          <w:sz w:val="20"/>
          <w:szCs w:val="20"/>
        </w:rPr>
        <w:fldChar w:fldCharType="separate"/>
      </w:r>
      <w:r w:rsidR="008E2A23">
        <w:rPr>
          <w:rFonts w:ascii="Century Gothic" w:hAnsi="Century Gothic"/>
          <w:i w:val="0"/>
          <w:iCs w:val="0"/>
          <w:noProof/>
          <w:sz w:val="20"/>
          <w:szCs w:val="20"/>
        </w:rPr>
        <w:t>1</w:t>
      </w:r>
      <w:r w:rsidRPr="008909E8">
        <w:rPr>
          <w:rFonts w:ascii="Century Gothic" w:hAnsi="Century Gothic"/>
          <w:i w:val="0"/>
          <w:iCs w:val="0"/>
          <w:sz w:val="20"/>
          <w:szCs w:val="20"/>
        </w:rPr>
        <w:fldChar w:fldCharType="end"/>
      </w:r>
      <w:r w:rsidRPr="008909E8">
        <w:rPr>
          <w:rFonts w:ascii="Century Gothic" w:hAnsi="Century Gothic"/>
          <w:i w:val="0"/>
          <w:iCs w:val="0"/>
          <w:sz w:val="20"/>
          <w:szCs w:val="20"/>
        </w:rPr>
        <w:t xml:space="preserve"> Modelo de Operación</w:t>
      </w:r>
    </w:p>
    <w:tbl>
      <w:tblPr>
        <w:tblStyle w:val="Tabladecuadrcula4-nfasis51"/>
        <w:tblW w:w="8860" w:type="dxa"/>
        <w:jc w:val="center"/>
        <w:tblLayout w:type="fixed"/>
        <w:tblLook w:val="04A0" w:firstRow="1" w:lastRow="0" w:firstColumn="1" w:lastColumn="0" w:noHBand="0" w:noVBand="1"/>
      </w:tblPr>
      <w:tblGrid>
        <w:gridCol w:w="1838"/>
        <w:gridCol w:w="1843"/>
        <w:gridCol w:w="1559"/>
        <w:gridCol w:w="1843"/>
        <w:gridCol w:w="1777"/>
      </w:tblGrid>
      <w:tr w:rsidR="00765C45" w:rsidRPr="00765C45" w14:paraId="29FEDADD" w14:textId="77777777" w:rsidTr="00765C4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8" w:type="dxa"/>
            <w:shd w:val="clear" w:color="auto" w:fill="FFFFFF" w:themeFill="background1"/>
          </w:tcPr>
          <w:p w14:paraId="04FF3BFB" w14:textId="77777777" w:rsidR="00765C45" w:rsidRPr="00765C45" w:rsidRDefault="00765C45" w:rsidP="007215EA">
            <w:pPr>
              <w:suppressAutoHyphens/>
              <w:spacing w:line="360" w:lineRule="auto"/>
              <w:rPr>
                <w:rFonts w:ascii="Century Gothic" w:eastAsiaTheme="minorEastAsia" w:hAnsi="Century Gothic"/>
                <w:lang w:eastAsia="en-US"/>
              </w:rPr>
            </w:pPr>
            <w:r w:rsidRPr="00765C45">
              <w:rPr>
                <w:rFonts w:ascii="Century Gothic" w:eastAsiaTheme="minorEastAsia" w:hAnsi="Century Gothic"/>
                <w:noProof/>
              </w:rPr>
              <w:drawing>
                <wp:inline distT="0" distB="0" distL="0" distR="0" wp14:anchorId="581A7EE9" wp14:editId="0B838D7C">
                  <wp:extent cx="1029970" cy="375920"/>
                  <wp:effectExtent l="0" t="0" r="0" b="508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029970" cy="375920"/>
                          </a:xfrm>
                          <a:prstGeom prst="rect">
                            <a:avLst/>
                          </a:prstGeom>
                        </pic:spPr>
                      </pic:pic>
                    </a:graphicData>
                  </a:graphic>
                </wp:inline>
              </w:drawing>
            </w:r>
          </w:p>
        </w:tc>
        <w:tc>
          <w:tcPr>
            <w:tcW w:w="1843" w:type="dxa"/>
            <w:shd w:val="clear" w:color="auto" w:fill="FFFFFF" w:themeFill="background1"/>
          </w:tcPr>
          <w:p w14:paraId="4EACBD43" w14:textId="77777777" w:rsidR="00765C45" w:rsidRPr="00765C45" w:rsidRDefault="00765C45" w:rsidP="007215EA">
            <w:pPr>
              <w:suppressAutoHyphens/>
              <w:spacing w:line="360" w:lineRule="auto"/>
              <w:cnfStyle w:val="100000000000" w:firstRow="1" w:lastRow="0" w:firstColumn="0" w:lastColumn="0" w:oddVBand="0" w:evenVBand="0" w:oddHBand="0" w:evenHBand="0" w:firstRowFirstColumn="0" w:firstRowLastColumn="0" w:lastRowFirstColumn="0" w:lastRowLastColumn="0"/>
              <w:rPr>
                <w:rFonts w:ascii="Century Gothic" w:eastAsiaTheme="minorEastAsia" w:hAnsi="Century Gothic"/>
                <w:lang w:eastAsia="en-US"/>
              </w:rPr>
            </w:pPr>
            <w:r w:rsidRPr="00765C45">
              <w:rPr>
                <w:rFonts w:ascii="Century Gothic" w:eastAsiaTheme="minorEastAsia" w:hAnsi="Century Gothic"/>
                <w:noProof/>
              </w:rPr>
              <w:drawing>
                <wp:inline distT="0" distB="0" distL="0" distR="0" wp14:anchorId="50D7838C" wp14:editId="76DE5FDB">
                  <wp:extent cx="1033145" cy="36385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33145" cy="363855"/>
                          </a:xfrm>
                          <a:prstGeom prst="rect">
                            <a:avLst/>
                          </a:prstGeom>
                        </pic:spPr>
                      </pic:pic>
                    </a:graphicData>
                  </a:graphic>
                </wp:inline>
              </w:drawing>
            </w:r>
          </w:p>
        </w:tc>
        <w:tc>
          <w:tcPr>
            <w:tcW w:w="1559" w:type="dxa"/>
            <w:tcBorders>
              <w:right w:val="single" w:sz="4" w:space="0" w:color="auto"/>
            </w:tcBorders>
            <w:shd w:val="clear" w:color="auto" w:fill="FFFFFF" w:themeFill="background1"/>
          </w:tcPr>
          <w:p w14:paraId="53E58C34" w14:textId="77777777" w:rsidR="00765C45" w:rsidRPr="00765C45" w:rsidRDefault="00765C45" w:rsidP="007215EA">
            <w:pPr>
              <w:suppressAutoHyphens/>
              <w:spacing w:line="360" w:lineRule="auto"/>
              <w:cnfStyle w:val="100000000000" w:firstRow="1" w:lastRow="0" w:firstColumn="0" w:lastColumn="0" w:oddVBand="0" w:evenVBand="0" w:oddHBand="0" w:evenHBand="0" w:firstRowFirstColumn="0" w:firstRowLastColumn="0" w:lastRowFirstColumn="0" w:lastRowLastColumn="0"/>
              <w:rPr>
                <w:rFonts w:ascii="Century Gothic" w:eastAsiaTheme="minorEastAsia" w:hAnsi="Century Gothic"/>
                <w:lang w:eastAsia="en-US"/>
              </w:rPr>
            </w:pPr>
            <w:r w:rsidRPr="00765C45">
              <w:rPr>
                <w:rFonts w:ascii="Century Gothic" w:eastAsiaTheme="minorEastAsia" w:hAnsi="Century Gothic"/>
                <w:noProof/>
              </w:rPr>
              <w:drawing>
                <wp:inline distT="0" distB="0" distL="0" distR="0" wp14:anchorId="4C105822" wp14:editId="2A11E8B2">
                  <wp:extent cx="942975" cy="365760"/>
                  <wp:effectExtent l="0" t="0" r="952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942975" cy="365760"/>
                          </a:xfrm>
                          <a:prstGeom prst="rect">
                            <a:avLst/>
                          </a:prstGeom>
                        </pic:spPr>
                      </pic:pic>
                    </a:graphicData>
                  </a:graphic>
                </wp:inline>
              </w:drawing>
            </w:r>
          </w:p>
        </w:tc>
        <w:tc>
          <w:tcPr>
            <w:tcW w:w="1843" w:type="dxa"/>
            <w:tcBorders>
              <w:left w:val="single" w:sz="4" w:space="0" w:color="auto"/>
            </w:tcBorders>
            <w:shd w:val="clear" w:color="auto" w:fill="FFFFFF" w:themeFill="background1"/>
          </w:tcPr>
          <w:p w14:paraId="28409111" w14:textId="77777777" w:rsidR="00765C45" w:rsidRPr="00765C45" w:rsidRDefault="00765C45" w:rsidP="007215EA">
            <w:pPr>
              <w:suppressAutoHyphens/>
              <w:spacing w:line="360" w:lineRule="auto"/>
              <w:cnfStyle w:val="100000000000" w:firstRow="1" w:lastRow="0" w:firstColumn="0" w:lastColumn="0" w:oddVBand="0" w:evenVBand="0" w:oddHBand="0" w:evenHBand="0" w:firstRowFirstColumn="0" w:firstRowLastColumn="0" w:lastRowFirstColumn="0" w:lastRowLastColumn="0"/>
              <w:rPr>
                <w:rFonts w:ascii="Century Gothic" w:eastAsiaTheme="minorEastAsia" w:hAnsi="Century Gothic"/>
                <w:lang w:eastAsia="en-US"/>
              </w:rPr>
            </w:pPr>
            <w:r w:rsidRPr="00765C45">
              <w:rPr>
                <w:rFonts w:ascii="Century Gothic" w:eastAsiaTheme="minorEastAsia" w:hAnsi="Century Gothic"/>
                <w:noProof/>
              </w:rPr>
              <w:drawing>
                <wp:inline distT="0" distB="0" distL="0" distR="0" wp14:anchorId="0C18AE10" wp14:editId="29DA5489">
                  <wp:extent cx="990600" cy="36385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90600" cy="363855"/>
                          </a:xfrm>
                          <a:prstGeom prst="rect">
                            <a:avLst/>
                          </a:prstGeom>
                        </pic:spPr>
                      </pic:pic>
                    </a:graphicData>
                  </a:graphic>
                </wp:inline>
              </w:drawing>
            </w:r>
          </w:p>
        </w:tc>
        <w:tc>
          <w:tcPr>
            <w:tcW w:w="1777" w:type="dxa"/>
            <w:shd w:val="clear" w:color="auto" w:fill="FFFFFF" w:themeFill="background1"/>
          </w:tcPr>
          <w:p w14:paraId="5009FB69" w14:textId="77777777" w:rsidR="00765C45" w:rsidRPr="00765C45" w:rsidRDefault="00765C45" w:rsidP="007215EA">
            <w:pPr>
              <w:suppressAutoHyphens/>
              <w:spacing w:line="360" w:lineRule="auto"/>
              <w:cnfStyle w:val="100000000000" w:firstRow="1" w:lastRow="0" w:firstColumn="0" w:lastColumn="0" w:oddVBand="0" w:evenVBand="0" w:oddHBand="0" w:evenHBand="0" w:firstRowFirstColumn="0" w:firstRowLastColumn="0" w:lastRowFirstColumn="0" w:lastRowLastColumn="0"/>
              <w:rPr>
                <w:rFonts w:ascii="Century Gothic" w:eastAsiaTheme="minorEastAsia" w:hAnsi="Century Gothic"/>
                <w:lang w:eastAsia="en-US"/>
              </w:rPr>
            </w:pPr>
            <w:r w:rsidRPr="00765C45">
              <w:rPr>
                <w:rFonts w:ascii="Century Gothic" w:eastAsiaTheme="minorEastAsia" w:hAnsi="Century Gothic"/>
                <w:noProof/>
              </w:rPr>
              <w:drawing>
                <wp:inline distT="0" distB="0" distL="0" distR="0" wp14:anchorId="37E9D281" wp14:editId="203D6453">
                  <wp:extent cx="894715" cy="350520"/>
                  <wp:effectExtent l="0" t="0" r="63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94715" cy="350520"/>
                          </a:xfrm>
                          <a:prstGeom prst="rect">
                            <a:avLst/>
                          </a:prstGeom>
                        </pic:spPr>
                      </pic:pic>
                    </a:graphicData>
                  </a:graphic>
                </wp:inline>
              </w:drawing>
            </w:r>
          </w:p>
        </w:tc>
      </w:tr>
      <w:tr w:rsidR="00765C45" w:rsidRPr="00765C45" w14:paraId="505831F5" w14:textId="77777777" w:rsidTr="00765C4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8" w:type="dxa"/>
            <w:shd w:val="clear" w:color="auto" w:fill="5B9BD5" w:themeFill="accent5"/>
          </w:tcPr>
          <w:p w14:paraId="311F2375" w14:textId="77777777" w:rsidR="00765C45" w:rsidRPr="00765C45" w:rsidRDefault="00765C45" w:rsidP="00765C45">
            <w:pPr>
              <w:suppressAutoHyphens/>
              <w:spacing w:line="360" w:lineRule="auto"/>
              <w:jc w:val="center"/>
              <w:rPr>
                <w:rFonts w:ascii="Century Gothic" w:eastAsiaTheme="minorEastAsia" w:hAnsi="Century Gothic"/>
                <w:color w:val="FFFFFF" w:themeColor="background1"/>
                <w:lang w:eastAsia="en-US"/>
              </w:rPr>
            </w:pPr>
            <w:r w:rsidRPr="00765C45">
              <w:rPr>
                <w:rFonts w:ascii="Century Gothic" w:eastAsiaTheme="minorEastAsia" w:hAnsi="Century Gothic"/>
                <w:color w:val="FFFFFF" w:themeColor="background1"/>
                <w:lang w:eastAsia="en-US"/>
              </w:rPr>
              <w:t>Operación Directa IGAC</w:t>
            </w:r>
          </w:p>
        </w:tc>
        <w:tc>
          <w:tcPr>
            <w:tcW w:w="1843" w:type="dxa"/>
            <w:shd w:val="clear" w:color="auto" w:fill="5B9BD5" w:themeFill="accent5"/>
          </w:tcPr>
          <w:p w14:paraId="12A00ACF" w14:textId="77777777" w:rsidR="00765C45" w:rsidRPr="00765C45" w:rsidRDefault="00765C45" w:rsidP="00765C45">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heme="minorEastAsia" w:hAnsi="Century Gothic"/>
                <w:b/>
                <w:color w:val="FFFFFF" w:themeColor="background1"/>
                <w:lang w:eastAsia="en-US"/>
              </w:rPr>
            </w:pPr>
            <w:r w:rsidRPr="00765C45">
              <w:rPr>
                <w:rFonts w:ascii="Century Gothic" w:eastAsiaTheme="minorEastAsia" w:hAnsi="Century Gothic"/>
                <w:b/>
                <w:color w:val="FFFFFF" w:themeColor="background1"/>
                <w:lang w:eastAsia="en-US"/>
              </w:rPr>
              <w:t>Operación Tercerizada</w:t>
            </w:r>
          </w:p>
        </w:tc>
        <w:tc>
          <w:tcPr>
            <w:tcW w:w="1559" w:type="dxa"/>
            <w:shd w:val="clear" w:color="auto" w:fill="5B9BD5" w:themeFill="accent5"/>
          </w:tcPr>
          <w:p w14:paraId="20CB6FBB" w14:textId="77777777" w:rsidR="00765C45" w:rsidRPr="00765C45" w:rsidRDefault="00765C45" w:rsidP="00765C45">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heme="minorEastAsia" w:hAnsi="Century Gothic"/>
                <w:b/>
                <w:color w:val="FFFFFF" w:themeColor="background1"/>
                <w:lang w:eastAsia="en-US"/>
              </w:rPr>
            </w:pPr>
            <w:r w:rsidRPr="00765C45">
              <w:rPr>
                <w:rFonts w:ascii="Century Gothic" w:eastAsiaTheme="minorEastAsia" w:hAnsi="Century Gothic"/>
                <w:b/>
                <w:color w:val="FFFFFF" w:themeColor="background1"/>
                <w:lang w:eastAsia="en-US"/>
              </w:rPr>
              <w:t>Operación con ANT</w:t>
            </w:r>
          </w:p>
        </w:tc>
        <w:tc>
          <w:tcPr>
            <w:tcW w:w="1843" w:type="dxa"/>
            <w:shd w:val="clear" w:color="auto" w:fill="5B9BD5" w:themeFill="accent5"/>
          </w:tcPr>
          <w:p w14:paraId="378A2C2E" w14:textId="77777777" w:rsidR="00765C45" w:rsidRPr="00765C45" w:rsidRDefault="00765C45" w:rsidP="00765C45">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heme="minorEastAsia" w:hAnsi="Century Gothic"/>
                <w:b/>
                <w:color w:val="FFFFFF" w:themeColor="background1"/>
                <w:lang w:eastAsia="en-US"/>
              </w:rPr>
            </w:pPr>
            <w:r w:rsidRPr="00765C45">
              <w:rPr>
                <w:rFonts w:ascii="Century Gothic" w:eastAsiaTheme="minorEastAsia" w:hAnsi="Century Gothic"/>
                <w:b/>
                <w:color w:val="FFFFFF" w:themeColor="background1"/>
                <w:lang w:eastAsia="en-US"/>
              </w:rPr>
              <w:t>Otro Gestor Catastral</w:t>
            </w:r>
          </w:p>
        </w:tc>
        <w:tc>
          <w:tcPr>
            <w:tcW w:w="1777" w:type="dxa"/>
            <w:shd w:val="clear" w:color="auto" w:fill="5B9BD5" w:themeFill="accent5"/>
          </w:tcPr>
          <w:p w14:paraId="4ACDB2FB" w14:textId="77777777" w:rsidR="00765C45" w:rsidRPr="00765C45" w:rsidRDefault="00765C45" w:rsidP="00765C45">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heme="minorEastAsia" w:hAnsi="Century Gothic"/>
                <w:b/>
                <w:color w:val="FFFFFF" w:themeColor="background1"/>
                <w:lang w:eastAsia="en-US"/>
              </w:rPr>
            </w:pPr>
            <w:r w:rsidRPr="00765C45">
              <w:rPr>
                <w:rFonts w:ascii="Century Gothic" w:eastAsiaTheme="minorEastAsia" w:hAnsi="Century Gothic"/>
                <w:b/>
                <w:color w:val="FFFFFF" w:themeColor="background1"/>
                <w:lang w:eastAsia="en-US"/>
              </w:rPr>
              <w:t>Operador Étnico</w:t>
            </w:r>
          </w:p>
        </w:tc>
      </w:tr>
      <w:tr w:rsidR="00765C45" w:rsidRPr="00765C45" w14:paraId="37B2C4BD" w14:textId="77777777" w:rsidTr="00765C45">
        <w:trPr>
          <w:trHeight w:val="629"/>
          <w:jc w:val="center"/>
        </w:trPr>
        <w:tc>
          <w:tcPr>
            <w:cnfStyle w:val="001000000000" w:firstRow="0" w:lastRow="0" w:firstColumn="1" w:lastColumn="0" w:oddVBand="0" w:evenVBand="0" w:oddHBand="0" w:evenHBand="0" w:firstRowFirstColumn="0" w:firstRowLastColumn="0" w:lastRowFirstColumn="0" w:lastRowLastColumn="0"/>
            <w:tcW w:w="1838" w:type="dxa"/>
          </w:tcPr>
          <w:p w14:paraId="6281579F" w14:textId="77777777" w:rsidR="00765C45" w:rsidRPr="00765C45" w:rsidRDefault="00765C45" w:rsidP="007215EA">
            <w:pPr>
              <w:suppressAutoHyphens/>
              <w:spacing w:line="360" w:lineRule="auto"/>
              <w:jc w:val="center"/>
              <w:rPr>
                <w:rFonts w:ascii="Century Gothic" w:eastAsiaTheme="minorEastAsia" w:hAnsi="Century Gothic"/>
                <w:lang w:eastAsia="en-US"/>
              </w:rPr>
            </w:pPr>
            <w:r w:rsidRPr="00765C45">
              <w:rPr>
                <w:rFonts w:ascii="Century Gothic" w:eastAsiaTheme="minorEastAsia" w:hAnsi="Century Gothic"/>
                <w:noProof/>
              </w:rPr>
              <w:drawing>
                <wp:inline distT="0" distB="0" distL="0" distR="0" wp14:anchorId="6E3E863D" wp14:editId="6FB0B3F0">
                  <wp:extent cx="541020" cy="54102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heck_green_icon.svg[1].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p>
        </w:tc>
        <w:tc>
          <w:tcPr>
            <w:tcW w:w="1843" w:type="dxa"/>
          </w:tcPr>
          <w:p w14:paraId="170B63E1" w14:textId="77777777" w:rsidR="00765C45" w:rsidRPr="00765C45" w:rsidRDefault="00765C45" w:rsidP="007215EA">
            <w:pPr>
              <w:suppressAutoHyphens/>
              <w:spacing w:line="360" w:lineRule="auto"/>
              <w:cnfStyle w:val="000000000000" w:firstRow="0" w:lastRow="0" w:firstColumn="0" w:lastColumn="0" w:oddVBand="0" w:evenVBand="0" w:oddHBand="0" w:evenHBand="0" w:firstRowFirstColumn="0" w:firstRowLastColumn="0" w:lastRowFirstColumn="0" w:lastRowLastColumn="0"/>
              <w:rPr>
                <w:rFonts w:ascii="Century Gothic" w:eastAsiaTheme="minorEastAsia" w:hAnsi="Century Gothic"/>
                <w:lang w:eastAsia="en-US"/>
              </w:rPr>
            </w:pPr>
          </w:p>
        </w:tc>
        <w:tc>
          <w:tcPr>
            <w:tcW w:w="1559" w:type="dxa"/>
          </w:tcPr>
          <w:p w14:paraId="2B035E8B" w14:textId="77777777" w:rsidR="00765C45" w:rsidRPr="00765C45" w:rsidRDefault="00765C45" w:rsidP="007215EA">
            <w:pPr>
              <w:suppressAutoHyphens/>
              <w:spacing w:line="360" w:lineRule="auto"/>
              <w:cnfStyle w:val="000000000000" w:firstRow="0" w:lastRow="0" w:firstColumn="0" w:lastColumn="0" w:oddVBand="0" w:evenVBand="0" w:oddHBand="0" w:evenHBand="0" w:firstRowFirstColumn="0" w:firstRowLastColumn="0" w:lastRowFirstColumn="0" w:lastRowLastColumn="0"/>
              <w:rPr>
                <w:rFonts w:ascii="Century Gothic" w:eastAsiaTheme="minorEastAsia" w:hAnsi="Century Gothic"/>
                <w:lang w:eastAsia="en-US"/>
              </w:rPr>
            </w:pPr>
          </w:p>
        </w:tc>
        <w:tc>
          <w:tcPr>
            <w:tcW w:w="1843" w:type="dxa"/>
          </w:tcPr>
          <w:p w14:paraId="3B4ECFFD" w14:textId="77777777" w:rsidR="00765C45" w:rsidRPr="00765C45" w:rsidRDefault="00765C45" w:rsidP="007215EA">
            <w:pPr>
              <w:suppressAutoHyphens/>
              <w:spacing w:line="360" w:lineRule="auto"/>
              <w:cnfStyle w:val="000000000000" w:firstRow="0" w:lastRow="0" w:firstColumn="0" w:lastColumn="0" w:oddVBand="0" w:evenVBand="0" w:oddHBand="0" w:evenHBand="0" w:firstRowFirstColumn="0" w:firstRowLastColumn="0" w:lastRowFirstColumn="0" w:lastRowLastColumn="0"/>
              <w:rPr>
                <w:rFonts w:ascii="Century Gothic" w:eastAsiaTheme="minorEastAsia" w:hAnsi="Century Gothic"/>
                <w:lang w:eastAsia="en-US"/>
              </w:rPr>
            </w:pPr>
          </w:p>
        </w:tc>
        <w:tc>
          <w:tcPr>
            <w:tcW w:w="1777" w:type="dxa"/>
          </w:tcPr>
          <w:p w14:paraId="598E006A" w14:textId="77777777" w:rsidR="00765C45" w:rsidRPr="00765C45" w:rsidRDefault="00765C45" w:rsidP="007215EA">
            <w:pPr>
              <w:suppressAutoHyphens/>
              <w:spacing w:line="360" w:lineRule="auto"/>
              <w:cnfStyle w:val="000000000000" w:firstRow="0" w:lastRow="0" w:firstColumn="0" w:lastColumn="0" w:oddVBand="0" w:evenVBand="0" w:oddHBand="0" w:evenHBand="0" w:firstRowFirstColumn="0" w:firstRowLastColumn="0" w:lastRowFirstColumn="0" w:lastRowLastColumn="0"/>
              <w:rPr>
                <w:rFonts w:ascii="Century Gothic" w:eastAsiaTheme="minorEastAsia" w:hAnsi="Century Gothic"/>
                <w:lang w:eastAsia="en-US"/>
              </w:rPr>
            </w:pPr>
          </w:p>
        </w:tc>
      </w:tr>
      <w:tr w:rsidR="00765C45" w:rsidRPr="00765C45" w14:paraId="74A0CE62" w14:textId="77777777" w:rsidTr="00765C45">
        <w:trPr>
          <w:cnfStyle w:val="000000100000" w:firstRow="0" w:lastRow="0" w:firstColumn="0" w:lastColumn="0" w:oddVBand="0" w:evenVBand="0" w:oddHBand="1" w:evenHBand="0" w:firstRowFirstColumn="0" w:firstRowLastColumn="0" w:lastRowFirstColumn="0" w:lastRowLastColumn="0"/>
          <w:trHeight w:val="629"/>
          <w:jc w:val="center"/>
        </w:trPr>
        <w:tc>
          <w:tcPr>
            <w:cnfStyle w:val="001000000000" w:firstRow="0" w:lastRow="0" w:firstColumn="1" w:lastColumn="0" w:oddVBand="0" w:evenVBand="0" w:oddHBand="0" w:evenHBand="0" w:firstRowFirstColumn="0" w:firstRowLastColumn="0" w:lastRowFirstColumn="0" w:lastRowLastColumn="0"/>
            <w:tcW w:w="1838" w:type="dxa"/>
            <w:shd w:val="clear" w:color="auto" w:fill="FFFFFF" w:themeFill="background1"/>
          </w:tcPr>
          <w:p w14:paraId="60326585" w14:textId="77777777" w:rsidR="00765C45" w:rsidRPr="00765C45" w:rsidRDefault="00765C45" w:rsidP="007215EA">
            <w:pPr>
              <w:suppressAutoHyphens/>
              <w:spacing w:line="360" w:lineRule="auto"/>
              <w:jc w:val="center"/>
              <w:rPr>
                <w:rFonts w:ascii="Century Gothic" w:hAnsi="Century Gothic"/>
              </w:rPr>
            </w:pPr>
            <w:r w:rsidRPr="00765C45">
              <w:rPr>
                <w:rFonts w:ascii="Century Gothic" w:eastAsiaTheme="minorEastAsia" w:hAnsi="Century Gothic"/>
                <w:noProof/>
              </w:rPr>
              <w:drawing>
                <wp:inline distT="0" distB="0" distL="0" distR="0" wp14:anchorId="68F40009" wp14:editId="73B2513A">
                  <wp:extent cx="708660" cy="358263"/>
                  <wp:effectExtent l="0" t="0" r="0" b="381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ogo IGAC 0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21367" cy="364687"/>
                          </a:xfrm>
                          <a:prstGeom prst="rect">
                            <a:avLst/>
                          </a:prstGeom>
                        </pic:spPr>
                      </pic:pic>
                    </a:graphicData>
                  </a:graphic>
                </wp:inline>
              </w:drawing>
            </w:r>
          </w:p>
        </w:tc>
        <w:tc>
          <w:tcPr>
            <w:tcW w:w="1843" w:type="dxa"/>
            <w:shd w:val="clear" w:color="auto" w:fill="FFFFFF" w:themeFill="background1"/>
          </w:tcPr>
          <w:p w14:paraId="086D7783" w14:textId="171602B7" w:rsidR="00765C45" w:rsidRPr="00765C45" w:rsidRDefault="00765C45" w:rsidP="007215EA">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heme="minorEastAsia" w:hAnsi="Century Gothic"/>
                <w:color w:val="7F7F7F" w:themeColor="text1" w:themeTint="80"/>
                <w:highlight w:val="yellow"/>
                <w:lang w:eastAsia="en-US"/>
              </w:rPr>
            </w:pPr>
          </w:p>
        </w:tc>
        <w:tc>
          <w:tcPr>
            <w:tcW w:w="1559" w:type="dxa"/>
            <w:shd w:val="clear" w:color="auto" w:fill="FFFFFF" w:themeFill="background1"/>
          </w:tcPr>
          <w:p w14:paraId="6A8E880C" w14:textId="77777777" w:rsidR="00765C45" w:rsidRPr="00765C45" w:rsidRDefault="00765C45" w:rsidP="007215EA">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heme="minorEastAsia" w:hAnsi="Century Gothic"/>
                <w:color w:val="7F7F7F" w:themeColor="text1" w:themeTint="80"/>
                <w:highlight w:val="yellow"/>
                <w:lang w:eastAsia="en-US"/>
              </w:rPr>
            </w:pPr>
          </w:p>
        </w:tc>
        <w:tc>
          <w:tcPr>
            <w:tcW w:w="1843" w:type="dxa"/>
            <w:shd w:val="clear" w:color="auto" w:fill="FFFFFF" w:themeFill="background1"/>
          </w:tcPr>
          <w:p w14:paraId="79061BAF" w14:textId="5BB44794" w:rsidR="00765C45" w:rsidRPr="00765C45" w:rsidRDefault="00765C45" w:rsidP="007215EA">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heme="minorEastAsia" w:hAnsi="Century Gothic"/>
                <w:highlight w:val="yellow"/>
                <w:lang w:eastAsia="en-US"/>
              </w:rPr>
            </w:pPr>
          </w:p>
        </w:tc>
        <w:tc>
          <w:tcPr>
            <w:tcW w:w="1777" w:type="dxa"/>
            <w:shd w:val="clear" w:color="auto" w:fill="FFFFFF" w:themeFill="background1"/>
          </w:tcPr>
          <w:p w14:paraId="7A60F4EB" w14:textId="261F14CC" w:rsidR="00765C45" w:rsidRPr="00765C45" w:rsidRDefault="00765C45" w:rsidP="007215EA">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ascii="Century Gothic" w:eastAsiaTheme="minorEastAsia" w:hAnsi="Century Gothic"/>
                <w:highlight w:val="yellow"/>
                <w:lang w:eastAsia="en-US"/>
              </w:rPr>
            </w:pPr>
          </w:p>
        </w:tc>
      </w:tr>
    </w:tbl>
    <w:p w14:paraId="14DABF3F" w14:textId="6CDE5012" w:rsidR="001028C7" w:rsidRDefault="001028C7" w:rsidP="008909E8">
      <w:pPr>
        <w:jc w:val="center"/>
        <w:rPr>
          <w:rFonts w:ascii="Century Gothic" w:hAnsi="Century Gothic"/>
          <w:sz w:val="20"/>
          <w:szCs w:val="20"/>
          <w:lang w:val="es-ES" w:eastAsia="es-ES"/>
        </w:rPr>
      </w:pPr>
      <w:r>
        <w:rPr>
          <w:rFonts w:ascii="Century Gothic" w:hAnsi="Century Gothic"/>
          <w:sz w:val="20"/>
          <w:szCs w:val="20"/>
          <w:lang w:val="es-ES" w:eastAsia="es-ES"/>
        </w:rPr>
        <w:t>Fuente: Subdirección de Proyectos IGAC</w:t>
      </w:r>
    </w:p>
    <w:p w14:paraId="25689C41" w14:textId="77777777" w:rsidR="00765C45" w:rsidRDefault="00765C45" w:rsidP="00765C45">
      <w:pPr>
        <w:jc w:val="both"/>
        <w:rPr>
          <w:rFonts w:ascii="Century Gothic" w:hAnsi="Century Gothic"/>
          <w:sz w:val="24"/>
          <w:szCs w:val="24"/>
          <w:lang w:val="es-ES" w:eastAsia="es-ES"/>
        </w:rPr>
      </w:pPr>
    </w:p>
    <w:p w14:paraId="486FC2C9" w14:textId="2B50EB37" w:rsidR="0062600B" w:rsidRPr="0062600B" w:rsidRDefault="0062600B" w:rsidP="00C20E5A">
      <w:pPr>
        <w:jc w:val="both"/>
        <w:rPr>
          <w:rFonts w:ascii="Century Gothic" w:hAnsi="Century Gothic"/>
          <w:b/>
          <w:color w:val="2F5496" w:themeColor="accent1" w:themeShade="BF"/>
          <w:sz w:val="24"/>
          <w:szCs w:val="24"/>
          <w:lang w:val="es-ES" w:eastAsia="es-ES"/>
        </w:rPr>
      </w:pPr>
      <w:r w:rsidRPr="0062600B">
        <w:rPr>
          <w:rFonts w:ascii="Century Gothic" w:hAnsi="Century Gothic"/>
          <w:b/>
          <w:color w:val="2F5496" w:themeColor="accent1" w:themeShade="BF"/>
          <w:sz w:val="24"/>
          <w:szCs w:val="24"/>
          <w:lang w:val="es-ES" w:eastAsia="es-ES"/>
        </w:rPr>
        <w:t>Operación Directa</w:t>
      </w:r>
      <w:r w:rsidR="00565DD9">
        <w:rPr>
          <w:rFonts w:ascii="Century Gothic" w:hAnsi="Century Gothic"/>
          <w:b/>
          <w:color w:val="2F5496" w:themeColor="accent1" w:themeShade="BF"/>
          <w:sz w:val="24"/>
          <w:szCs w:val="24"/>
          <w:lang w:val="es-ES" w:eastAsia="es-ES"/>
        </w:rPr>
        <w:t>:</w:t>
      </w:r>
      <w:r w:rsidR="00C20E5A">
        <w:rPr>
          <w:rFonts w:ascii="Century Gothic" w:hAnsi="Century Gothic"/>
          <w:b/>
          <w:color w:val="2F5496" w:themeColor="accent1" w:themeShade="BF"/>
          <w:sz w:val="24"/>
          <w:szCs w:val="24"/>
          <w:lang w:val="es-ES" w:eastAsia="es-ES"/>
        </w:rPr>
        <w:t xml:space="preserve"> </w:t>
      </w:r>
      <w:r w:rsidR="00C20E5A">
        <w:rPr>
          <w:rFonts w:ascii="Century Gothic" w:hAnsi="Century Gothic"/>
          <w:sz w:val="24"/>
          <w:szCs w:val="24"/>
          <w:lang w:val="es-ES" w:eastAsia="es-ES"/>
        </w:rPr>
        <w:t>Corresponde a los proyectos</w:t>
      </w:r>
      <w:r w:rsidR="00510D49">
        <w:rPr>
          <w:rFonts w:ascii="Century Gothic" w:hAnsi="Century Gothic"/>
          <w:sz w:val="24"/>
          <w:szCs w:val="24"/>
          <w:lang w:val="es-ES" w:eastAsia="es-ES"/>
        </w:rPr>
        <w:t xml:space="preserve"> Formación y/o Actualización Catastral con enfoque multipropósito</w:t>
      </w:r>
      <w:r w:rsidR="00C20E5A">
        <w:rPr>
          <w:rFonts w:ascii="Century Gothic" w:hAnsi="Century Gothic"/>
          <w:sz w:val="24"/>
          <w:szCs w:val="24"/>
          <w:lang w:val="es-ES" w:eastAsia="es-ES"/>
        </w:rPr>
        <w:t xml:space="preserve"> financiados y ejecutados directamente por el Instituto Geográfico Agustín Codazzi.</w:t>
      </w:r>
    </w:p>
    <w:p w14:paraId="7EB602D0" w14:textId="76608709" w:rsidR="0062600B" w:rsidRPr="00510D49" w:rsidRDefault="0062600B" w:rsidP="00510D49">
      <w:pPr>
        <w:jc w:val="both"/>
        <w:rPr>
          <w:rFonts w:ascii="Century Gothic" w:hAnsi="Century Gothic"/>
          <w:sz w:val="24"/>
          <w:szCs w:val="24"/>
          <w:lang w:val="es-ES" w:eastAsia="es-ES"/>
        </w:rPr>
      </w:pPr>
      <w:r w:rsidRPr="0062600B">
        <w:rPr>
          <w:rFonts w:ascii="Century Gothic" w:hAnsi="Century Gothic"/>
          <w:b/>
          <w:color w:val="2F5496" w:themeColor="accent1" w:themeShade="BF"/>
          <w:sz w:val="24"/>
          <w:szCs w:val="24"/>
          <w:lang w:val="es-ES" w:eastAsia="es-ES"/>
        </w:rPr>
        <w:t>Operación Tercerizada</w:t>
      </w:r>
      <w:r w:rsidR="00565DD9">
        <w:rPr>
          <w:rFonts w:ascii="Century Gothic" w:hAnsi="Century Gothic"/>
          <w:b/>
          <w:color w:val="2F5496" w:themeColor="accent1" w:themeShade="BF"/>
          <w:sz w:val="24"/>
          <w:szCs w:val="24"/>
          <w:lang w:val="es-ES" w:eastAsia="es-ES"/>
        </w:rPr>
        <w:t>:</w:t>
      </w:r>
      <w:r w:rsidR="00510D49">
        <w:rPr>
          <w:rFonts w:ascii="Century Gothic" w:hAnsi="Century Gothic"/>
          <w:b/>
          <w:color w:val="2F5496" w:themeColor="accent1" w:themeShade="BF"/>
          <w:sz w:val="24"/>
          <w:szCs w:val="24"/>
          <w:lang w:val="es-ES" w:eastAsia="es-ES"/>
        </w:rPr>
        <w:t xml:space="preserve"> </w:t>
      </w:r>
      <w:r w:rsidR="00510D49">
        <w:rPr>
          <w:rFonts w:ascii="Century Gothic" w:hAnsi="Century Gothic"/>
          <w:sz w:val="24"/>
          <w:szCs w:val="24"/>
          <w:lang w:val="es-ES" w:eastAsia="es-ES"/>
        </w:rPr>
        <w:t>Corresponde a la contratación de un operador externo que garantice la ejecución de los proyectos de Formación y/o Actualización Catastral con enfoque multipropósito.</w:t>
      </w:r>
    </w:p>
    <w:p w14:paraId="03218BA7" w14:textId="0C30C6A8" w:rsidR="0062600B" w:rsidRPr="0062600B" w:rsidRDefault="0062600B" w:rsidP="00E10DF0">
      <w:pPr>
        <w:jc w:val="both"/>
        <w:rPr>
          <w:rFonts w:ascii="Century Gothic" w:hAnsi="Century Gothic"/>
          <w:b/>
          <w:color w:val="2F5496" w:themeColor="accent1" w:themeShade="BF"/>
          <w:sz w:val="24"/>
          <w:szCs w:val="24"/>
          <w:lang w:val="es-ES" w:eastAsia="es-ES"/>
        </w:rPr>
      </w:pPr>
      <w:r w:rsidRPr="0062600B">
        <w:rPr>
          <w:rFonts w:ascii="Century Gothic" w:hAnsi="Century Gothic"/>
          <w:b/>
          <w:color w:val="2F5496" w:themeColor="accent1" w:themeShade="BF"/>
          <w:sz w:val="24"/>
          <w:szCs w:val="24"/>
          <w:lang w:val="es-ES" w:eastAsia="es-ES"/>
        </w:rPr>
        <w:t>Operación con ANT</w:t>
      </w:r>
      <w:r w:rsidR="00565DD9">
        <w:rPr>
          <w:rFonts w:ascii="Century Gothic" w:hAnsi="Century Gothic"/>
          <w:b/>
          <w:color w:val="2F5496" w:themeColor="accent1" w:themeShade="BF"/>
          <w:sz w:val="24"/>
          <w:szCs w:val="24"/>
          <w:lang w:val="es-ES" w:eastAsia="es-ES"/>
        </w:rPr>
        <w:t>:</w:t>
      </w:r>
      <w:r w:rsidR="00326242">
        <w:rPr>
          <w:rFonts w:ascii="Century Gothic" w:hAnsi="Century Gothic"/>
          <w:b/>
          <w:color w:val="2F5496" w:themeColor="accent1" w:themeShade="BF"/>
          <w:sz w:val="24"/>
          <w:szCs w:val="24"/>
          <w:lang w:val="es-ES" w:eastAsia="es-ES"/>
        </w:rPr>
        <w:t xml:space="preserve"> </w:t>
      </w:r>
      <w:r w:rsidR="00ED3631" w:rsidRPr="008909E8">
        <w:rPr>
          <w:rFonts w:ascii="Century Gothic" w:hAnsi="Century Gothic"/>
          <w:color w:val="000000" w:themeColor="text1"/>
          <w:sz w:val="24"/>
          <w:szCs w:val="24"/>
          <w:lang w:val="es-ES" w:eastAsia="es-ES"/>
        </w:rPr>
        <w:t>En este escenario</w:t>
      </w:r>
      <w:r w:rsidR="00ED6898" w:rsidRPr="008909E8">
        <w:rPr>
          <w:rFonts w:ascii="Century Gothic" w:hAnsi="Century Gothic"/>
          <w:color w:val="000000" w:themeColor="text1"/>
          <w:sz w:val="24"/>
          <w:szCs w:val="24"/>
          <w:lang w:val="es-ES" w:eastAsia="es-ES"/>
        </w:rPr>
        <w:t xml:space="preserve"> la ANT elabora el componente físico y jurídico de las áreas rurales donde se implementan los POSPR</w:t>
      </w:r>
      <w:r w:rsidR="00F51CA5" w:rsidRPr="008909E8">
        <w:rPr>
          <w:rFonts w:ascii="Century Gothic" w:hAnsi="Century Gothic"/>
          <w:color w:val="000000" w:themeColor="text1"/>
          <w:sz w:val="24"/>
          <w:szCs w:val="24"/>
          <w:lang w:val="es-ES" w:eastAsia="es-ES"/>
        </w:rPr>
        <w:t xml:space="preserve"> </w:t>
      </w:r>
      <w:r w:rsidR="00B678A1" w:rsidRPr="008909E8">
        <w:rPr>
          <w:rFonts w:ascii="Century Gothic" w:hAnsi="Century Gothic"/>
          <w:color w:val="000000" w:themeColor="text1"/>
          <w:sz w:val="24"/>
          <w:szCs w:val="24"/>
          <w:lang w:val="es-ES" w:eastAsia="es-ES"/>
        </w:rPr>
        <w:t xml:space="preserve">(Planes de Ordenamiento Social de la Propiedad </w:t>
      </w:r>
      <w:r w:rsidR="002E123A" w:rsidRPr="008909E8">
        <w:rPr>
          <w:rFonts w:ascii="Century Gothic" w:hAnsi="Century Gothic"/>
          <w:color w:val="000000" w:themeColor="text1"/>
          <w:sz w:val="24"/>
          <w:szCs w:val="24"/>
          <w:lang w:val="es-ES" w:eastAsia="es-ES"/>
        </w:rPr>
        <w:t xml:space="preserve">Rural) </w:t>
      </w:r>
      <w:r w:rsidR="00F51CA5" w:rsidRPr="008909E8">
        <w:rPr>
          <w:rFonts w:ascii="Century Gothic" w:hAnsi="Century Gothic"/>
          <w:color w:val="000000" w:themeColor="text1"/>
          <w:sz w:val="24"/>
          <w:szCs w:val="24"/>
          <w:lang w:val="es-ES" w:eastAsia="es-ES"/>
        </w:rPr>
        <w:t>y</w:t>
      </w:r>
      <w:r w:rsidR="00ED3631" w:rsidRPr="008909E8">
        <w:rPr>
          <w:rFonts w:ascii="Century Gothic" w:hAnsi="Century Gothic"/>
          <w:color w:val="000000" w:themeColor="text1"/>
          <w:sz w:val="24"/>
          <w:szCs w:val="24"/>
          <w:lang w:val="es-ES" w:eastAsia="es-ES"/>
        </w:rPr>
        <w:t xml:space="preserve"> el rol </w:t>
      </w:r>
      <w:r w:rsidR="00F51CA5" w:rsidRPr="008909E8">
        <w:rPr>
          <w:rFonts w:ascii="Century Gothic" w:hAnsi="Century Gothic"/>
          <w:color w:val="000000" w:themeColor="text1"/>
          <w:sz w:val="24"/>
          <w:szCs w:val="24"/>
          <w:lang w:val="es-ES" w:eastAsia="es-ES"/>
        </w:rPr>
        <w:t>del IGAC e</w:t>
      </w:r>
      <w:r w:rsidR="00ED3631" w:rsidRPr="008909E8">
        <w:rPr>
          <w:rFonts w:ascii="Century Gothic" w:hAnsi="Century Gothic"/>
          <w:color w:val="000000" w:themeColor="text1"/>
          <w:sz w:val="24"/>
          <w:szCs w:val="24"/>
          <w:lang w:val="es-ES" w:eastAsia="es-ES"/>
        </w:rPr>
        <w:t>s el de e</w:t>
      </w:r>
      <w:r w:rsidR="00F51CA5" w:rsidRPr="008909E8">
        <w:rPr>
          <w:rFonts w:ascii="Century Gothic" w:hAnsi="Century Gothic"/>
          <w:color w:val="000000" w:themeColor="text1"/>
          <w:sz w:val="24"/>
          <w:szCs w:val="24"/>
          <w:lang w:val="es-ES" w:eastAsia="es-ES"/>
        </w:rPr>
        <w:t>labor</w:t>
      </w:r>
      <w:r w:rsidR="00ED3631" w:rsidRPr="008909E8">
        <w:rPr>
          <w:rFonts w:ascii="Century Gothic" w:hAnsi="Century Gothic"/>
          <w:color w:val="000000" w:themeColor="text1"/>
          <w:sz w:val="24"/>
          <w:szCs w:val="24"/>
          <w:lang w:val="es-ES" w:eastAsia="es-ES"/>
        </w:rPr>
        <w:t>ar el componente económico en el área rural</w:t>
      </w:r>
      <w:r w:rsidR="00BD7797" w:rsidRPr="008909E8">
        <w:rPr>
          <w:rFonts w:ascii="Century Gothic" w:hAnsi="Century Gothic"/>
          <w:color w:val="000000" w:themeColor="text1"/>
          <w:sz w:val="24"/>
          <w:szCs w:val="24"/>
          <w:lang w:val="es-ES" w:eastAsia="es-ES"/>
        </w:rPr>
        <w:t xml:space="preserve"> y en </w:t>
      </w:r>
      <w:r w:rsidR="00D50EFB" w:rsidRPr="008909E8">
        <w:rPr>
          <w:rFonts w:ascii="Century Gothic" w:hAnsi="Century Gothic"/>
          <w:color w:val="000000" w:themeColor="text1"/>
          <w:sz w:val="24"/>
          <w:szCs w:val="24"/>
          <w:lang w:val="es-ES" w:eastAsia="es-ES"/>
        </w:rPr>
        <w:t>á</w:t>
      </w:r>
      <w:r w:rsidR="00BD7797" w:rsidRPr="008909E8">
        <w:rPr>
          <w:rFonts w:ascii="Century Gothic" w:hAnsi="Century Gothic"/>
          <w:color w:val="000000" w:themeColor="text1"/>
          <w:sz w:val="24"/>
          <w:szCs w:val="24"/>
          <w:lang w:val="es-ES" w:eastAsia="es-ES"/>
        </w:rPr>
        <w:t>reas urbanas levan</w:t>
      </w:r>
      <w:r w:rsidR="00D50EFB" w:rsidRPr="008909E8">
        <w:rPr>
          <w:rFonts w:ascii="Century Gothic" w:hAnsi="Century Gothic"/>
          <w:color w:val="000000" w:themeColor="text1"/>
          <w:sz w:val="24"/>
          <w:szCs w:val="24"/>
          <w:lang w:val="es-ES" w:eastAsia="es-ES"/>
        </w:rPr>
        <w:t>tan</w:t>
      </w:r>
      <w:r w:rsidR="00BD7797" w:rsidRPr="008909E8">
        <w:rPr>
          <w:rFonts w:ascii="Century Gothic" w:hAnsi="Century Gothic"/>
          <w:color w:val="000000" w:themeColor="text1"/>
          <w:sz w:val="24"/>
          <w:szCs w:val="24"/>
          <w:lang w:val="es-ES" w:eastAsia="es-ES"/>
        </w:rPr>
        <w:t xml:space="preserve"> la información de los componentes físico jurídico y económico</w:t>
      </w:r>
      <w:r w:rsidR="00ED3631" w:rsidRPr="008909E8">
        <w:rPr>
          <w:rFonts w:ascii="Century Gothic" w:hAnsi="Century Gothic"/>
          <w:color w:val="000000" w:themeColor="text1"/>
          <w:sz w:val="24"/>
          <w:szCs w:val="24"/>
          <w:lang w:val="es-ES" w:eastAsia="es-ES"/>
        </w:rPr>
        <w:t xml:space="preserve">.    </w:t>
      </w:r>
    </w:p>
    <w:p w14:paraId="1B3E7759" w14:textId="77777777" w:rsidR="00F15384" w:rsidRPr="00510D49" w:rsidRDefault="0062600B" w:rsidP="00F15384">
      <w:pPr>
        <w:jc w:val="both"/>
        <w:rPr>
          <w:rFonts w:ascii="Century Gothic" w:hAnsi="Century Gothic"/>
          <w:sz w:val="24"/>
          <w:szCs w:val="24"/>
          <w:lang w:val="es-ES" w:eastAsia="es-ES"/>
        </w:rPr>
      </w:pPr>
      <w:r w:rsidRPr="0062600B">
        <w:rPr>
          <w:rFonts w:ascii="Century Gothic" w:hAnsi="Century Gothic"/>
          <w:b/>
          <w:color w:val="2F5496" w:themeColor="accent1" w:themeShade="BF"/>
          <w:sz w:val="24"/>
          <w:szCs w:val="24"/>
          <w:lang w:val="es-ES" w:eastAsia="es-ES"/>
        </w:rPr>
        <w:t>Otro Gestor Catastral</w:t>
      </w:r>
      <w:r w:rsidR="00565DD9">
        <w:rPr>
          <w:rFonts w:ascii="Century Gothic" w:hAnsi="Century Gothic"/>
          <w:b/>
          <w:color w:val="2F5496" w:themeColor="accent1" w:themeShade="BF"/>
          <w:sz w:val="24"/>
          <w:szCs w:val="24"/>
          <w:lang w:val="es-ES" w:eastAsia="es-ES"/>
        </w:rPr>
        <w:t>:</w:t>
      </w:r>
      <w:r w:rsidR="00F15384">
        <w:rPr>
          <w:rFonts w:ascii="Century Gothic" w:hAnsi="Century Gothic"/>
          <w:b/>
          <w:color w:val="2F5496" w:themeColor="accent1" w:themeShade="BF"/>
          <w:sz w:val="24"/>
          <w:szCs w:val="24"/>
          <w:lang w:val="es-ES" w:eastAsia="es-ES"/>
        </w:rPr>
        <w:t xml:space="preserve"> </w:t>
      </w:r>
      <w:r w:rsidR="00F15384">
        <w:rPr>
          <w:rFonts w:ascii="Century Gothic" w:hAnsi="Century Gothic"/>
          <w:sz w:val="24"/>
          <w:szCs w:val="24"/>
          <w:lang w:val="es-ES" w:eastAsia="es-ES"/>
        </w:rPr>
        <w:t>Corresponde a la contratación de una entidad pública y/o privada que se encarga de adelantar los procesos de Formación y/o Actualización Catastral con enfoque multipropósito.</w:t>
      </w:r>
    </w:p>
    <w:p w14:paraId="230C223A" w14:textId="5BBD0B97" w:rsidR="007F35AC" w:rsidRPr="00510D49" w:rsidRDefault="0062600B" w:rsidP="007F35AC">
      <w:pPr>
        <w:jc w:val="both"/>
        <w:rPr>
          <w:rFonts w:ascii="Century Gothic" w:hAnsi="Century Gothic"/>
          <w:sz w:val="24"/>
          <w:szCs w:val="24"/>
          <w:lang w:val="es-ES" w:eastAsia="es-ES"/>
        </w:rPr>
      </w:pPr>
      <w:r w:rsidRPr="0062600B">
        <w:rPr>
          <w:rFonts w:ascii="Century Gothic" w:hAnsi="Century Gothic"/>
          <w:b/>
          <w:color w:val="2F5496" w:themeColor="accent1" w:themeShade="BF"/>
          <w:sz w:val="24"/>
          <w:szCs w:val="24"/>
          <w:lang w:val="es-ES" w:eastAsia="es-ES"/>
        </w:rPr>
        <w:t>Operador étnico</w:t>
      </w:r>
      <w:r w:rsidR="00565DD9">
        <w:rPr>
          <w:rFonts w:ascii="Century Gothic" w:hAnsi="Century Gothic"/>
          <w:b/>
          <w:color w:val="2F5496" w:themeColor="accent1" w:themeShade="BF"/>
          <w:sz w:val="24"/>
          <w:szCs w:val="24"/>
          <w:lang w:val="es-ES" w:eastAsia="es-ES"/>
        </w:rPr>
        <w:t>:</w:t>
      </w:r>
      <w:r w:rsidR="007F35AC">
        <w:rPr>
          <w:rFonts w:ascii="Century Gothic" w:hAnsi="Century Gothic"/>
          <w:b/>
          <w:color w:val="2F5496" w:themeColor="accent1" w:themeShade="BF"/>
          <w:sz w:val="24"/>
          <w:szCs w:val="24"/>
          <w:lang w:val="es-ES" w:eastAsia="es-ES"/>
        </w:rPr>
        <w:t xml:space="preserve"> </w:t>
      </w:r>
      <w:r w:rsidR="007F35AC">
        <w:rPr>
          <w:rFonts w:ascii="Century Gothic" w:hAnsi="Century Gothic"/>
          <w:sz w:val="24"/>
          <w:szCs w:val="24"/>
          <w:lang w:val="es-ES" w:eastAsia="es-ES"/>
        </w:rPr>
        <w:t>Corresponde a la contratación de un operador externo que garantice la ejecución de los proyectos de Formación y/o Actualización Catastral con enfoque multipropósito</w:t>
      </w:r>
      <w:r w:rsidR="000A59A0">
        <w:rPr>
          <w:rFonts w:ascii="Century Gothic" w:hAnsi="Century Gothic"/>
          <w:sz w:val="24"/>
          <w:szCs w:val="24"/>
          <w:lang w:val="es-ES" w:eastAsia="es-ES"/>
        </w:rPr>
        <w:t xml:space="preserve"> que garantice la operación étnica.</w:t>
      </w:r>
    </w:p>
    <w:p w14:paraId="35D75A58" w14:textId="65A2DAA3" w:rsidR="008E3556" w:rsidRPr="003435C6" w:rsidRDefault="008E3556" w:rsidP="00AC3C30">
      <w:pPr>
        <w:tabs>
          <w:tab w:val="left" w:pos="780"/>
        </w:tabs>
        <w:rPr>
          <w:b/>
          <w:color w:val="2F5496" w:themeColor="accent1" w:themeShade="BF"/>
          <w:lang w:val="es-ES" w:eastAsia="es-ES"/>
        </w:rPr>
      </w:pPr>
    </w:p>
    <w:p w14:paraId="65D39B4A" w14:textId="782C1032" w:rsidR="00A53BA9" w:rsidRDefault="00A665CF" w:rsidP="007928B8">
      <w:pPr>
        <w:pStyle w:val="Ttulo2"/>
        <w:numPr>
          <w:ilvl w:val="1"/>
          <w:numId w:val="10"/>
        </w:numPr>
        <w:rPr>
          <w:rFonts w:ascii="Century Gothic" w:hAnsi="Century Gothic"/>
          <w:b/>
          <w:sz w:val="24"/>
          <w:szCs w:val="24"/>
          <w:lang w:val="es-ES" w:eastAsia="es-ES"/>
        </w:rPr>
      </w:pPr>
      <w:r>
        <w:rPr>
          <w:rFonts w:ascii="Century Gothic" w:hAnsi="Century Gothic"/>
          <w:b/>
          <w:sz w:val="24"/>
          <w:szCs w:val="24"/>
          <w:lang w:val="es-ES" w:eastAsia="es-ES"/>
        </w:rPr>
        <w:t xml:space="preserve"> </w:t>
      </w:r>
      <w:r w:rsidR="003742E3">
        <w:rPr>
          <w:rFonts w:ascii="Century Gothic" w:hAnsi="Century Gothic"/>
          <w:b/>
          <w:sz w:val="24"/>
          <w:szCs w:val="24"/>
          <w:lang w:val="es-ES" w:eastAsia="es-ES"/>
        </w:rPr>
        <w:t>I</w:t>
      </w:r>
      <w:r w:rsidR="00354D26">
        <w:rPr>
          <w:rFonts w:ascii="Century Gothic" w:hAnsi="Century Gothic"/>
          <w:b/>
          <w:sz w:val="24"/>
          <w:szCs w:val="24"/>
          <w:lang w:val="es-ES" w:eastAsia="es-ES"/>
        </w:rPr>
        <w:t>NTRODUCCIÓN</w:t>
      </w:r>
    </w:p>
    <w:p w14:paraId="66BCD1DB" w14:textId="30F1FABF" w:rsidR="00D93208" w:rsidRDefault="009944B2" w:rsidP="0002748A">
      <w:pPr>
        <w:spacing w:after="0" w:line="240" w:lineRule="auto"/>
        <w:jc w:val="both"/>
        <w:rPr>
          <w:rFonts w:ascii="Century Gothic" w:hAnsi="Century Gothic"/>
          <w:sz w:val="24"/>
          <w:szCs w:val="24"/>
          <w:lang w:val="es-ES" w:eastAsia="es-ES"/>
        </w:rPr>
      </w:pPr>
      <w:r>
        <w:rPr>
          <w:rFonts w:ascii="Century Gothic" w:hAnsi="Century Gothic"/>
          <w:sz w:val="24"/>
          <w:szCs w:val="24"/>
          <w:lang w:val="es-ES" w:eastAsia="es-ES"/>
        </w:rPr>
        <w:t>Descripción</w:t>
      </w:r>
      <w:r w:rsidR="0090045F">
        <w:rPr>
          <w:rFonts w:ascii="Century Gothic" w:hAnsi="Century Gothic"/>
          <w:sz w:val="24"/>
          <w:szCs w:val="24"/>
          <w:lang w:val="es-ES" w:eastAsia="es-ES"/>
        </w:rPr>
        <w:t xml:space="preserve"> </w:t>
      </w:r>
      <w:r>
        <w:rPr>
          <w:rFonts w:ascii="Century Gothic" w:hAnsi="Century Gothic"/>
          <w:sz w:val="24"/>
          <w:szCs w:val="24"/>
          <w:lang w:val="es-ES" w:eastAsia="es-ES"/>
        </w:rPr>
        <w:t xml:space="preserve">general </w:t>
      </w:r>
      <w:r w:rsidR="001A1937">
        <w:rPr>
          <w:rFonts w:ascii="Century Gothic" w:hAnsi="Century Gothic"/>
          <w:sz w:val="24"/>
          <w:szCs w:val="24"/>
          <w:lang w:val="es-ES" w:eastAsia="es-ES"/>
        </w:rPr>
        <w:t>del Plan de Gestión Integral del Proyecto</w:t>
      </w:r>
      <w:r w:rsidR="00D753F5">
        <w:rPr>
          <w:rFonts w:ascii="Century Gothic" w:hAnsi="Century Gothic"/>
          <w:sz w:val="24"/>
          <w:szCs w:val="24"/>
          <w:lang w:val="es-ES" w:eastAsia="es-ES"/>
        </w:rPr>
        <w:t xml:space="preserve"> que permite contextualizar la composición del documento de Plan de Gestión Integral de Proyecto.</w:t>
      </w:r>
    </w:p>
    <w:p w14:paraId="394471E9" w14:textId="77777777" w:rsidR="0002748A" w:rsidRPr="0002748A" w:rsidRDefault="0002748A" w:rsidP="0002748A">
      <w:pPr>
        <w:spacing w:after="0" w:line="240" w:lineRule="auto"/>
        <w:jc w:val="both"/>
        <w:rPr>
          <w:rFonts w:ascii="Century Gothic" w:hAnsi="Century Gothic"/>
          <w:sz w:val="24"/>
          <w:szCs w:val="24"/>
          <w:lang w:val="es-ES" w:eastAsia="es-ES"/>
        </w:rPr>
      </w:pPr>
    </w:p>
    <w:p w14:paraId="7DE58173" w14:textId="1DDB3B93" w:rsidR="00E730A2" w:rsidRPr="00DC081D" w:rsidRDefault="00DC081D" w:rsidP="007928B8">
      <w:pPr>
        <w:pStyle w:val="Ttulo2"/>
        <w:numPr>
          <w:ilvl w:val="1"/>
          <w:numId w:val="10"/>
        </w:numPr>
        <w:rPr>
          <w:rFonts w:ascii="Century Gothic" w:hAnsi="Century Gothic"/>
          <w:b/>
          <w:sz w:val="24"/>
          <w:szCs w:val="24"/>
          <w:lang w:val="es-ES" w:eastAsia="es-ES"/>
        </w:rPr>
      </w:pPr>
      <w:r>
        <w:rPr>
          <w:rFonts w:ascii="Century Gothic" w:hAnsi="Century Gothic"/>
          <w:b/>
          <w:sz w:val="24"/>
          <w:szCs w:val="24"/>
          <w:lang w:val="es-ES" w:eastAsia="es-ES"/>
        </w:rPr>
        <w:t xml:space="preserve"> </w:t>
      </w:r>
      <w:r w:rsidR="00C406D7">
        <w:rPr>
          <w:rFonts w:ascii="Century Gothic" w:hAnsi="Century Gothic"/>
          <w:b/>
          <w:sz w:val="24"/>
          <w:szCs w:val="24"/>
          <w:lang w:val="es-ES" w:eastAsia="es-ES"/>
        </w:rPr>
        <w:t>OBJETIVO</w:t>
      </w:r>
    </w:p>
    <w:p w14:paraId="17BF37AD" w14:textId="32F9B719" w:rsidR="00845692" w:rsidRPr="0002748A" w:rsidRDefault="00C602B9" w:rsidP="0002748A">
      <w:pPr>
        <w:jc w:val="both"/>
        <w:rPr>
          <w:rFonts w:ascii="Century Gothic" w:eastAsiaTheme="majorEastAsia" w:hAnsi="Century Gothic" w:cstheme="majorBidi"/>
          <w:sz w:val="24"/>
          <w:szCs w:val="24"/>
          <w:lang w:val="es-ES" w:eastAsia="es-ES"/>
        </w:rPr>
      </w:pPr>
      <w:r w:rsidRPr="00C602B9">
        <w:rPr>
          <w:rFonts w:ascii="Century Gothic" w:eastAsiaTheme="majorEastAsia" w:hAnsi="Century Gothic" w:cstheme="majorBidi"/>
          <w:sz w:val="24"/>
          <w:szCs w:val="24"/>
          <w:lang w:val="es-ES" w:eastAsia="es-ES"/>
        </w:rPr>
        <w:t>Corresponde al propósito del proyecto, y relaciona el objeto contractual del contrato o convenio suscrito.</w:t>
      </w:r>
    </w:p>
    <w:p w14:paraId="019F8C99" w14:textId="468A747A" w:rsidR="00C602B9" w:rsidRPr="00A665CF" w:rsidRDefault="00091B05" w:rsidP="007928B8">
      <w:pPr>
        <w:pStyle w:val="Ttulo2"/>
        <w:numPr>
          <w:ilvl w:val="1"/>
          <w:numId w:val="10"/>
        </w:numPr>
        <w:rPr>
          <w:rFonts w:ascii="Century Gothic" w:hAnsi="Century Gothic"/>
          <w:b/>
          <w:sz w:val="24"/>
          <w:szCs w:val="24"/>
          <w:lang w:val="es-ES" w:eastAsia="es-ES"/>
        </w:rPr>
      </w:pPr>
      <w:r>
        <w:rPr>
          <w:rFonts w:ascii="Century Gothic" w:hAnsi="Century Gothic"/>
          <w:b/>
          <w:sz w:val="24"/>
          <w:szCs w:val="24"/>
          <w:lang w:val="es-ES" w:eastAsia="es-ES"/>
        </w:rPr>
        <w:t xml:space="preserve"> </w:t>
      </w:r>
      <w:r w:rsidR="00E730A2" w:rsidRPr="00A665CF">
        <w:rPr>
          <w:rFonts w:ascii="Century Gothic" w:hAnsi="Century Gothic"/>
          <w:b/>
          <w:sz w:val="24"/>
          <w:szCs w:val="24"/>
          <w:lang w:val="es-ES" w:eastAsia="es-ES"/>
        </w:rPr>
        <w:t>ALCANCE</w:t>
      </w:r>
      <w:r w:rsidR="00C406D7" w:rsidRPr="00A665CF">
        <w:rPr>
          <w:rFonts w:ascii="Century Gothic" w:hAnsi="Century Gothic"/>
          <w:b/>
          <w:sz w:val="24"/>
          <w:szCs w:val="24"/>
          <w:lang w:val="es-ES" w:eastAsia="es-ES"/>
        </w:rPr>
        <w:t xml:space="preserve"> DEL PROYECTO</w:t>
      </w:r>
    </w:p>
    <w:p w14:paraId="5CEF014A" w14:textId="6449E5EC" w:rsidR="00697F5C" w:rsidRDefault="00C602B9" w:rsidP="0002748A">
      <w:pPr>
        <w:spacing w:after="0" w:line="240" w:lineRule="auto"/>
        <w:jc w:val="both"/>
        <w:rPr>
          <w:rFonts w:ascii="Century Gothic" w:hAnsi="Century Gothic"/>
          <w:b/>
          <w:sz w:val="24"/>
          <w:szCs w:val="24"/>
          <w:lang w:val="es-ES" w:eastAsia="es-ES"/>
        </w:rPr>
      </w:pPr>
      <w:r w:rsidRPr="00C602B9">
        <w:rPr>
          <w:rFonts w:ascii="Century Gothic" w:hAnsi="Century Gothic"/>
          <w:sz w:val="24"/>
          <w:szCs w:val="24"/>
          <w:lang w:val="es-ES" w:eastAsia="es-ES"/>
        </w:rPr>
        <w:t xml:space="preserve">Corresponde a la delimitación de las actividades del proyecto de forma clara y precisa. </w:t>
      </w:r>
    </w:p>
    <w:p w14:paraId="4F5EAD9A" w14:textId="77777777" w:rsidR="0002748A" w:rsidRPr="0002748A" w:rsidRDefault="0002748A" w:rsidP="0002748A">
      <w:pPr>
        <w:spacing w:after="0" w:line="240" w:lineRule="auto"/>
        <w:jc w:val="both"/>
        <w:rPr>
          <w:rFonts w:ascii="Century Gothic" w:hAnsi="Century Gothic"/>
          <w:b/>
          <w:sz w:val="24"/>
          <w:szCs w:val="24"/>
          <w:lang w:val="es-ES" w:eastAsia="es-ES"/>
        </w:rPr>
      </w:pPr>
    </w:p>
    <w:p w14:paraId="258FAE64" w14:textId="4DFBC64A" w:rsidR="00C81059" w:rsidRPr="00845692" w:rsidRDefault="00845692" w:rsidP="007928B8">
      <w:pPr>
        <w:pStyle w:val="Ttulo2"/>
        <w:numPr>
          <w:ilvl w:val="1"/>
          <w:numId w:val="10"/>
        </w:numPr>
        <w:rPr>
          <w:rFonts w:ascii="Century Gothic" w:hAnsi="Century Gothic"/>
          <w:b/>
          <w:sz w:val="24"/>
          <w:szCs w:val="24"/>
          <w:lang w:val="es-ES" w:eastAsia="es-ES"/>
        </w:rPr>
      </w:pPr>
      <w:r>
        <w:rPr>
          <w:rFonts w:ascii="Century Gothic" w:hAnsi="Century Gothic"/>
          <w:b/>
          <w:sz w:val="24"/>
          <w:szCs w:val="24"/>
          <w:lang w:val="es-ES" w:eastAsia="es-ES"/>
        </w:rPr>
        <w:t xml:space="preserve"> </w:t>
      </w:r>
      <w:r w:rsidR="00E730A2" w:rsidRPr="00845692">
        <w:rPr>
          <w:rFonts w:ascii="Century Gothic" w:hAnsi="Century Gothic"/>
          <w:b/>
          <w:sz w:val="24"/>
          <w:szCs w:val="24"/>
          <w:lang w:val="es-ES" w:eastAsia="es-ES"/>
        </w:rPr>
        <w:t>OBLIGACIONES</w:t>
      </w:r>
    </w:p>
    <w:p w14:paraId="65AD408D" w14:textId="7F71BC54" w:rsidR="001F0196" w:rsidRDefault="00C81059" w:rsidP="001F0196">
      <w:pPr>
        <w:jc w:val="both"/>
        <w:rPr>
          <w:rFonts w:ascii="Century Gothic" w:hAnsi="Century Gothic"/>
          <w:sz w:val="24"/>
          <w:szCs w:val="24"/>
          <w:lang w:val="es-ES" w:eastAsia="es-ES"/>
        </w:rPr>
      </w:pPr>
      <w:r w:rsidRPr="003B5093">
        <w:rPr>
          <w:rFonts w:ascii="Century Gothic" w:hAnsi="Century Gothic"/>
          <w:sz w:val="24"/>
          <w:szCs w:val="24"/>
          <w:lang w:val="es-ES" w:eastAsia="es-ES"/>
        </w:rPr>
        <w:t>Teniendo en cuenta el modelo de operación, se debe</w:t>
      </w:r>
      <w:r w:rsidR="000E0BC4">
        <w:rPr>
          <w:rFonts w:ascii="Century Gothic" w:hAnsi="Century Gothic"/>
          <w:sz w:val="24"/>
          <w:szCs w:val="24"/>
          <w:lang w:val="es-ES" w:eastAsia="es-ES"/>
        </w:rPr>
        <w:t>n</w:t>
      </w:r>
      <w:r w:rsidRPr="003B5093">
        <w:rPr>
          <w:rFonts w:ascii="Century Gothic" w:hAnsi="Century Gothic"/>
          <w:sz w:val="24"/>
          <w:szCs w:val="24"/>
          <w:lang w:val="es-ES" w:eastAsia="es-ES"/>
        </w:rPr>
        <w:t xml:space="preserve"> </w:t>
      </w:r>
      <w:r w:rsidR="000E0BC4">
        <w:rPr>
          <w:rFonts w:ascii="Century Gothic" w:hAnsi="Century Gothic"/>
          <w:sz w:val="24"/>
          <w:szCs w:val="24"/>
          <w:lang w:val="es-ES" w:eastAsia="es-ES"/>
        </w:rPr>
        <w:t xml:space="preserve">anexar </w:t>
      </w:r>
      <w:r w:rsidRPr="003B5093">
        <w:rPr>
          <w:rFonts w:ascii="Century Gothic" w:hAnsi="Century Gothic"/>
          <w:sz w:val="24"/>
          <w:szCs w:val="24"/>
          <w:lang w:val="es-ES" w:eastAsia="es-ES"/>
        </w:rPr>
        <w:t xml:space="preserve">las </w:t>
      </w:r>
      <w:r w:rsidR="00AD5D89" w:rsidRPr="003B5093">
        <w:rPr>
          <w:rFonts w:ascii="Century Gothic" w:hAnsi="Century Gothic"/>
          <w:sz w:val="24"/>
          <w:szCs w:val="24"/>
          <w:lang w:val="es-ES" w:eastAsia="es-ES"/>
        </w:rPr>
        <w:t xml:space="preserve">obligaciones </w:t>
      </w:r>
      <w:r w:rsidR="00AD5D89">
        <w:rPr>
          <w:rFonts w:ascii="Century Gothic" w:hAnsi="Century Gothic"/>
          <w:sz w:val="24"/>
          <w:szCs w:val="24"/>
          <w:lang w:val="es-ES" w:eastAsia="es-ES"/>
        </w:rPr>
        <w:t>específicas</w:t>
      </w:r>
      <w:r w:rsidRPr="003B5093">
        <w:rPr>
          <w:rFonts w:ascii="Century Gothic" w:hAnsi="Century Gothic"/>
          <w:sz w:val="24"/>
          <w:szCs w:val="24"/>
          <w:lang w:val="es-ES" w:eastAsia="es-ES"/>
        </w:rPr>
        <w:t xml:space="preserve"> asumidas por el Instituto Geográfico Agustín Codazzi.</w:t>
      </w:r>
    </w:p>
    <w:p w14:paraId="2B450F9B" w14:textId="1E528281" w:rsidR="00A665CF" w:rsidRPr="00557D79" w:rsidRDefault="00A665CF" w:rsidP="007928B8">
      <w:pPr>
        <w:pStyle w:val="Ttulo2"/>
        <w:numPr>
          <w:ilvl w:val="1"/>
          <w:numId w:val="10"/>
        </w:numPr>
        <w:rPr>
          <w:rFonts w:ascii="Century Gothic" w:hAnsi="Century Gothic"/>
          <w:b/>
          <w:sz w:val="24"/>
          <w:szCs w:val="24"/>
          <w:lang w:val="es-ES" w:eastAsia="es-ES"/>
        </w:rPr>
      </w:pPr>
      <w:r w:rsidRPr="00557D79">
        <w:rPr>
          <w:rFonts w:ascii="Century Gothic" w:hAnsi="Century Gothic"/>
          <w:b/>
          <w:sz w:val="24"/>
          <w:szCs w:val="24"/>
          <w:lang w:val="es-ES" w:eastAsia="es-ES"/>
        </w:rPr>
        <w:lastRenderedPageBreak/>
        <w:t xml:space="preserve"> DESCRIPCIÓN DEL PLAN DE GESTIÓN </w:t>
      </w:r>
      <w:r w:rsidR="001C6AFF" w:rsidRPr="00557D79">
        <w:rPr>
          <w:rFonts w:ascii="Century Gothic" w:hAnsi="Century Gothic"/>
          <w:b/>
          <w:sz w:val="24"/>
          <w:szCs w:val="24"/>
          <w:lang w:val="es-ES" w:eastAsia="es-ES"/>
        </w:rPr>
        <w:t xml:space="preserve">INTEGRAL </w:t>
      </w:r>
      <w:r w:rsidRPr="00557D79">
        <w:rPr>
          <w:rFonts w:ascii="Century Gothic" w:hAnsi="Century Gothic"/>
          <w:b/>
          <w:sz w:val="24"/>
          <w:szCs w:val="24"/>
          <w:lang w:val="es-ES" w:eastAsia="es-ES"/>
        </w:rPr>
        <w:t>DEL PROYECTO</w:t>
      </w:r>
    </w:p>
    <w:p w14:paraId="1FDF05F6" w14:textId="3A249E9E" w:rsidR="00557D79" w:rsidRDefault="002051E7" w:rsidP="002235CB">
      <w:pPr>
        <w:jc w:val="both"/>
        <w:rPr>
          <w:rFonts w:ascii="Century Gothic" w:eastAsiaTheme="majorEastAsia" w:hAnsi="Century Gothic" w:cstheme="majorBidi"/>
          <w:sz w:val="24"/>
          <w:szCs w:val="24"/>
          <w:lang w:val="es-ES" w:eastAsia="es-ES"/>
        </w:rPr>
      </w:pPr>
      <w:r>
        <w:rPr>
          <w:rFonts w:ascii="Century Gothic" w:eastAsiaTheme="majorEastAsia" w:hAnsi="Century Gothic" w:cstheme="majorBidi"/>
          <w:sz w:val="24"/>
          <w:szCs w:val="24"/>
          <w:lang w:val="es-ES" w:eastAsia="es-ES"/>
        </w:rPr>
        <w:t xml:space="preserve">Se debe precisar </w:t>
      </w:r>
      <w:r w:rsidR="007627A0">
        <w:rPr>
          <w:rFonts w:ascii="Century Gothic" w:eastAsiaTheme="majorEastAsia" w:hAnsi="Century Gothic" w:cstheme="majorBidi"/>
          <w:sz w:val="24"/>
          <w:szCs w:val="24"/>
          <w:lang w:val="es-ES" w:eastAsia="es-ES"/>
        </w:rPr>
        <w:t>una corta descripci</w:t>
      </w:r>
      <w:r w:rsidR="0094566C">
        <w:rPr>
          <w:rFonts w:ascii="Century Gothic" w:eastAsiaTheme="majorEastAsia" w:hAnsi="Century Gothic" w:cstheme="majorBidi"/>
          <w:sz w:val="24"/>
          <w:szCs w:val="24"/>
          <w:lang w:val="es-ES" w:eastAsia="es-ES"/>
        </w:rPr>
        <w:t xml:space="preserve">ón conforme a la ejecución de las etapas del proceso de Formación y/o Actualización </w:t>
      </w:r>
      <w:r w:rsidR="002235CB">
        <w:rPr>
          <w:rFonts w:ascii="Century Gothic" w:eastAsiaTheme="majorEastAsia" w:hAnsi="Century Gothic" w:cstheme="majorBidi"/>
          <w:sz w:val="24"/>
          <w:szCs w:val="24"/>
          <w:lang w:val="es-ES" w:eastAsia="es-ES"/>
        </w:rPr>
        <w:t>Catastral con Enfoque M</w:t>
      </w:r>
      <w:r w:rsidR="0094566C">
        <w:rPr>
          <w:rFonts w:ascii="Century Gothic" w:eastAsiaTheme="majorEastAsia" w:hAnsi="Century Gothic" w:cstheme="majorBidi"/>
          <w:sz w:val="24"/>
          <w:szCs w:val="24"/>
          <w:lang w:val="es-ES" w:eastAsia="es-ES"/>
        </w:rPr>
        <w:t>ultipropósito</w:t>
      </w:r>
      <w:r w:rsidR="00CA4BDA">
        <w:rPr>
          <w:rFonts w:ascii="Century Gothic" w:eastAsiaTheme="majorEastAsia" w:hAnsi="Century Gothic" w:cstheme="majorBidi"/>
          <w:sz w:val="24"/>
          <w:szCs w:val="24"/>
          <w:lang w:val="es-ES" w:eastAsia="es-ES"/>
        </w:rPr>
        <w:t xml:space="preserve"> recalcando la importancia de</w:t>
      </w:r>
      <w:r w:rsidR="006B7138">
        <w:rPr>
          <w:rFonts w:ascii="Century Gothic" w:eastAsiaTheme="majorEastAsia" w:hAnsi="Century Gothic" w:cstheme="majorBidi"/>
          <w:sz w:val="24"/>
          <w:szCs w:val="24"/>
          <w:lang w:val="es-ES" w:eastAsia="es-ES"/>
        </w:rPr>
        <w:t xml:space="preserve">l cumplimiento </w:t>
      </w:r>
      <w:r w:rsidR="0087543A">
        <w:rPr>
          <w:rFonts w:ascii="Century Gothic" w:eastAsiaTheme="majorEastAsia" w:hAnsi="Century Gothic" w:cstheme="majorBidi"/>
          <w:sz w:val="24"/>
          <w:szCs w:val="24"/>
          <w:lang w:val="es-ES" w:eastAsia="es-ES"/>
        </w:rPr>
        <w:t>de</w:t>
      </w:r>
      <w:r w:rsidR="00CA4BDA">
        <w:rPr>
          <w:rFonts w:ascii="Century Gothic" w:eastAsiaTheme="majorEastAsia" w:hAnsi="Century Gothic" w:cstheme="majorBidi"/>
          <w:sz w:val="24"/>
          <w:szCs w:val="24"/>
          <w:lang w:val="es-ES" w:eastAsia="es-ES"/>
        </w:rPr>
        <w:t xml:space="preserve"> la normatividad </w:t>
      </w:r>
      <w:r w:rsidR="0087543A">
        <w:rPr>
          <w:rFonts w:ascii="Century Gothic" w:eastAsiaTheme="majorEastAsia" w:hAnsi="Century Gothic" w:cstheme="majorBidi"/>
          <w:sz w:val="24"/>
          <w:szCs w:val="24"/>
          <w:lang w:val="es-ES" w:eastAsia="es-ES"/>
        </w:rPr>
        <w:t xml:space="preserve">vigente en la gestión catastral </w:t>
      </w:r>
      <w:r w:rsidR="00CA4BDA">
        <w:rPr>
          <w:rFonts w:ascii="Century Gothic" w:eastAsiaTheme="majorEastAsia" w:hAnsi="Century Gothic" w:cstheme="majorBidi"/>
          <w:sz w:val="24"/>
          <w:szCs w:val="24"/>
          <w:lang w:val="es-ES" w:eastAsia="es-ES"/>
        </w:rPr>
        <w:t>establecida por el Instituto Geográfico Agustín Codazzi</w:t>
      </w:r>
      <w:r w:rsidR="007B2084">
        <w:rPr>
          <w:rFonts w:ascii="Century Gothic" w:eastAsiaTheme="majorEastAsia" w:hAnsi="Century Gothic" w:cstheme="majorBidi"/>
          <w:sz w:val="24"/>
          <w:szCs w:val="24"/>
          <w:lang w:val="es-ES" w:eastAsia="es-ES"/>
        </w:rPr>
        <w:t xml:space="preserve">, </w:t>
      </w:r>
      <w:r w:rsidR="0087543A">
        <w:rPr>
          <w:rFonts w:ascii="Century Gothic" w:eastAsiaTheme="majorEastAsia" w:hAnsi="Century Gothic" w:cstheme="majorBidi"/>
          <w:sz w:val="24"/>
          <w:szCs w:val="24"/>
          <w:lang w:val="es-ES" w:eastAsia="es-ES"/>
        </w:rPr>
        <w:t xml:space="preserve">entidades </w:t>
      </w:r>
      <w:r w:rsidR="007B2084">
        <w:rPr>
          <w:rFonts w:ascii="Century Gothic" w:eastAsiaTheme="majorEastAsia" w:hAnsi="Century Gothic" w:cstheme="majorBidi"/>
          <w:sz w:val="24"/>
          <w:szCs w:val="24"/>
          <w:lang w:val="es-ES" w:eastAsia="es-ES"/>
        </w:rPr>
        <w:t xml:space="preserve">del </w:t>
      </w:r>
      <w:r w:rsidR="00435A26">
        <w:rPr>
          <w:rFonts w:ascii="Century Gothic" w:eastAsiaTheme="majorEastAsia" w:hAnsi="Century Gothic" w:cstheme="majorBidi"/>
          <w:sz w:val="24"/>
          <w:szCs w:val="24"/>
          <w:lang w:val="es-ES" w:eastAsia="es-ES"/>
        </w:rPr>
        <w:t>sector,</w:t>
      </w:r>
      <w:r w:rsidR="007B2084">
        <w:rPr>
          <w:rFonts w:ascii="Century Gothic" w:eastAsiaTheme="majorEastAsia" w:hAnsi="Century Gothic" w:cstheme="majorBidi"/>
          <w:sz w:val="24"/>
          <w:szCs w:val="24"/>
          <w:lang w:val="es-ES" w:eastAsia="es-ES"/>
        </w:rPr>
        <w:t xml:space="preserve"> así como las que ejercen control y vigilancia</w:t>
      </w:r>
      <w:r w:rsidR="00CA4BDA">
        <w:rPr>
          <w:rFonts w:ascii="Century Gothic" w:eastAsiaTheme="majorEastAsia" w:hAnsi="Century Gothic" w:cstheme="majorBidi"/>
          <w:sz w:val="24"/>
          <w:szCs w:val="24"/>
          <w:lang w:val="es-ES" w:eastAsia="es-ES"/>
        </w:rPr>
        <w:t>.</w:t>
      </w:r>
    </w:p>
    <w:p w14:paraId="689A9941" w14:textId="4CD2B3D2" w:rsidR="000B4FAC" w:rsidRPr="0002748A" w:rsidRDefault="001A1937" w:rsidP="0002748A">
      <w:pPr>
        <w:pStyle w:val="Ttulo2"/>
        <w:numPr>
          <w:ilvl w:val="1"/>
          <w:numId w:val="10"/>
        </w:numPr>
        <w:rPr>
          <w:rFonts w:ascii="Century Gothic" w:hAnsi="Century Gothic"/>
          <w:b/>
          <w:sz w:val="24"/>
          <w:szCs w:val="24"/>
          <w:lang w:val="es-ES" w:eastAsia="es-ES"/>
        </w:rPr>
      </w:pPr>
      <w:r>
        <w:rPr>
          <w:rFonts w:ascii="Century Gothic" w:hAnsi="Century Gothic"/>
          <w:b/>
          <w:sz w:val="24"/>
          <w:szCs w:val="24"/>
          <w:lang w:val="es-ES" w:eastAsia="es-ES"/>
        </w:rPr>
        <w:t xml:space="preserve"> </w:t>
      </w:r>
      <w:r w:rsidR="00557D79">
        <w:rPr>
          <w:rFonts w:ascii="Century Gothic" w:hAnsi="Century Gothic"/>
          <w:b/>
          <w:sz w:val="24"/>
          <w:szCs w:val="24"/>
          <w:lang w:val="es-ES" w:eastAsia="es-ES"/>
        </w:rPr>
        <w:t>ESTRUCTURA ORGANIZACIONAL PARA LA GESTIÓN DEL PROYECTO</w:t>
      </w:r>
    </w:p>
    <w:p w14:paraId="0FE6A641" w14:textId="3BD37696" w:rsidR="00557D79" w:rsidRDefault="00557D79" w:rsidP="00557D79">
      <w:pPr>
        <w:jc w:val="both"/>
        <w:rPr>
          <w:rFonts w:ascii="Century Gothic" w:hAnsi="Century Gothic"/>
          <w:sz w:val="24"/>
          <w:szCs w:val="24"/>
          <w:lang w:val="es-ES" w:eastAsia="es-ES"/>
        </w:rPr>
      </w:pPr>
      <w:r>
        <w:rPr>
          <w:rFonts w:ascii="Century Gothic" w:hAnsi="Century Gothic"/>
          <w:sz w:val="24"/>
          <w:szCs w:val="24"/>
          <w:lang w:val="es-ES" w:eastAsia="es-ES"/>
        </w:rPr>
        <w:t xml:space="preserve">De conformidad con lo establecido en la propuesta </w:t>
      </w:r>
      <w:r w:rsidR="00E86B43">
        <w:rPr>
          <w:rFonts w:ascii="Century Gothic" w:hAnsi="Century Gothic"/>
          <w:sz w:val="24"/>
          <w:szCs w:val="24"/>
          <w:lang w:val="es-ES" w:eastAsia="es-ES"/>
        </w:rPr>
        <w:t>técnico-económica</w:t>
      </w:r>
      <w:r>
        <w:rPr>
          <w:rFonts w:ascii="Century Gothic" w:hAnsi="Century Gothic"/>
          <w:sz w:val="24"/>
          <w:szCs w:val="24"/>
          <w:lang w:val="es-ES" w:eastAsia="es-ES"/>
        </w:rPr>
        <w:t xml:space="preserve"> del alcance del proyecto, se consolida la información a</w:t>
      </w:r>
      <w:r w:rsidRPr="00A725DF">
        <w:rPr>
          <w:rFonts w:ascii="Century Gothic" w:hAnsi="Century Gothic"/>
          <w:sz w:val="24"/>
          <w:szCs w:val="24"/>
          <w:lang w:val="es-ES" w:eastAsia="es-ES"/>
        </w:rPr>
        <w:t xml:space="preserve"> partir</w:t>
      </w:r>
      <w:r>
        <w:rPr>
          <w:rFonts w:ascii="Century Gothic" w:hAnsi="Century Gothic"/>
          <w:sz w:val="24"/>
          <w:szCs w:val="24"/>
          <w:lang w:val="es-ES" w:eastAsia="es-ES"/>
        </w:rPr>
        <w:t xml:space="preserve"> de la materialización del Plan Operativo de Proyecto donde se realiza la conformación de comisiones de reconocimiento predial y el equipo técnico asociado al proyecto.</w:t>
      </w:r>
    </w:p>
    <w:p w14:paraId="1E84D771" w14:textId="29E5EC31" w:rsidR="00557D79" w:rsidRDefault="00557D79" w:rsidP="00557D79">
      <w:pPr>
        <w:jc w:val="both"/>
        <w:rPr>
          <w:rFonts w:ascii="Century Gothic" w:hAnsi="Century Gothic"/>
          <w:sz w:val="24"/>
          <w:szCs w:val="24"/>
          <w:lang w:val="es-ES" w:eastAsia="es-ES"/>
        </w:rPr>
      </w:pPr>
      <w:r>
        <w:rPr>
          <w:rFonts w:ascii="Century Gothic" w:hAnsi="Century Gothic"/>
          <w:sz w:val="24"/>
          <w:szCs w:val="24"/>
          <w:lang w:val="es-ES" w:eastAsia="es-ES"/>
        </w:rPr>
        <w:t>Para ello se hace necesario vincular el personal con perfiles, roles y responsabilidades específicas que acrediten formación académica y experiencia, tomando como base el organigrama tipo</w:t>
      </w:r>
      <w:r w:rsidR="00630109">
        <w:rPr>
          <w:rFonts w:ascii="Century Gothic" w:hAnsi="Century Gothic"/>
          <w:sz w:val="24"/>
          <w:szCs w:val="24"/>
          <w:lang w:val="es-ES" w:eastAsia="es-ES"/>
        </w:rPr>
        <w:t>,</w:t>
      </w:r>
      <w:r>
        <w:rPr>
          <w:rFonts w:ascii="Century Gothic" w:hAnsi="Century Gothic"/>
          <w:sz w:val="24"/>
          <w:szCs w:val="24"/>
          <w:lang w:val="es-ES" w:eastAsia="es-ES"/>
        </w:rPr>
        <w:t xml:space="preserve"> definido en el documento de Plan Operativo de Proyecto Formación y/o Actualización Catastral 2024. </w:t>
      </w:r>
    </w:p>
    <w:p w14:paraId="491756F1" w14:textId="77777777" w:rsidR="008A39F5" w:rsidRDefault="008A39F5" w:rsidP="00557D79">
      <w:pPr>
        <w:jc w:val="both"/>
        <w:rPr>
          <w:rFonts w:ascii="Century Gothic" w:hAnsi="Century Gothic"/>
          <w:sz w:val="20"/>
          <w:szCs w:val="20"/>
          <w:lang w:val="es-ES" w:eastAsia="es-ES"/>
        </w:rPr>
      </w:pPr>
    </w:p>
    <w:p w14:paraId="7A40A06B" w14:textId="77777777" w:rsidR="0002748A" w:rsidRDefault="0002748A" w:rsidP="00557D79">
      <w:pPr>
        <w:jc w:val="both"/>
        <w:rPr>
          <w:rFonts w:ascii="Century Gothic" w:hAnsi="Century Gothic"/>
          <w:sz w:val="20"/>
          <w:szCs w:val="20"/>
          <w:lang w:val="es-ES" w:eastAsia="es-ES"/>
        </w:rPr>
      </w:pPr>
    </w:p>
    <w:p w14:paraId="17CDE62E" w14:textId="77777777" w:rsidR="0002748A" w:rsidRDefault="0002748A" w:rsidP="00557D79">
      <w:pPr>
        <w:jc w:val="both"/>
        <w:rPr>
          <w:rFonts w:ascii="Century Gothic" w:hAnsi="Century Gothic"/>
          <w:sz w:val="20"/>
          <w:szCs w:val="20"/>
          <w:lang w:val="es-ES" w:eastAsia="es-ES"/>
        </w:rPr>
      </w:pPr>
    </w:p>
    <w:p w14:paraId="26709A2A" w14:textId="77777777" w:rsidR="0002748A" w:rsidRDefault="0002748A" w:rsidP="00557D79">
      <w:pPr>
        <w:jc w:val="both"/>
        <w:rPr>
          <w:rFonts w:ascii="Century Gothic" w:hAnsi="Century Gothic"/>
          <w:sz w:val="20"/>
          <w:szCs w:val="20"/>
          <w:lang w:val="es-ES" w:eastAsia="es-ES"/>
        </w:rPr>
      </w:pPr>
    </w:p>
    <w:p w14:paraId="3A6AED7E" w14:textId="77777777" w:rsidR="00AC3C30" w:rsidRDefault="00AC3C30" w:rsidP="00557D79">
      <w:pPr>
        <w:jc w:val="both"/>
        <w:rPr>
          <w:rFonts w:ascii="Century Gothic" w:hAnsi="Century Gothic"/>
          <w:sz w:val="20"/>
          <w:szCs w:val="20"/>
          <w:lang w:val="es-ES" w:eastAsia="es-ES"/>
        </w:rPr>
      </w:pPr>
    </w:p>
    <w:p w14:paraId="4C044C19" w14:textId="77777777" w:rsidR="00AC3C30" w:rsidRDefault="00AC3C30" w:rsidP="00557D79">
      <w:pPr>
        <w:jc w:val="both"/>
        <w:rPr>
          <w:rFonts w:ascii="Century Gothic" w:hAnsi="Century Gothic"/>
          <w:sz w:val="20"/>
          <w:szCs w:val="20"/>
          <w:lang w:val="es-ES" w:eastAsia="es-ES"/>
        </w:rPr>
      </w:pPr>
    </w:p>
    <w:p w14:paraId="74F2C289" w14:textId="77777777" w:rsidR="00AC3C30" w:rsidRDefault="00AC3C30" w:rsidP="00557D79">
      <w:pPr>
        <w:jc w:val="both"/>
        <w:rPr>
          <w:rFonts w:ascii="Century Gothic" w:hAnsi="Century Gothic"/>
          <w:sz w:val="20"/>
          <w:szCs w:val="20"/>
          <w:lang w:val="es-ES" w:eastAsia="es-ES"/>
        </w:rPr>
      </w:pPr>
    </w:p>
    <w:p w14:paraId="7BC98C57" w14:textId="77777777" w:rsidR="0002748A" w:rsidRDefault="0002748A" w:rsidP="00557D79">
      <w:pPr>
        <w:jc w:val="both"/>
        <w:rPr>
          <w:rFonts w:ascii="Century Gothic" w:hAnsi="Century Gothic"/>
          <w:sz w:val="20"/>
          <w:szCs w:val="20"/>
          <w:lang w:val="es-ES" w:eastAsia="es-ES"/>
        </w:rPr>
      </w:pPr>
    </w:p>
    <w:p w14:paraId="3071030C" w14:textId="77777777" w:rsidR="00AC3C30" w:rsidRDefault="00AC3C30" w:rsidP="00557D79">
      <w:pPr>
        <w:jc w:val="both"/>
        <w:rPr>
          <w:rFonts w:ascii="Century Gothic" w:hAnsi="Century Gothic"/>
          <w:sz w:val="20"/>
          <w:szCs w:val="20"/>
          <w:lang w:val="es-ES" w:eastAsia="es-ES"/>
        </w:rPr>
      </w:pPr>
    </w:p>
    <w:p w14:paraId="51CC15E3" w14:textId="77777777" w:rsidR="00AC3C30" w:rsidRDefault="00AC3C30" w:rsidP="00557D79">
      <w:pPr>
        <w:jc w:val="both"/>
        <w:rPr>
          <w:rFonts w:ascii="Century Gothic" w:hAnsi="Century Gothic"/>
          <w:sz w:val="20"/>
          <w:szCs w:val="20"/>
          <w:lang w:val="es-ES" w:eastAsia="es-ES"/>
        </w:rPr>
      </w:pPr>
    </w:p>
    <w:p w14:paraId="01465433" w14:textId="77777777" w:rsidR="00AC3C30" w:rsidRDefault="00AC3C30" w:rsidP="00557D79">
      <w:pPr>
        <w:jc w:val="both"/>
        <w:rPr>
          <w:rFonts w:ascii="Century Gothic" w:hAnsi="Century Gothic"/>
          <w:sz w:val="20"/>
          <w:szCs w:val="20"/>
          <w:lang w:val="es-ES" w:eastAsia="es-ES"/>
        </w:rPr>
      </w:pPr>
    </w:p>
    <w:p w14:paraId="0EDF627D" w14:textId="77777777" w:rsidR="00AC3C30" w:rsidRDefault="00AC3C30" w:rsidP="00557D79">
      <w:pPr>
        <w:jc w:val="both"/>
        <w:rPr>
          <w:rFonts w:ascii="Century Gothic" w:hAnsi="Century Gothic"/>
          <w:sz w:val="20"/>
          <w:szCs w:val="20"/>
          <w:lang w:val="es-ES" w:eastAsia="es-ES"/>
        </w:rPr>
      </w:pPr>
    </w:p>
    <w:p w14:paraId="56AA3733" w14:textId="77777777" w:rsidR="00AC3C30" w:rsidRDefault="00AC3C30" w:rsidP="00557D79">
      <w:pPr>
        <w:jc w:val="both"/>
        <w:rPr>
          <w:rFonts w:ascii="Century Gothic" w:hAnsi="Century Gothic"/>
          <w:sz w:val="20"/>
          <w:szCs w:val="20"/>
          <w:lang w:val="es-ES" w:eastAsia="es-ES"/>
        </w:rPr>
      </w:pPr>
    </w:p>
    <w:p w14:paraId="3A3A9B89" w14:textId="77777777" w:rsidR="00AC3C30" w:rsidRDefault="00AC3C30" w:rsidP="00557D79">
      <w:pPr>
        <w:jc w:val="both"/>
        <w:rPr>
          <w:rFonts w:ascii="Century Gothic" w:hAnsi="Century Gothic"/>
          <w:sz w:val="20"/>
          <w:szCs w:val="20"/>
          <w:lang w:val="es-ES" w:eastAsia="es-ES"/>
        </w:rPr>
      </w:pPr>
    </w:p>
    <w:p w14:paraId="0DACB05F" w14:textId="77777777" w:rsidR="00AC3C30" w:rsidRDefault="00AC3C30" w:rsidP="00557D79">
      <w:pPr>
        <w:jc w:val="both"/>
        <w:rPr>
          <w:rFonts w:ascii="Century Gothic" w:hAnsi="Century Gothic"/>
          <w:sz w:val="20"/>
          <w:szCs w:val="20"/>
          <w:lang w:val="es-ES" w:eastAsia="es-ES"/>
        </w:rPr>
      </w:pPr>
    </w:p>
    <w:p w14:paraId="7E51FAB3" w14:textId="77777777" w:rsidR="00AC3C30" w:rsidRDefault="00AC3C30" w:rsidP="00557D79">
      <w:pPr>
        <w:jc w:val="both"/>
        <w:rPr>
          <w:rFonts w:ascii="Century Gothic" w:hAnsi="Century Gothic"/>
          <w:sz w:val="20"/>
          <w:szCs w:val="20"/>
          <w:lang w:val="es-ES" w:eastAsia="es-ES"/>
        </w:rPr>
      </w:pPr>
    </w:p>
    <w:p w14:paraId="1A75A9B4" w14:textId="77777777" w:rsidR="00AC3C30" w:rsidRDefault="00AC3C30" w:rsidP="00557D79">
      <w:pPr>
        <w:jc w:val="both"/>
        <w:rPr>
          <w:rFonts w:ascii="Century Gothic" w:hAnsi="Century Gothic"/>
          <w:sz w:val="20"/>
          <w:szCs w:val="20"/>
          <w:lang w:val="es-ES" w:eastAsia="es-ES"/>
        </w:rPr>
      </w:pPr>
    </w:p>
    <w:p w14:paraId="42E84411" w14:textId="77777777" w:rsidR="0002748A" w:rsidRDefault="0002748A" w:rsidP="00557D79">
      <w:pPr>
        <w:jc w:val="both"/>
        <w:rPr>
          <w:rFonts w:ascii="Century Gothic" w:hAnsi="Century Gothic"/>
          <w:sz w:val="20"/>
          <w:szCs w:val="20"/>
          <w:lang w:val="es-ES" w:eastAsia="es-ES"/>
        </w:rPr>
      </w:pPr>
    </w:p>
    <w:p w14:paraId="6949DCFF" w14:textId="5C4DAFC2" w:rsidR="00557D79" w:rsidRPr="00C11C11" w:rsidRDefault="00DB1A20" w:rsidP="008909E8">
      <w:pPr>
        <w:pStyle w:val="Descripcin"/>
        <w:jc w:val="center"/>
        <w:rPr>
          <w:rFonts w:ascii="Century Gothic" w:hAnsi="Century Gothic"/>
          <w:sz w:val="20"/>
          <w:szCs w:val="20"/>
          <w:lang w:val="es-ES" w:eastAsia="es-ES"/>
        </w:rPr>
      </w:pPr>
      <w:r w:rsidRPr="008909E8">
        <w:rPr>
          <w:rFonts w:ascii="Century Gothic" w:hAnsi="Century Gothic"/>
          <w:i w:val="0"/>
          <w:iCs w:val="0"/>
          <w:sz w:val="20"/>
          <w:szCs w:val="20"/>
        </w:rPr>
        <w:lastRenderedPageBreak/>
        <w:t xml:space="preserve">Ilustración </w:t>
      </w:r>
      <w:r w:rsidRPr="008909E8">
        <w:rPr>
          <w:rFonts w:ascii="Century Gothic" w:hAnsi="Century Gothic"/>
          <w:i w:val="0"/>
          <w:iCs w:val="0"/>
          <w:sz w:val="20"/>
          <w:szCs w:val="20"/>
        </w:rPr>
        <w:fldChar w:fldCharType="begin"/>
      </w:r>
      <w:r w:rsidRPr="008909E8">
        <w:rPr>
          <w:rFonts w:ascii="Century Gothic" w:hAnsi="Century Gothic"/>
          <w:i w:val="0"/>
          <w:iCs w:val="0"/>
          <w:sz w:val="20"/>
          <w:szCs w:val="20"/>
        </w:rPr>
        <w:instrText xml:space="preserve"> SEQ Ilustración \* ARABIC </w:instrText>
      </w:r>
      <w:r w:rsidRPr="008909E8">
        <w:rPr>
          <w:rFonts w:ascii="Century Gothic" w:hAnsi="Century Gothic"/>
          <w:i w:val="0"/>
          <w:iCs w:val="0"/>
          <w:sz w:val="20"/>
          <w:szCs w:val="20"/>
        </w:rPr>
        <w:fldChar w:fldCharType="separate"/>
      </w:r>
      <w:r w:rsidR="008E2A23">
        <w:rPr>
          <w:rFonts w:ascii="Century Gothic" w:hAnsi="Century Gothic"/>
          <w:i w:val="0"/>
          <w:iCs w:val="0"/>
          <w:noProof/>
          <w:sz w:val="20"/>
          <w:szCs w:val="20"/>
        </w:rPr>
        <w:t>2</w:t>
      </w:r>
      <w:r w:rsidRPr="008909E8">
        <w:rPr>
          <w:rFonts w:ascii="Century Gothic" w:hAnsi="Century Gothic"/>
          <w:i w:val="0"/>
          <w:iCs w:val="0"/>
          <w:sz w:val="20"/>
          <w:szCs w:val="20"/>
        </w:rPr>
        <w:fldChar w:fldCharType="end"/>
      </w:r>
      <w:r w:rsidRPr="008909E8">
        <w:rPr>
          <w:rFonts w:ascii="Century Gothic" w:hAnsi="Century Gothic"/>
          <w:i w:val="0"/>
          <w:iCs w:val="0"/>
          <w:sz w:val="20"/>
          <w:szCs w:val="20"/>
        </w:rPr>
        <w:t xml:space="preserve"> Organigrama Tipo</w:t>
      </w:r>
    </w:p>
    <w:p w14:paraId="51AFFF66" w14:textId="77777777" w:rsidR="00557D79" w:rsidRDefault="00557D79" w:rsidP="00557D79">
      <w:pPr>
        <w:jc w:val="both"/>
        <w:rPr>
          <w:rFonts w:ascii="Century Gothic" w:hAnsi="Century Gothic"/>
          <w:sz w:val="24"/>
          <w:szCs w:val="24"/>
          <w:lang w:val="es-ES" w:eastAsia="es-ES"/>
        </w:rPr>
      </w:pPr>
      <w:r>
        <w:rPr>
          <w:rFonts w:ascii="Century Gothic" w:hAnsi="Century Gothic"/>
          <w:noProof/>
          <w:sz w:val="24"/>
          <w:szCs w:val="24"/>
          <w:lang w:eastAsia="es-CO"/>
        </w:rPr>
        <w:drawing>
          <wp:inline distT="0" distB="0" distL="0" distR="0" wp14:anchorId="0312A1C2" wp14:editId="7CD45023">
            <wp:extent cx="6332079" cy="4858247"/>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240109_Organigrama_DT_COM_Proyectos_Catastro_v1.3 - OP_DIRECTA_Y_SUPERVIS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38149" cy="4862904"/>
                    </a:xfrm>
                    <a:prstGeom prst="rect">
                      <a:avLst/>
                    </a:prstGeom>
                  </pic:spPr>
                </pic:pic>
              </a:graphicData>
            </a:graphic>
          </wp:inline>
        </w:drawing>
      </w:r>
    </w:p>
    <w:p w14:paraId="67E5C0F2" w14:textId="77777777" w:rsidR="00557D79" w:rsidRPr="007E6623" w:rsidRDefault="00557D79" w:rsidP="008909E8">
      <w:pPr>
        <w:suppressAutoHyphens/>
        <w:spacing w:line="360" w:lineRule="auto"/>
        <w:jc w:val="center"/>
        <w:rPr>
          <w:rFonts w:ascii="Century Gothic" w:hAnsi="Century Gothic"/>
          <w:sz w:val="24"/>
          <w:szCs w:val="24"/>
          <w:lang w:val="es-ES" w:eastAsia="es-ES"/>
        </w:rPr>
      </w:pPr>
      <w:r>
        <w:rPr>
          <w:rFonts w:ascii="Century Gothic" w:hAnsi="Century Gothic"/>
          <w:sz w:val="20"/>
          <w:szCs w:val="20"/>
          <w:lang w:val="es-ES" w:eastAsia="es-ES"/>
        </w:rPr>
        <w:t>Fuente: Subdirección de Proyectos IGAC</w:t>
      </w:r>
    </w:p>
    <w:p w14:paraId="7427FC65" w14:textId="3C0678EA" w:rsidR="00557D79" w:rsidRDefault="00557D79" w:rsidP="00557D79">
      <w:pPr>
        <w:jc w:val="both"/>
        <w:rPr>
          <w:rFonts w:ascii="Century Gothic" w:hAnsi="Century Gothic"/>
          <w:sz w:val="24"/>
          <w:szCs w:val="24"/>
          <w:lang w:val="es-ES" w:eastAsia="es-ES"/>
        </w:rPr>
      </w:pPr>
      <w:r>
        <w:rPr>
          <w:rFonts w:ascii="Century Gothic" w:hAnsi="Century Gothic"/>
          <w:sz w:val="24"/>
          <w:szCs w:val="24"/>
          <w:lang w:val="es-ES" w:eastAsia="es-ES"/>
        </w:rPr>
        <w:t xml:space="preserve">Por lo tanto, es necesario realizar un </w:t>
      </w:r>
      <w:r w:rsidR="008E19C6">
        <w:rPr>
          <w:rFonts w:ascii="Century Gothic" w:hAnsi="Century Gothic"/>
          <w:sz w:val="24"/>
          <w:szCs w:val="24"/>
          <w:lang w:val="es-ES" w:eastAsia="es-ES"/>
        </w:rPr>
        <w:t xml:space="preserve">dimensionamiento </w:t>
      </w:r>
      <w:r>
        <w:rPr>
          <w:rFonts w:ascii="Century Gothic" w:hAnsi="Century Gothic"/>
          <w:sz w:val="24"/>
          <w:szCs w:val="24"/>
          <w:lang w:val="es-ES" w:eastAsia="es-ES"/>
        </w:rPr>
        <w:t xml:space="preserve">entre la Dirección Territorial y el enlace regional </w:t>
      </w:r>
      <w:r w:rsidR="002F4129">
        <w:rPr>
          <w:rFonts w:ascii="Century Gothic" w:hAnsi="Century Gothic"/>
          <w:sz w:val="24"/>
          <w:szCs w:val="24"/>
          <w:lang w:val="es-ES" w:eastAsia="es-ES"/>
        </w:rPr>
        <w:t xml:space="preserve">de los perfiles y roles requeridos para la ejecución del proyecto </w:t>
      </w:r>
      <w:r>
        <w:rPr>
          <w:rFonts w:ascii="Century Gothic" w:hAnsi="Century Gothic"/>
          <w:sz w:val="24"/>
          <w:szCs w:val="24"/>
          <w:lang w:val="es-ES" w:eastAsia="es-ES"/>
        </w:rPr>
        <w:t xml:space="preserve">con base en </w:t>
      </w:r>
      <w:r w:rsidR="002F4129">
        <w:rPr>
          <w:rFonts w:ascii="Century Gothic" w:hAnsi="Century Gothic"/>
          <w:sz w:val="24"/>
          <w:szCs w:val="24"/>
          <w:lang w:val="es-ES" w:eastAsia="es-ES"/>
        </w:rPr>
        <w:t xml:space="preserve">la realidad del territorio a intervenir, </w:t>
      </w:r>
      <w:r>
        <w:rPr>
          <w:rFonts w:ascii="Century Gothic" w:hAnsi="Century Gothic"/>
          <w:sz w:val="24"/>
          <w:szCs w:val="24"/>
          <w:lang w:val="es-ES" w:eastAsia="es-ES"/>
        </w:rPr>
        <w:t>las necesidades de contratación, mediante evidencia del plan de contratación de personal, discriminando la necesidad del proyecto.</w:t>
      </w:r>
    </w:p>
    <w:p w14:paraId="3D0AB1E4" w14:textId="77777777" w:rsidR="00557D79" w:rsidRDefault="00557D79" w:rsidP="00557D79">
      <w:pPr>
        <w:jc w:val="both"/>
        <w:rPr>
          <w:rFonts w:ascii="Century Gothic" w:hAnsi="Century Gothic"/>
          <w:sz w:val="24"/>
          <w:szCs w:val="24"/>
          <w:lang w:val="es-ES" w:eastAsia="es-ES"/>
        </w:rPr>
      </w:pPr>
      <w:r>
        <w:rPr>
          <w:rFonts w:ascii="Century Gothic" w:hAnsi="Century Gothic"/>
          <w:sz w:val="24"/>
          <w:szCs w:val="24"/>
          <w:lang w:val="es-ES" w:eastAsia="es-ES"/>
        </w:rPr>
        <w:t>La estructura del personal del proyecto debe contener la siguiente información:</w:t>
      </w:r>
    </w:p>
    <w:p w14:paraId="5E5753C3" w14:textId="77777777" w:rsidR="00557D79" w:rsidRDefault="00557D79" w:rsidP="001F0196">
      <w:pPr>
        <w:pStyle w:val="Prrafodelista"/>
        <w:numPr>
          <w:ilvl w:val="0"/>
          <w:numId w:val="29"/>
        </w:numPr>
        <w:jc w:val="both"/>
        <w:rPr>
          <w:rFonts w:ascii="Century Gothic" w:hAnsi="Century Gothic"/>
          <w:sz w:val="24"/>
          <w:szCs w:val="24"/>
          <w:lang w:val="es-ES" w:eastAsia="es-ES"/>
        </w:rPr>
      </w:pPr>
      <w:r>
        <w:rPr>
          <w:rFonts w:ascii="Century Gothic" w:hAnsi="Century Gothic"/>
          <w:sz w:val="24"/>
          <w:szCs w:val="24"/>
          <w:lang w:val="es-ES" w:eastAsia="es-ES"/>
        </w:rPr>
        <w:t>Denominación del cargo</w:t>
      </w:r>
    </w:p>
    <w:p w14:paraId="57355B2C" w14:textId="77777777" w:rsidR="00557D79" w:rsidRDefault="00557D79" w:rsidP="001F0196">
      <w:pPr>
        <w:pStyle w:val="Prrafodelista"/>
        <w:numPr>
          <w:ilvl w:val="0"/>
          <w:numId w:val="29"/>
        </w:numPr>
        <w:jc w:val="both"/>
        <w:rPr>
          <w:rFonts w:ascii="Century Gothic" w:hAnsi="Century Gothic"/>
          <w:sz w:val="24"/>
          <w:szCs w:val="24"/>
          <w:lang w:val="es-ES" w:eastAsia="es-ES"/>
        </w:rPr>
      </w:pPr>
      <w:r>
        <w:rPr>
          <w:rFonts w:ascii="Century Gothic" w:hAnsi="Century Gothic"/>
          <w:sz w:val="24"/>
          <w:szCs w:val="24"/>
          <w:lang w:val="es-ES" w:eastAsia="es-ES"/>
        </w:rPr>
        <w:t>Salario</w:t>
      </w:r>
    </w:p>
    <w:p w14:paraId="34F78013" w14:textId="77777777" w:rsidR="00557D79" w:rsidRDefault="00557D79" w:rsidP="001F0196">
      <w:pPr>
        <w:pStyle w:val="Prrafodelista"/>
        <w:numPr>
          <w:ilvl w:val="0"/>
          <w:numId w:val="29"/>
        </w:numPr>
        <w:jc w:val="both"/>
        <w:rPr>
          <w:rFonts w:ascii="Century Gothic" w:hAnsi="Century Gothic"/>
          <w:sz w:val="24"/>
          <w:szCs w:val="24"/>
          <w:lang w:val="es-ES" w:eastAsia="es-ES"/>
        </w:rPr>
      </w:pPr>
      <w:r>
        <w:rPr>
          <w:rFonts w:ascii="Century Gothic" w:hAnsi="Century Gothic"/>
          <w:sz w:val="24"/>
          <w:szCs w:val="24"/>
          <w:lang w:val="es-ES" w:eastAsia="es-ES"/>
        </w:rPr>
        <w:t>Perfil del cargo</w:t>
      </w:r>
    </w:p>
    <w:p w14:paraId="15F9319F" w14:textId="5EBBF6FC" w:rsidR="00557D79" w:rsidRDefault="00557D79" w:rsidP="001F0196">
      <w:pPr>
        <w:pStyle w:val="Prrafodelista"/>
        <w:numPr>
          <w:ilvl w:val="0"/>
          <w:numId w:val="29"/>
        </w:numPr>
        <w:jc w:val="both"/>
        <w:rPr>
          <w:rFonts w:ascii="Century Gothic" w:hAnsi="Century Gothic"/>
          <w:sz w:val="24"/>
          <w:szCs w:val="24"/>
          <w:lang w:val="es-ES" w:eastAsia="es-ES"/>
        </w:rPr>
      </w:pPr>
      <w:r>
        <w:rPr>
          <w:rFonts w:ascii="Century Gothic" w:hAnsi="Century Gothic"/>
          <w:sz w:val="24"/>
          <w:szCs w:val="24"/>
          <w:lang w:val="es-ES" w:eastAsia="es-ES"/>
        </w:rPr>
        <w:t>Funciones</w:t>
      </w:r>
    </w:p>
    <w:p w14:paraId="13F156A3" w14:textId="77777777" w:rsidR="00557D79" w:rsidRPr="008909E8" w:rsidRDefault="00557D79" w:rsidP="008909E8">
      <w:pPr>
        <w:jc w:val="both"/>
        <w:rPr>
          <w:rFonts w:ascii="Century Gothic" w:hAnsi="Century Gothic"/>
          <w:sz w:val="24"/>
          <w:szCs w:val="24"/>
          <w:lang w:val="es-ES" w:eastAsia="es-ES"/>
        </w:rPr>
      </w:pPr>
    </w:p>
    <w:p w14:paraId="2C9575B2" w14:textId="77777777" w:rsidR="00557D79" w:rsidRPr="004C00A3" w:rsidRDefault="00557D79" w:rsidP="007928B8">
      <w:pPr>
        <w:pStyle w:val="Prrafodelista"/>
        <w:numPr>
          <w:ilvl w:val="0"/>
          <w:numId w:val="12"/>
        </w:numPr>
        <w:jc w:val="both"/>
        <w:rPr>
          <w:rFonts w:ascii="Century Gothic" w:hAnsi="Century Gothic"/>
          <w:b/>
          <w:color w:val="2F5496" w:themeColor="accent1" w:themeShade="BF"/>
          <w:sz w:val="24"/>
          <w:szCs w:val="24"/>
          <w:lang w:val="es-ES" w:eastAsia="es-ES"/>
        </w:rPr>
      </w:pPr>
      <w:r>
        <w:rPr>
          <w:rFonts w:ascii="Century Gothic" w:hAnsi="Century Gothic"/>
          <w:b/>
          <w:color w:val="2F5496" w:themeColor="accent1" w:themeShade="BF"/>
          <w:sz w:val="24"/>
          <w:szCs w:val="24"/>
          <w:lang w:val="es-ES" w:eastAsia="es-ES"/>
        </w:rPr>
        <w:lastRenderedPageBreak/>
        <w:t>Roles</w:t>
      </w:r>
      <w:r w:rsidRPr="00B44B4A">
        <w:rPr>
          <w:rFonts w:ascii="Century Gothic" w:hAnsi="Century Gothic"/>
          <w:b/>
          <w:color w:val="2F5496" w:themeColor="accent1" w:themeShade="BF"/>
          <w:sz w:val="24"/>
          <w:szCs w:val="24"/>
          <w:lang w:val="es-ES" w:eastAsia="es-ES"/>
        </w:rPr>
        <w:t xml:space="preserve"> y responsabilidades en marco al Plan de Gestión Integral</w:t>
      </w:r>
    </w:p>
    <w:p w14:paraId="7CD0F644" w14:textId="094B9D9B" w:rsidR="00557D79" w:rsidRPr="008909E8" w:rsidRDefault="00557D79" w:rsidP="00557D79">
      <w:pPr>
        <w:jc w:val="both"/>
        <w:rPr>
          <w:rFonts w:ascii="Century Gothic" w:hAnsi="Century Gothic"/>
          <w:sz w:val="20"/>
          <w:szCs w:val="20"/>
          <w:lang w:val="es-ES" w:eastAsia="es-ES"/>
        </w:rPr>
      </w:pPr>
      <w:r>
        <w:rPr>
          <w:rFonts w:ascii="Century Gothic" w:hAnsi="Century Gothic"/>
          <w:sz w:val="24"/>
          <w:szCs w:val="24"/>
          <w:lang w:val="es-ES" w:eastAsia="es-ES"/>
        </w:rPr>
        <w:t>A partir de la definición de roles y responsabilidades según el organigrama tipo, se precisan los manuales de gestión operativa de proyectos catastrales, con base en el procedimiento de Formación y/o Actualización Catastral con Enfoque Multipropósito, por lo tanto, a continuación, se citan los roles que intervienen de manera directa en la operación:</w:t>
      </w:r>
    </w:p>
    <w:p w14:paraId="34EA04CC" w14:textId="3F6BDD37" w:rsidR="008A39F5" w:rsidRPr="008909E8" w:rsidRDefault="00C11C11" w:rsidP="008909E8">
      <w:pPr>
        <w:pStyle w:val="Descripcin"/>
        <w:jc w:val="center"/>
        <w:rPr>
          <w:rFonts w:ascii="Century Gothic" w:hAnsi="Century Gothic"/>
          <w:sz w:val="20"/>
          <w:szCs w:val="20"/>
        </w:rPr>
      </w:pPr>
      <w:r w:rsidRPr="00C11C11">
        <w:rPr>
          <w:rFonts w:ascii="Century Gothic" w:hAnsi="Century Gothic"/>
          <w:i w:val="0"/>
          <w:iCs w:val="0"/>
        </w:rPr>
        <w:t xml:space="preserve">Tabla </w:t>
      </w:r>
      <w:r w:rsidRPr="00C11C11">
        <w:rPr>
          <w:rFonts w:ascii="Century Gothic" w:hAnsi="Century Gothic"/>
          <w:i w:val="0"/>
          <w:iCs w:val="0"/>
        </w:rPr>
        <w:fldChar w:fldCharType="begin"/>
      </w:r>
      <w:r w:rsidRPr="00C11C11">
        <w:rPr>
          <w:rFonts w:ascii="Century Gothic" w:hAnsi="Century Gothic"/>
          <w:i w:val="0"/>
          <w:iCs w:val="0"/>
        </w:rPr>
        <w:instrText xml:space="preserve"> SEQ Tabla \* ARABIC </w:instrText>
      </w:r>
      <w:r w:rsidRPr="00C11C11">
        <w:rPr>
          <w:rFonts w:ascii="Century Gothic" w:hAnsi="Century Gothic"/>
          <w:i w:val="0"/>
          <w:iCs w:val="0"/>
        </w:rPr>
        <w:fldChar w:fldCharType="separate"/>
      </w:r>
      <w:r w:rsidR="0002748A">
        <w:rPr>
          <w:rFonts w:ascii="Century Gothic" w:hAnsi="Century Gothic"/>
          <w:i w:val="0"/>
          <w:iCs w:val="0"/>
          <w:noProof/>
        </w:rPr>
        <w:t>1</w:t>
      </w:r>
      <w:r w:rsidRPr="00C11C11">
        <w:rPr>
          <w:rFonts w:ascii="Century Gothic" w:hAnsi="Century Gothic"/>
          <w:i w:val="0"/>
          <w:iCs w:val="0"/>
        </w:rPr>
        <w:fldChar w:fldCharType="end"/>
      </w:r>
      <w:r w:rsidRPr="00C11C11">
        <w:rPr>
          <w:rFonts w:ascii="Century Gothic" w:hAnsi="Century Gothic"/>
          <w:i w:val="0"/>
          <w:iCs w:val="0"/>
        </w:rPr>
        <w:t xml:space="preserve"> Roles y responsabilidades</w:t>
      </w:r>
    </w:p>
    <w:tbl>
      <w:tblPr>
        <w:tblStyle w:val="Tablaconcuadrcula"/>
        <w:tblW w:w="0" w:type="auto"/>
        <w:tblLayout w:type="fixed"/>
        <w:tblLook w:val="04A0" w:firstRow="1" w:lastRow="0" w:firstColumn="1" w:lastColumn="0" w:noHBand="0" w:noVBand="1"/>
      </w:tblPr>
      <w:tblGrid>
        <w:gridCol w:w="1413"/>
        <w:gridCol w:w="1559"/>
        <w:gridCol w:w="2126"/>
        <w:gridCol w:w="3261"/>
        <w:gridCol w:w="1603"/>
      </w:tblGrid>
      <w:tr w:rsidR="00557D79" w:rsidRPr="000F5E3A" w14:paraId="53024098" w14:textId="77777777" w:rsidTr="008909E8">
        <w:trPr>
          <w:trHeight w:val="285"/>
          <w:tblHeader/>
        </w:trPr>
        <w:tc>
          <w:tcPr>
            <w:tcW w:w="1413" w:type="dxa"/>
            <w:shd w:val="clear" w:color="auto" w:fill="1F3864" w:themeFill="accent1" w:themeFillShade="80"/>
          </w:tcPr>
          <w:p w14:paraId="77848F47" w14:textId="0F3E7A4D" w:rsidR="00557D79" w:rsidRPr="00D50EFB" w:rsidRDefault="00D50EFB" w:rsidP="003E0A10">
            <w:pPr>
              <w:jc w:val="center"/>
              <w:rPr>
                <w:rFonts w:ascii="Century Gothic" w:hAnsi="Century Gothic"/>
                <w:b/>
                <w:color w:val="FFFFFF" w:themeColor="background1"/>
                <w:lang w:val="es-ES" w:eastAsia="es-ES"/>
              </w:rPr>
            </w:pPr>
            <w:r>
              <w:rPr>
                <w:rFonts w:ascii="Century Gothic" w:hAnsi="Century Gothic"/>
                <w:b/>
                <w:color w:val="FFFFFF" w:themeColor="background1"/>
                <w:lang w:val="es-ES" w:eastAsia="es-ES"/>
              </w:rPr>
              <w:t>Equipo</w:t>
            </w:r>
          </w:p>
        </w:tc>
        <w:tc>
          <w:tcPr>
            <w:tcW w:w="1559" w:type="dxa"/>
            <w:shd w:val="clear" w:color="auto" w:fill="1F3864" w:themeFill="accent1" w:themeFillShade="80"/>
          </w:tcPr>
          <w:p w14:paraId="33798B4F" w14:textId="77777777" w:rsidR="00557D79" w:rsidRPr="00D50EFB" w:rsidRDefault="00557D79" w:rsidP="003E0A10">
            <w:pPr>
              <w:jc w:val="center"/>
              <w:rPr>
                <w:rFonts w:ascii="Century Gothic" w:hAnsi="Century Gothic"/>
                <w:b/>
                <w:color w:val="FFFFFF" w:themeColor="background1"/>
                <w:lang w:val="es-ES" w:eastAsia="es-ES"/>
              </w:rPr>
            </w:pPr>
            <w:r w:rsidRPr="00D50EFB">
              <w:rPr>
                <w:rFonts w:ascii="Century Gothic" w:hAnsi="Century Gothic"/>
                <w:b/>
                <w:color w:val="FFFFFF" w:themeColor="background1"/>
                <w:lang w:val="es-ES" w:eastAsia="es-ES"/>
              </w:rPr>
              <w:t>Rol</w:t>
            </w:r>
          </w:p>
        </w:tc>
        <w:tc>
          <w:tcPr>
            <w:tcW w:w="2126" w:type="dxa"/>
            <w:shd w:val="clear" w:color="auto" w:fill="1F3864" w:themeFill="accent1" w:themeFillShade="80"/>
          </w:tcPr>
          <w:p w14:paraId="58E21A8F" w14:textId="77777777" w:rsidR="00557D79" w:rsidRPr="00D50EFB" w:rsidRDefault="00557D79" w:rsidP="003E0A10">
            <w:pPr>
              <w:jc w:val="center"/>
              <w:rPr>
                <w:rFonts w:ascii="Century Gothic" w:hAnsi="Century Gothic"/>
                <w:b/>
                <w:color w:val="FFFFFF" w:themeColor="background1"/>
                <w:lang w:val="es-ES" w:eastAsia="es-ES"/>
              </w:rPr>
            </w:pPr>
            <w:r w:rsidRPr="00D50EFB">
              <w:rPr>
                <w:rFonts w:ascii="Century Gothic" w:hAnsi="Century Gothic"/>
                <w:b/>
                <w:color w:val="FFFFFF" w:themeColor="background1"/>
                <w:lang w:val="es-ES" w:eastAsia="es-ES"/>
              </w:rPr>
              <w:t>Objeto</w:t>
            </w:r>
          </w:p>
        </w:tc>
        <w:tc>
          <w:tcPr>
            <w:tcW w:w="3261" w:type="dxa"/>
            <w:shd w:val="clear" w:color="auto" w:fill="1F3864" w:themeFill="accent1" w:themeFillShade="80"/>
          </w:tcPr>
          <w:p w14:paraId="7521B703" w14:textId="77777777" w:rsidR="00557D79" w:rsidRPr="008A39F5" w:rsidRDefault="00557D79" w:rsidP="003E0A10">
            <w:pPr>
              <w:jc w:val="center"/>
              <w:rPr>
                <w:rFonts w:ascii="Century Gothic" w:hAnsi="Century Gothic"/>
                <w:b/>
                <w:color w:val="FFFFFF" w:themeColor="background1"/>
                <w:lang w:val="es-ES" w:eastAsia="es-ES"/>
              </w:rPr>
            </w:pPr>
            <w:r w:rsidRPr="008A39F5">
              <w:rPr>
                <w:rFonts w:ascii="Century Gothic" w:hAnsi="Century Gothic"/>
                <w:b/>
                <w:color w:val="FFFFFF" w:themeColor="background1"/>
                <w:lang w:val="es-ES" w:eastAsia="es-ES"/>
              </w:rPr>
              <w:t>Responsabilidades</w:t>
            </w:r>
          </w:p>
        </w:tc>
        <w:tc>
          <w:tcPr>
            <w:tcW w:w="1603" w:type="dxa"/>
            <w:shd w:val="clear" w:color="auto" w:fill="1F3864" w:themeFill="accent1" w:themeFillShade="80"/>
          </w:tcPr>
          <w:p w14:paraId="2976F0D7" w14:textId="360D1A6C" w:rsidR="00557D79" w:rsidRPr="008A39F5" w:rsidRDefault="00557D79" w:rsidP="003E0A10">
            <w:pPr>
              <w:jc w:val="center"/>
              <w:rPr>
                <w:rFonts w:ascii="Century Gothic" w:hAnsi="Century Gothic"/>
                <w:b/>
                <w:color w:val="FFFFFF" w:themeColor="background1"/>
                <w:lang w:val="es-ES" w:eastAsia="es-ES"/>
              </w:rPr>
            </w:pPr>
            <w:r w:rsidRPr="008A39F5">
              <w:rPr>
                <w:rFonts w:ascii="Century Gothic" w:hAnsi="Century Gothic"/>
                <w:b/>
                <w:color w:val="FFFFFF" w:themeColor="background1"/>
                <w:lang w:val="es-ES" w:eastAsia="es-ES"/>
              </w:rPr>
              <w:t>Documento</w:t>
            </w:r>
            <w:r w:rsidR="002C2E92" w:rsidRPr="008A39F5">
              <w:rPr>
                <w:rFonts w:ascii="Century Gothic" w:hAnsi="Century Gothic"/>
                <w:b/>
                <w:color w:val="FFFFFF" w:themeColor="background1"/>
                <w:lang w:val="es-ES" w:eastAsia="es-ES"/>
              </w:rPr>
              <w:t xml:space="preserve"> Referente</w:t>
            </w:r>
          </w:p>
        </w:tc>
      </w:tr>
      <w:tr w:rsidR="00557D79" w:rsidRPr="000F5E3A" w14:paraId="7EB37953" w14:textId="77777777" w:rsidTr="008909E8">
        <w:trPr>
          <w:trHeight w:val="2927"/>
        </w:trPr>
        <w:tc>
          <w:tcPr>
            <w:tcW w:w="1413" w:type="dxa"/>
            <w:vMerge w:val="restart"/>
          </w:tcPr>
          <w:p w14:paraId="1874F4EB" w14:textId="77777777" w:rsidR="00557D79" w:rsidRPr="008A39F5" w:rsidRDefault="00557D79" w:rsidP="003E0A10">
            <w:pPr>
              <w:jc w:val="center"/>
              <w:rPr>
                <w:rFonts w:ascii="Century Gothic" w:hAnsi="Century Gothic"/>
                <w:b/>
                <w:color w:val="2F5496" w:themeColor="accent1" w:themeShade="BF"/>
                <w:lang w:val="es-ES" w:eastAsia="es-ES"/>
              </w:rPr>
            </w:pPr>
          </w:p>
          <w:p w14:paraId="59E48BD9" w14:textId="77777777" w:rsidR="00557D79" w:rsidRPr="008A39F5" w:rsidRDefault="00557D79" w:rsidP="003E0A10">
            <w:pPr>
              <w:jc w:val="center"/>
              <w:rPr>
                <w:rFonts w:ascii="Century Gothic" w:hAnsi="Century Gothic"/>
                <w:b/>
                <w:color w:val="2F5496" w:themeColor="accent1" w:themeShade="BF"/>
                <w:lang w:val="es-ES" w:eastAsia="es-ES"/>
              </w:rPr>
            </w:pPr>
          </w:p>
          <w:p w14:paraId="2FD5F1AE" w14:textId="77777777" w:rsidR="00557D79" w:rsidRPr="008A39F5" w:rsidRDefault="00557D79" w:rsidP="003E0A10">
            <w:pPr>
              <w:jc w:val="center"/>
              <w:rPr>
                <w:rFonts w:ascii="Century Gothic" w:hAnsi="Century Gothic"/>
                <w:b/>
                <w:color w:val="2F5496" w:themeColor="accent1" w:themeShade="BF"/>
                <w:lang w:val="es-ES" w:eastAsia="es-ES"/>
              </w:rPr>
            </w:pPr>
          </w:p>
          <w:p w14:paraId="3DA55EA0" w14:textId="77777777" w:rsidR="00557D79" w:rsidRPr="008A39F5" w:rsidRDefault="00557D79" w:rsidP="003E0A10">
            <w:pPr>
              <w:jc w:val="center"/>
              <w:rPr>
                <w:rFonts w:ascii="Century Gothic" w:hAnsi="Century Gothic"/>
                <w:b/>
                <w:color w:val="2F5496" w:themeColor="accent1" w:themeShade="BF"/>
                <w:lang w:val="es-ES" w:eastAsia="es-ES"/>
              </w:rPr>
            </w:pPr>
          </w:p>
          <w:p w14:paraId="0C2C05BB" w14:textId="77777777" w:rsidR="00557D79" w:rsidRPr="008A39F5" w:rsidRDefault="00557D79" w:rsidP="003E0A10">
            <w:pPr>
              <w:jc w:val="center"/>
              <w:rPr>
                <w:rFonts w:ascii="Century Gothic" w:hAnsi="Century Gothic"/>
                <w:b/>
                <w:color w:val="2F5496" w:themeColor="accent1" w:themeShade="BF"/>
                <w:lang w:val="es-ES" w:eastAsia="es-ES"/>
              </w:rPr>
            </w:pPr>
          </w:p>
          <w:p w14:paraId="1959DF80" w14:textId="77777777" w:rsidR="00D416BA" w:rsidRPr="008A39F5" w:rsidRDefault="00D416BA" w:rsidP="00D416BA">
            <w:pPr>
              <w:jc w:val="center"/>
              <w:rPr>
                <w:rFonts w:ascii="Century Gothic" w:hAnsi="Century Gothic"/>
                <w:b/>
                <w:color w:val="2F5496" w:themeColor="accent1" w:themeShade="BF"/>
                <w:lang w:val="es-ES" w:eastAsia="es-ES"/>
              </w:rPr>
            </w:pPr>
            <w:r w:rsidRPr="008A39F5">
              <w:rPr>
                <w:rFonts w:ascii="Century Gothic" w:hAnsi="Century Gothic"/>
                <w:b/>
                <w:color w:val="2F5496" w:themeColor="accent1" w:themeShade="BF"/>
                <w:lang w:val="es-ES" w:eastAsia="es-ES"/>
              </w:rPr>
              <w:t>Dirección Territorial</w:t>
            </w:r>
          </w:p>
          <w:p w14:paraId="0FE4961A" w14:textId="77777777" w:rsidR="00557D79" w:rsidRPr="008A39F5" w:rsidRDefault="00557D79" w:rsidP="003E0A10">
            <w:pPr>
              <w:jc w:val="center"/>
              <w:rPr>
                <w:rFonts w:ascii="Century Gothic" w:hAnsi="Century Gothic"/>
                <w:b/>
                <w:color w:val="2F5496" w:themeColor="accent1" w:themeShade="BF"/>
                <w:lang w:val="es-ES" w:eastAsia="es-ES"/>
              </w:rPr>
            </w:pPr>
          </w:p>
          <w:p w14:paraId="50591705" w14:textId="77777777" w:rsidR="008A39F5" w:rsidRDefault="008A39F5" w:rsidP="003E0A10">
            <w:pPr>
              <w:jc w:val="center"/>
              <w:rPr>
                <w:rFonts w:ascii="Century Gothic" w:hAnsi="Century Gothic"/>
                <w:b/>
                <w:color w:val="2F5496" w:themeColor="accent1" w:themeShade="BF"/>
                <w:lang w:val="es-ES" w:eastAsia="es-ES"/>
              </w:rPr>
            </w:pPr>
          </w:p>
          <w:p w14:paraId="445A6911" w14:textId="77777777" w:rsidR="008A39F5" w:rsidRDefault="008A39F5" w:rsidP="003E0A10">
            <w:pPr>
              <w:jc w:val="center"/>
              <w:rPr>
                <w:rFonts w:ascii="Century Gothic" w:hAnsi="Century Gothic"/>
                <w:b/>
                <w:color w:val="2F5496" w:themeColor="accent1" w:themeShade="BF"/>
                <w:lang w:val="es-ES" w:eastAsia="es-ES"/>
              </w:rPr>
            </w:pPr>
          </w:p>
          <w:p w14:paraId="162F82CD" w14:textId="77777777" w:rsidR="008A39F5" w:rsidRDefault="008A39F5" w:rsidP="003E0A10">
            <w:pPr>
              <w:jc w:val="center"/>
              <w:rPr>
                <w:rFonts w:ascii="Century Gothic" w:hAnsi="Century Gothic"/>
                <w:b/>
                <w:color w:val="2F5496" w:themeColor="accent1" w:themeShade="BF"/>
                <w:lang w:val="es-ES" w:eastAsia="es-ES"/>
              </w:rPr>
            </w:pPr>
          </w:p>
          <w:p w14:paraId="42D6BFE2" w14:textId="77777777" w:rsidR="008A39F5" w:rsidRDefault="008A39F5" w:rsidP="003E0A10">
            <w:pPr>
              <w:jc w:val="center"/>
              <w:rPr>
                <w:rFonts w:ascii="Century Gothic" w:hAnsi="Century Gothic"/>
                <w:b/>
                <w:color w:val="2F5496" w:themeColor="accent1" w:themeShade="BF"/>
                <w:lang w:val="es-ES" w:eastAsia="es-ES"/>
              </w:rPr>
            </w:pPr>
          </w:p>
          <w:p w14:paraId="1BC99FE4" w14:textId="77777777" w:rsidR="008A39F5" w:rsidRDefault="008A39F5" w:rsidP="003E0A10">
            <w:pPr>
              <w:jc w:val="center"/>
              <w:rPr>
                <w:rFonts w:ascii="Century Gothic" w:hAnsi="Century Gothic"/>
                <w:b/>
                <w:color w:val="2F5496" w:themeColor="accent1" w:themeShade="BF"/>
                <w:lang w:val="es-ES" w:eastAsia="es-ES"/>
              </w:rPr>
            </w:pPr>
          </w:p>
          <w:p w14:paraId="3275B38D" w14:textId="77777777" w:rsidR="008A39F5" w:rsidRDefault="008A39F5" w:rsidP="003E0A10">
            <w:pPr>
              <w:jc w:val="center"/>
              <w:rPr>
                <w:rFonts w:ascii="Century Gothic" w:hAnsi="Century Gothic"/>
                <w:b/>
                <w:color w:val="2F5496" w:themeColor="accent1" w:themeShade="BF"/>
                <w:lang w:val="es-ES" w:eastAsia="es-ES"/>
              </w:rPr>
            </w:pPr>
          </w:p>
          <w:p w14:paraId="7FE7CB1F" w14:textId="77777777" w:rsidR="008A39F5" w:rsidRDefault="008A39F5" w:rsidP="003E0A10">
            <w:pPr>
              <w:jc w:val="center"/>
              <w:rPr>
                <w:rFonts w:ascii="Century Gothic" w:hAnsi="Century Gothic"/>
                <w:b/>
                <w:color w:val="2F5496" w:themeColor="accent1" w:themeShade="BF"/>
                <w:lang w:val="es-ES" w:eastAsia="es-ES"/>
              </w:rPr>
            </w:pPr>
          </w:p>
          <w:p w14:paraId="0EB44543" w14:textId="77777777" w:rsidR="00557D79" w:rsidRPr="008A39F5" w:rsidRDefault="00557D79" w:rsidP="003E0A10">
            <w:pPr>
              <w:jc w:val="center"/>
              <w:rPr>
                <w:rFonts w:ascii="Century Gothic" w:hAnsi="Century Gothic"/>
                <w:b/>
                <w:color w:val="2F5496" w:themeColor="accent1" w:themeShade="BF"/>
                <w:lang w:val="es-ES" w:eastAsia="es-ES"/>
              </w:rPr>
            </w:pPr>
          </w:p>
          <w:p w14:paraId="34D1D749" w14:textId="77777777" w:rsidR="00557D79" w:rsidRPr="008A39F5" w:rsidRDefault="00557D79" w:rsidP="003E0A10">
            <w:pPr>
              <w:jc w:val="center"/>
              <w:rPr>
                <w:rFonts w:ascii="Century Gothic" w:hAnsi="Century Gothic"/>
                <w:b/>
                <w:color w:val="2F5496" w:themeColor="accent1" w:themeShade="BF"/>
                <w:lang w:val="es-ES" w:eastAsia="es-ES"/>
              </w:rPr>
            </w:pPr>
          </w:p>
          <w:p w14:paraId="713CCAFB" w14:textId="77777777" w:rsidR="00557D79" w:rsidRPr="008A39F5" w:rsidRDefault="00557D79" w:rsidP="003E0A10">
            <w:pPr>
              <w:jc w:val="center"/>
              <w:rPr>
                <w:rFonts w:ascii="Century Gothic" w:hAnsi="Century Gothic"/>
                <w:b/>
                <w:color w:val="2F5496" w:themeColor="accent1" w:themeShade="BF"/>
                <w:lang w:val="es-ES" w:eastAsia="es-ES"/>
              </w:rPr>
            </w:pPr>
          </w:p>
          <w:p w14:paraId="4443F99E" w14:textId="77777777" w:rsidR="00557D79" w:rsidRPr="008A39F5" w:rsidRDefault="00557D79" w:rsidP="003E0A10">
            <w:pPr>
              <w:jc w:val="center"/>
              <w:rPr>
                <w:rFonts w:ascii="Century Gothic" w:hAnsi="Century Gothic"/>
                <w:b/>
                <w:color w:val="2F5496" w:themeColor="accent1" w:themeShade="BF"/>
                <w:lang w:val="es-ES" w:eastAsia="es-ES"/>
              </w:rPr>
            </w:pPr>
          </w:p>
          <w:p w14:paraId="7ECBF4BE" w14:textId="77777777" w:rsidR="00557D79" w:rsidRPr="008A39F5" w:rsidRDefault="00557D79" w:rsidP="003E0A10">
            <w:pPr>
              <w:jc w:val="center"/>
              <w:rPr>
                <w:rFonts w:ascii="Century Gothic" w:hAnsi="Century Gothic"/>
                <w:b/>
                <w:color w:val="2F5496" w:themeColor="accent1" w:themeShade="BF"/>
                <w:lang w:val="es-ES" w:eastAsia="es-ES"/>
              </w:rPr>
            </w:pPr>
          </w:p>
          <w:p w14:paraId="71790EC3" w14:textId="77777777" w:rsidR="00557D79" w:rsidRPr="008A39F5" w:rsidRDefault="00557D79" w:rsidP="003E0A10">
            <w:pPr>
              <w:jc w:val="center"/>
              <w:rPr>
                <w:rFonts w:ascii="Century Gothic" w:hAnsi="Century Gothic"/>
                <w:b/>
                <w:color w:val="2F5496" w:themeColor="accent1" w:themeShade="BF"/>
                <w:lang w:val="es-ES" w:eastAsia="es-ES"/>
              </w:rPr>
            </w:pPr>
          </w:p>
          <w:p w14:paraId="4C3844DA" w14:textId="77777777" w:rsidR="00557D79" w:rsidRPr="008A39F5" w:rsidRDefault="00557D79" w:rsidP="003E0A10">
            <w:pPr>
              <w:jc w:val="center"/>
              <w:rPr>
                <w:rFonts w:ascii="Century Gothic" w:hAnsi="Century Gothic"/>
                <w:b/>
                <w:color w:val="2F5496" w:themeColor="accent1" w:themeShade="BF"/>
                <w:lang w:val="es-ES" w:eastAsia="es-ES"/>
              </w:rPr>
            </w:pPr>
          </w:p>
          <w:p w14:paraId="25B63C55" w14:textId="77777777" w:rsidR="00557D79" w:rsidRPr="008A39F5" w:rsidRDefault="00557D79" w:rsidP="003E0A10">
            <w:pPr>
              <w:jc w:val="center"/>
              <w:rPr>
                <w:rFonts w:ascii="Century Gothic" w:hAnsi="Century Gothic"/>
                <w:b/>
                <w:color w:val="2F5496" w:themeColor="accent1" w:themeShade="BF"/>
                <w:lang w:val="es-ES" w:eastAsia="es-ES"/>
              </w:rPr>
            </w:pPr>
          </w:p>
          <w:p w14:paraId="5B355A40" w14:textId="77777777" w:rsidR="00557D79" w:rsidRPr="008A39F5" w:rsidRDefault="00557D79" w:rsidP="003E0A10">
            <w:pPr>
              <w:jc w:val="center"/>
              <w:rPr>
                <w:rFonts w:ascii="Century Gothic" w:hAnsi="Century Gothic"/>
                <w:b/>
                <w:color w:val="2F5496" w:themeColor="accent1" w:themeShade="BF"/>
                <w:lang w:val="es-ES" w:eastAsia="es-ES"/>
              </w:rPr>
            </w:pPr>
          </w:p>
          <w:p w14:paraId="28D42D22" w14:textId="77777777" w:rsidR="00557D79" w:rsidRPr="008A39F5" w:rsidRDefault="00557D79" w:rsidP="003E0A10">
            <w:pPr>
              <w:jc w:val="center"/>
              <w:rPr>
                <w:rFonts w:ascii="Century Gothic" w:hAnsi="Century Gothic"/>
                <w:b/>
                <w:color w:val="2F5496" w:themeColor="accent1" w:themeShade="BF"/>
                <w:lang w:val="es-ES" w:eastAsia="es-ES"/>
              </w:rPr>
            </w:pPr>
          </w:p>
          <w:p w14:paraId="6ED429B2" w14:textId="77777777" w:rsidR="00557D79" w:rsidRPr="008A39F5" w:rsidRDefault="00557D79" w:rsidP="003E0A10">
            <w:pPr>
              <w:jc w:val="center"/>
              <w:rPr>
                <w:rFonts w:ascii="Century Gothic" w:hAnsi="Century Gothic"/>
                <w:b/>
                <w:color w:val="2F5496" w:themeColor="accent1" w:themeShade="BF"/>
                <w:lang w:val="es-ES" w:eastAsia="es-ES"/>
              </w:rPr>
            </w:pPr>
          </w:p>
          <w:p w14:paraId="5C508248" w14:textId="77777777" w:rsidR="00557D79" w:rsidRPr="008A39F5" w:rsidRDefault="00557D79" w:rsidP="003E0A10">
            <w:pPr>
              <w:jc w:val="center"/>
              <w:rPr>
                <w:rFonts w:ascii="Century Gothic" w:hAnsi="Century Gothic"/>
                <w:b/>
                <w:color w:val="2F5496" w:themeColor="accent1" w:themeShade="BF"/>
                <w:lang w:val="es-ES" w:eastAsia="es-ES"/>
              </w:rPr>
            </w:pPr>
          </w:p>
          <w:p w14:paraId="5E36D0CA" w14:textId="21F3CE6E" w:rsidR="00557D79" w:rsidRPr="008A39F5" w:rsidRDefault="00557D79" w:rsidP="003E0A10">
            <w:pPr>
              <w:jc w:val="center"/>
              <w:rPr>
                <w:rFonts w:ascii="Century Gothic" w:hAnsi="Century Gothic"/>
                <w:b/>
                <w:color w:val="2F5496" w:themeColor="accent1" w:themeShade="BF"/>
                <w:lang w:val="es-ES" w:eastAsia="es-ES"/>
              </w:rPr>
            </w:pPr>
          </w:p>
        </w:tc>
        <w:tc>
          <w:tcPr>
            <w:tcW w:w="1559" w:type="dxa"/>
          </w:tcPr>
          <w:p w14:paraId="77F4C4A6" w14:textId="77777777" w:rsidR="00557D79" w:rsidRPr="008A39F5" w:rsidRDefault="00557D79" w:rsidP="003E0A10">
            <w:pPr>
              <w:jc w:val="center"/>
              <w:rPr>
                <w:rFonts w:ascii="Century Gothic" w:hAnsi="Century Gothic"/>
                <w:lang w:val="es-ES" w:eastAsia="es-ES"/>
              </w:rPr>
            </w:pPr>
          </w:p>
          <w:p w14:paraId="04290A65" w14:textId="77777777" w:rsidR="00557D79" w:rsidRPr="008A39F5" w:rsidRDefault="00557D79" w:rsidP="003E0A10">
            <w:pPr>
              <w:jc w:val="center"/>
              <w:rPr>
                <w:rFonts w:ascii="Century Gothic" w:hAnsi="Century Gothic"/>
                <w:lang w:val="es-ES" w:eastAsia="es-ES"/>
              </w:rPr>
            </w:pPr>
          </w:p>
          <w:p w14:paraId="3580825C" w14:textId="77777777" w:rsidR="00557D79" w:rsidRPr="008A39F5" w:rsidRDefault="00557D79" w:rsidP="003E0A10">
            <w:pPr>
              <w:jc w:val="center"/>
              <w:rPr>
                <w:rFonts w:ascii="Century Gothic" w:hAnsi="Century Gothic"/>
                <w:lang w:val="es-ES" w:eastAsia="es-ES"/>
              </w:rPr>
            </w:pPr>
          </w:p>
          <w:p w14:paraId="1E15C9B5" w14:textId="77777777" w:rsidR="00557D79" w:rsidRPr="008A39F5" w:rsidRDefault="00557D79" w:rsidP="003E0A10">
            <w:pPr>
              <w:jc w:val="center"/>
              <w:rPr>
                <w:rFonts w:ascii="Century Gothic" w:hAnsi="Century Gothic"/>
                <w:lang w:val="es-ES" w:eastAsia="es-ES"/>
              </w:rPr>
            </w:pPr>
          </w:p>
          <w:p w14:paraId="0F8CC805" w14:textId="77777777" w:rsidR="00557D79" w:rsidRPr="008A39F5" w:rsidRDefault="00557D79" w:rsidP="008909E8">
            <w:pPr>
              <w:rPr>
                <w:rFonts w:ascii="Century Gothic" w:hAnsi="Century Gothic"/>
                <w:lang w:val="es-ES" w:eastAsia="es-ES"/>
              </w:rPr>
            </w:pPr>
          </w:p>
          <w:p w14:paraId="26E220FD" w14:textId="77777777" w:rsidR="00557D79" w:rsidRPr="008A39F5" w:rsidRDefault="00557D79" w:rsidP="003E0A10">
            <w:pPr>
              <w:jc w:val="center"/>
              <w:rPr>
                <w:rFonts w:ascii="Century Gothic" w:hAnsi="Century Gothic"/>
                <w:lang w:val="es-ES" w:eastAsia="es-ES"/>
              </w:rPr>
            </w:pPr>
            <w:r w:rsidRPr="008A39F5">
              <w:rPr>
                <w:rFonts w:ascii="Century Gothic" w:hAnsi="Century Gothic"/>
                <w:lang w:val="es-ES" w:eastAsia="es-ES"/>
              </w:rPr>
              <w:t>Director Territorial</w:t>
            </w:r>
          </w:p>
        </w:tc>
        <w:tc>
          <w:tcPr>
            <w:tcW w:w="2126" w:type="dxa"/>
          </w:tcPr>
          <w:p w14:paraId="4C185417" w14:textId="77777777" w:rsidR="00557D79" w:rsidRPr="008A39F5" w:rsidRDefault="00557D79" w:rsidP="003E0A10">
            <w:pPr>
              <w:jc w:val="center"/>
              <w:rPr>
                <w:rFonts w:ascii="Century Gothic" w:hAnsi="Century Gothic"/>
                <w:lang w:val="es-ES" w:eastAsia="es-ES"/>
              </w:rPr>
            </w:pPr>
          </w:p>
          <w:p w14:paraId="5C5EC973" w14:textId="77777777" w:rsidR="00557D79" w:rsidRPr="008A39F5" w:rsidRDefault="00557D79" w:rsidP="003E0A10">
            <w:pPr>
              <w:jc w:val="center"/>
              <w:rPr>
                <w:rFonts w:ascii="Century Gothic" w:hAnsi="Century Gothic"/>
                <w:lang w:val="es-ES" w:eastAsia="es-ES"/>
              </w:rPr>
            </w:pPr>
          </w:p>
          <w:p w14:paraId="3B632B7A" w14:textId="77777777" w:rsidR="00557D79" w:rsidRPr="008A39F5" w:rsidRDefault="00557D79" w:rsidP="003E0A10">
            <w:pPr>
              <w:jc w:val="center"/>
              <w:rPr>
                <w:rFonts w:ascii="Century Gothic" w:hAnsi="Century Gothic"/>
                <w:lang w:val="es-ES" w:eastAsia="es-ES"/>
              </w:rPr>
            </w:pPr>
          </w:p>
          <w:p w14:paraId="6687B3F8" w14:textId="77777777" w:rsidR="00557D79" w:rsidRPr="008A39F5" w:rsidRDefault="00557D79" w:rsidP="003E0A10">
            <w:pPr>
              <w:jc w:val="center"/>
              <w:rPr>
                <w:rFonts w:ascii="Century Gothic" w:hAnsi="Century Gothic"/>
                <w:lang w:val="es-ES" w:eastAsia="es-ES"/>
              </w:rPr>
            </w:pPr>
          </w:p>
          <w:p w14:paraId="2A34AE4F" w14:textId="77777777" w:rsidR="00557D79" w:rsidRPr="008A39F5" w:rsidRDefault="00557D79" w:rsidP="008909E8">
            <w:pPr>
              <w:rPr>
                <w:rFonts w:ascii="Century Gothic" w:hAnsi="Century Gothic"/>
                <w:lang w:val="es-ES" w:eastAsia="es-ES"/>
              </w:rPr>
            </w:pPr>
          </w:p>
          <w:p w14:paraId="420FE5CA" w14:textId="77777777" w:rsidR="00557D79" w:rsidRPr="008A39F5" w:rsidRDefault="00557D79" w:rsidP="003E0A10">
            <w:pPr>
              <w:jc w:val="center"/>
              <w:rPr>
                <w:rFonts w:ascii="Century Gothic" w:hAnsi="Century Gothic"/>
                <w:b/>
                <w:color w:val="2F5496" w:themeColor="accent1" w:themeShade="BF"/>
                <w:lang w:val="es-ES" w:eastAsia="es-ES"/>
              </w:rPr>
            </w:pPr>
            <w:r w:rsidRPr="008A39F5">
              <w:rPr>
                <w:rFonts w:ascii="Century Gothic" w:hAnsi="Century Gothic"/>
                <w:lang w:val="es-ES" w:eastAsia="es-ES"/>
              </w:rPr>
              <w:t>Direccionamiento Estratégico y Planeación, Gestión Catastral, Gestión Comercial.</w:t>
            </w:r>
          </w:p>
        </w:tc>
        <w:tc>
          <w:tcPr>
            <w:tcW w:w="3261" w:type="dxa"/>
          </w:tcPr>
          <w:p w14:paraId="76EF4F18" w14:textId="77777777" w:rsidR="00557D79" w:rsidRPr="008909E8" w:rsidRDefault="00557D79" w:rsidP="003E0A10">
            <w:pPr>
              <w:jc w:val="both"/>
              <w:rPr>
                <w:rFonts w:ascii="Century Gothic" w:hAnsi="Century Gothic"/>
                <w:b/>
                <w:color w:val="000000" w:themeColor="text1"/>
                <w:lang w:val="es-ES" w:eastAsia="es-ES"/>
              </w:rPr>
            </w:pPr>
            <w:r w:rsidRPr="008909E8">
              <w:rPr>
                <w:rFonts w:ascii="Century Gothic" w:hAnsi="Century Gothic"/>
                <w:color w:val="000000" w:themeColor="text1"/>
                <w:lang w:val="es-ES" w:eastAsia="es-ES"/>
              </w:rPr>
              <w:t>Dirigir la aplicación, seguimiento y evaluación de los objetivos, políticas, planes, programas y proyectos establecidos por la entidad, en la jurisdicción asignada, de acuerdo con los lineamientos normativos vigentes y los principios de integridad, transparencia y efectividad, con el fin de garantizar el cumplimiento de la misionalidad del instituto.</w:t>
            </w:r>
          </w:p>
        </w:tc>
        <w:tc>
          <w:tcPr>
            <w:tcW w:w="1603" w:type="dxa"/>
          </w:tcPr>
          <w:p w14:paraId="55BA4E51" w14:textId="77777777" w:rsidR="00557D79" w:rsidRPr="008909E8" w:rsidRDefault="00557D79" w:rsidP="003E0A10">
            <w:pPr>
              <w:jc w:val="both"/>
              <w:rPr>
                <w:rFonts w:ascii="Century Gothic" w:hAnsi="Century Gothic"/>
                <w:color w:val="000000" w:themeColor="text1"/>
                <w:lang w:val="es-ES" w:eastAsia="es-ES"/>
              </w:rPr>
            </w:pPr>
          </w:p>
          <w:p w14:paraId="675B6A57" w14:textId="77777777" w:rsidR="00557D79" w:rsidRPr="008909E8" w:rsidRDefault="00557D79" w:rsidP="003E0A10">
            <w:pPr>
              <w:jc w:val="both"/>
              <w:rPr>
                <w:rFonts w:ascii="Century Gothic" w:hAnsi="Century Gothic"/>
                <w:color w:val="000000" w:themeColor="text1"/>
                <w:lang w:val="es-ES" w:eastAsia="es-ES"/>
              </w:rPr>
            </w:pPr>
          </w:p>
          <w:p w14:paraId="390B818B" w14:textId="77777777" w:rsidR="00557D79" w:rsidRPr="008909E8" w:rsidRDefault="00557D79" w:rsidP="003E0A10">
            <w:pPr>
              <w:jc w:val="both"/>
              <w:rPr>
                <w:rFonts w:ascii="Century Gothic" w:hAnsi="Century Gothic"/>
                <w:color w:val="000000" w:themeColor="text1"/>
                <w:lang w:val="es-ES" w:eastAsia="es-ES"/>
              </w:rPr>
            </w:pPr>
          </w:p>
          <w:p w14:paraId="09758798" w14:textId="77777777" w:rsidR="00557D79" w:rsidRPr="008909E8" w:rsidRDefault="00557D79" w:rsidP="003E0A10">
            <w:pPr>
              <w:jc w:val="both"/>
              <w:rPr>
                <w:rFonts w:ascii="Century Gothic" w:hAnsi="Century Gothic"/>
                <w:color w:val="000000" w:themeColor="text1"/>
                <w:lang w:val="es-ES" w:eastAsia="es-ES"/>
              </w:rPr>
            </w:pPr>
          </w:p>
          <w:p w14:paraId="7CDF7A60" w14:textId="77777777" w:rsidR="00557D79" w:rsidRPr="008909E8" w:rsidRDefault="00557D79" w:rsidP="003E0A10">
            <w:pPr>
              <w:jc w:val="both"/>
              <w:rPr>
                <w:rFonts w:ascii="Century Gothic" w:hAnsi="Century Gothic"/>
                <w:color w:val="000000" w:themeColor="text1"/>
                <w:lang w:val="es-ES" w:eastAsia="es-ES"/>
              </w:rPr>
            </w:pPr>
          </w:p>
          <w:p w14:paraId="2466C2DE" w14:textId="77777777" w:rsidR="00557D79" w:rsidRPr="008909E8" w:rsidRDefault="00557D79" w:rsidP="003E0A10">
            <w:pPr>
              <w:jc w:val="both"/>
              <w:rPr>
                <w:rFonts w:ascii="Century Gothic" w:hAnsi="Century Gothic"/>
                <w:color w:val="000000" w:themeColor="text1"/>
                <w:lang w:val="es-ES" w:eastAsia="es-ES"/>
              </w:rPr>
            </w:pPr>
          </w:p>
          <w:p w14:paraId="154E7A38" w14:textId="77777777" w:rsidR="00557D79" w:rsidRPr="008909E8" w:rsidRDefault="00557D79" w:rsidP="003E0A10">
            <w:pPr>
              <w:jc w:val="center"/>
              <w:rPr>
                <w:rFonts w:ascii="Century Gothic" w:hAnsi="Century Gothic"/>
                <w:color w:val="000000" w:themeColor="text1"/>
                <w:lang w:val="es-ES" w:eastAsia="es-ES"/>
              </w:rPr>
            </w:pPr>
            <w:r w:rsidRPr="008909E8">
              <w:rPr>
                <w:rFonts w:ascii="Century Gothic" w:hAnsi="Century Gothic"/>
                <w:color w:val="000000" w:themeColor="text1"/>
                <w:lang w:val="es-ES" w:eastAsia="es-ES"/>
              </w:rPr>
              <w:t>Resolución 565 de 2022</w:t>
            </w:r>
          </w:p>
        </w:tc>
      </w:tr>
      <w:tr w:rsidR="00557D79" w:rsidRPr="000F5E3A" w14:paraId="44C1DECF" w14:textId="77777777" w:rsidTr="008909E8">
        <w:trPr>
          <w:trHeight w:val="4592"/>
        </w:trPr>
        <w:tc>
          <w:tcPr>
            <w:tcW w:w="1413" w:type="dxa"/>
            <w:vMerge/>
          </w:tcPr>
          <w:p w14:paraId="46427431" w14:textId="77777777" w:rsidR="00557D79" w:rsidRPr="008A39F5" w:rsidRDefault="00557D79" w:rsidP="003E0A10">
            <w:pPr>
              <w:jc w:val="center"/>
              <w:rPr>
                <w:rFonts w:ascii="Century Gothic" w:hAnsi="Century Gothic"/>
                <w:b/>
                <w:color w:val="2F5496" w:themeColor="accent1" w:themeShade="BF"/>
                <w:lang w:val="es-ES" w:eastAsia="es-ES"/>
              </w:rPr>
            </w:pPr>
          </w:p>
        </w:tc>
        <w:tc>
          <w:tcPr>
            <w:tcW w:w="1559" w:type="dxa"/>
          </w:tcPr>
          <w:p w14:paraId="7E704C32" w14:textId="77777777" w:rsidR="00557D79" w:rsidRPr="008A39F5" w:rsidRDefault="00557D79" w:rsidP="003E0A10">
            <w:pPr>
              <w:jc w:val="center"/>
              <w:rPr>
                <w:rFonts w:ascii="Century Gothic" w:hAnsi="Century Gothic"/>
                <w:lang w:val="es-ES" w:eastAsia="es-ES"/>
              </w:rPr>
            </w:pPr>
          </w:p>
          <w:p w14:paraId="3528168C" w14:textId="77777777" w:rsidR="00557D79" w:rsidRPr="008A39F5" w:rsidRDefault="00557D79" w:rsidP="003E0A10">
            <w:pPr>
              <w:jc w:val="center"/>
              <w:rPr>
                <w:rFonts w:ascii="Century Gothic" w:hAnsi="Century Gothic"/>
                <w:lang w:val="es-ES" w:eastAsia="es-ES"/>
              </w:rPr>
            </w:pPr>
          </w:p>
          <w:p w14:paraId="5DF5C06A" w14:textId="77777777" w:rsidR="00557D79" w:rsidRPr="008A39F5" w:rsidRDefault="00557D79" w:rsidP="003E0A10">
            <w:pPr>
              <w:jc w:val="center"/>
              <w:rPr>
                <w:rFonts w:ascii="Century Gothic" w:hAnsi="Century Gothic"/>
                <w:lang w:val="es-ES" w:eastAsia="es-ES"/>
              </w:rPr>
            </w:pPr>
          </w:p>
          <w:p w14:paraId="37E38E41" w14:textId="77777777" w:rsidR="00557D79" w:rsidRPr="008A39F5" w:rsidRDefault="00557D79" w:rsidP="003E0A10">
            <w:pPr>
              <w:rPr>
                <w:rFonts w:ascii="Century Gothic" w:hAnsi="Century Gothic"/>
                <w:sz w:val="20"/>
                <w:szCs w:val="20"/>
                <w:lang w:val="es-ES" w:eastAsia="es-ES"/>
              </w:rPr>
            </w:pPr>
          </w:p>
          <w:p w14:paraId="2FD53519" w14:textId="77777777" w:rsidR="00557D79" w:rsidRPr="008A39F5" w:rsidRDefault="00557D79" w:rsidP="003E0A10">
            <w:pPr>
              <w:jc w:val="center"/>
              <w:rPr>
                <w:rFonts w:ascii="Century Gothic" w:hAnsi="Century Gothic"/>
                <w:b/>
                <w:lang w:val="es-ES" w:eastAsia="es-ES"/>
              </w:rPr>
            </w:pPr>
            <w:r w:rsidRPr="008A39F5">
              <w:rPr>
                <w:rFonts w:ascii="Century Gothic" w:hAnsi="Century Gothic"/>
                <w:sz w:val="20"/>
                <w:szCs w:val="20"/>
                <w:lang w:val="es-ES" w:eastAsia="es-ES"/>
              </w:rPr>
              <w:t>Coordinador Operativo Territorial</w:t>
            </w:r>
          </w:p>
        </w:tc>
        <w:tc>
          <w:tcPr>
            <w:tcW w:w="2126" w:type="dxa"/>
          </w:tcPr>
          <w:p w14:paraId="2162BFA0" w14:textId="77777777" w:rsidR="00557D79" w:rsidRPr="008A39F5" w:rsidRDefault="00557D79" w:rsidP="003E0A10">
            <w:pPr>
              <w:jc w:val="center"/>
              <w:rPr>
                <w:rFonts w:ascii="Century Gothic" w:hAnsi="Century Gothic"/>
                <w:b/>
                <w:color w:val="2F5496" w:themeColor="accent1" w:themeShade="BF"/>
                <w:lang w:val="es-ES" w:eastAsia="es-ES"/>
              </w:rPr>
            </w:pPr>
          </w:p>
        </w:tc>
        <w:tc>
          <w:tcPr>
            <w:tcW w:w="3261" w:type="dxa"/>
          </w:tcPr>
          <w:p w14:paraId="645E11CC" w14:textId="77777777" w:rsidR="00557D79" w:rsidRPr="008A39F5" w:rsidRDefault="00557D79" w:rsidP="003E0A10">
            <w:pPr>
              <w:jc w:val="center"/>
              <w:rPr>
                <w:rFonts w:ascii="Century Gothic" w:hAnsi="Century Gothic"/>
                <w:b/>
                <w:color w:val="2F5496" w:themeColor="accent1" w:themeShade="BF"/>
                <w:lang w:val="es-ES" w:eastAsia="es-ES"/>
              </w:rPr>
            </w:pPr>
          </w:p>
        </w:tc>
        <w:tc>
          <w:tcPr>
            <w:tcW w:w="1603" w:type="dxa"/>
          </w:tcPr>
          <w:p w14:paraId="07DDB38D" w14:textId="77777777" w:rsidR="00557D79" w:rsidRPr="008A39F5" w:rsidRDefault="00557D79" w:rsidP="003E0A10">
            <w:pPr>
              <w:jc w:val="center"/>
              <w:rPr>
                <w:rFonts w:ascii="Century Gothic" w:hAnsi="Century Gothic"/>
                <w:b/>
                <w:color w:val="2F5496" w:themeColor="accent1" w:themeShade="BF"/>
                <w:lang w:val="es-ES" w:eastAsia="es-ES"/>
              </w:rPr>
            </w:pPr>
          </w:p>
          <w:p w14:paraId="5F3DE609" w14:textId="77777777" w:rsidR="00557D79" w:rsidRPr="008A39F5" w:rsidRDefault="00557D79" w:rsidP="003E0A10">
            <w:pPr>
              <w:jc w:val="center"/>
              <w:rPr>
                <w:rFonts w:ascii="Century Gothic" w:hAnsi="Century Gothic"/>
                <w:b/>
                <w:color w:val="2F5496" w:themeColor="accent1" w:themeShade="BF"/>
                <w:lang w:val="es-ES" w:eastAsia="es-ES"/>
              </w:rPr>
            </w:pPr>
          </w:p>
          <w:p w14:paraId="64AEE1DA" w14:textId="77777777" w:rsidR="00557D79" w:rsidRPr="008A39F5" w:rsidRDefault="00557D79" w:rsidP="003E0A10">
            <w:pPr>
              <w:jc w:val="center"/>
              <w:rPr>
                <w:rFonts w:ascii="Century Gothic" w:hAnsi="Century Gothic"/>
                <w:b/>
                <w:color w:val="2F5496" w:themeColor="accent1" w:themeShade="BF"/>
                <w:lang w:val="es-ES" w:eastAsia="es-ES"/>
              </w:rPr>
            </w:pPr>
          </w:p>
          <w:p w14:paraId="241B4855" w14:textId="77777777" w:rsidR="00557D79" w:rsidRPr="008A39F5" w:rsidRDefault="00557D79" w:rsidP="003E0A10">
            <w:pPr>
              <w:jc w:val="center"/>
              <w:rPr>
                <w:rFonts w:ascii="Century Gothic" w:hAnsi="Century Gothic"/>
                <w:b/>
                <w:color w:val="2F5496" w:themeColor="accent1" w:themeShade="BF"/>
                <w:lang w:val="es-ES" w:eastAsia="es-ES"/>
              </w:rPr>
            </w:pPr>
          </w:p>
          <w:p w14:paraId="45B29A14" w14:textId="77777777" w:rsidR="00557D79" w:rsidRPr="008A39F5" w:rsidRDefault="00557D79" w:rsidP="003E0A10">
            <w:pPr>
              <w:jc w:val="center"/>
              <w:rPr>
                <w:rFonts w:ascii="Century Gothic" w:hAnsi="Century Gothic"/>
                <w:b/>
                <w:color w:val="2F5496" w:themeColor="accent1" w:themeShade="BF"/>
                <w:lang w:val="es-ES" w:eastAsia="es-ES"/>
              </w:rPr>
            </w:pPr>
          </w:p>
          <w:p w14:paraId="6FCDC9C1" w14:textId="77777777" w:rsidR="00557D79" w:rsidRPr="008A39F5" w:rsidRDefault="00557D79" w:rsidP="003E0A10">
            <w:pPr>
              <w:jc w:val="center"/>
              <w:rPr>
                <w:rFonts w:ascii="Century Gothic" w:hAnsi="Century Gothic"/>
                <w:b/>
                <w:color w:val="2F5496" w:themeColor="accent1" w:themeShade="BF"/>
                <w:lang w:val="es-ES" w:eastAsia="es-ES"/>
              </w:rPr>
            </w:pPr>
            <w:r w:rsidRPr="008A39F5">
              <w:rPr>
                <w:rFonts w:ascii="Century Gothic" w:hAnsi="Century Gothic"/>
                <w:color w:val="FF0000"/>
                <w:lang w:val="es-ES" w:eastAsia="es-ES"/>
              </w:rPr>
              <w:t>Pendiente</w:t>
            </w:r>
          </w:p>
        </w:tc>
      </w:tr>
      <w:tr w:rsidR="00557D79" w:rsidRPr="000F5E3A" w14:paraId="5B72A8E2" w14:textId="77777777" w:rsidTr="008909E8">
        <w:trPr>
          <w:trHeight w:val="1606"/>
        </w:trPr>
        <w:tc>
          <w:tcPr>
            <w:tcW w:w="1413" w:type="dxa"/>
            <w:vMerge w:val="restart"/>
          </w:tcPr>
          <w:p w14:paraId="5C8D820A" w14:textId="77777777" w:rsidR="00557D79" w:rsidRPr="008A39F5" w:rsidRDefault="00557D79" w:rsidP="003E0A10">
            <w:pPr>
              <w:jc w:val="center"/>
              <w:rPr>
                <w:rFonts w:ascii="Century Gothic" w:hAnsi="Century Gothic"/>
                <w:b/>
                <w:color w:val="2F5496" w:themeColor="accent1" w:themeShade="BF"/>
                <w:lang w:val="es-ES" w:eastAsia="es-ES"/>
              </w:rPr>
            </w:pPr>
          </w:p>
          <w:p w14:paraId="3BC2A77A" w14:textId="77777777" w:rsidR="00557D79" w:rsidRPr="008A39F5" w:rsidRDefault="00557D79" w:rsidP="003E0A10">
            <w:pPr>
              <w:jc w:val="center"/>
              <w:rPr>
                <w:rFonts w:ascii="Century Gothic" w:hAnsi="Century Gothic"/>
                <w:b/>
                <w:color w:val="2F5496" w:themeColor="accent1" w:themeShade="BF"/>
                <w:lang w:val="es-ES" w:eastAsia="es-ES"/>
              </w:rPr>
            </w:pPr>
          </w:p>
          <w:p w14:paraId="359FD81A" w14:textId="77777777" w:rsidR="00557D79" w:rsidRPr="008A39F5" w:rsidRDefault="00557D79" w:rsidP="003E0A10">
            <w:pPr>
              <w:jc w:val="center"/>
              <w:rPr>
                <w:rFonts w:ascii="Century Gothic" w:hAnsi="Century Gothic"/>
                <w:b/>
                <w:color w:val="2F5496" w:themeColor="accent1" w:themeShade="BF"/>
                <w:lang w:val="es-ES" w:eastAsia="es-ES"/>
              </w:rPr>
            </w:pPr>
          </w:p>
          <w:p w14:paraId="50321CAF" w14:textId="77777777" w:rsidR="00557D79" w:rsidRPr="008A39F5" w:rsidRDefault="00557D79" w:rsidP="003E0A10">
            <w:pPr>
              <w:jc w:val="center"/>
              <w:rPr>
                <w:rFonts w:ascii="Century Gothic" w:hAnsi="Century Gothic"/>
                <w:b/>
                <w:color w:val="2F5496" w:themeColor="accent1" w:themeShade="BF"/>
                <w:lang w:val="es-ES" w:eastAsia="es-ES"/>
              </w:rPr>
            </w:pPr>
          </w:p>
          <w:p w14:paraId="2D834B1A" w14:textId="77777777" w:rsidR="00557D79" w:rsidRPr="008A39F5" w:rsidRDefault="00557D79" w:rsidP="003E0A10">
            <w:pPr>
              <w:jc w:val="center"/>
              <w:rPr>
                <w:rFonts w:ascii="Century Gothic" w:hAnsi="Century Gothic"/>
                <w:b/>
                <w:color w:val="2F5496" w:themeColor="accent1" w:themeShade="BF"/>
                <w:lang w:val="es-ES" w:eastAsia="es-ES"/>
              </w:rPr>
            </w:pPr>
          </w:p>
          <w:p w14:paraId="20E50302" w14:textId="77777777" w:rsidR="00557D79" w:rsidRPr="008A39F5" w:rsidRDefault="00557D79" w:rsidP="003E0A10">
            <w:pPr>
              <w:jc w:val="center"/>
              <w:rPr>
                <w:rFonts w:ascii="Century Gothic" w:hAnsi="Century Gothic"/>
                <w:b/>
                <w:color w:val="2F5496" w:themeColor="accent1" w:themeShade="BF"/>
                <w:lang w:val="es-ES" w:eastAsia="es-ES"/>
              </w:rPr>
            </w:pPr>
          </w:p>
          <w:p w14:paraId="0CB1200C" w14:textId="77777777" w:rsidR="00557D79" w:rsidRPr="008A39F5" w:rsidRDefault="00557D79" w:rsidP="003E0A10">
            <w:pPr>
              <w:jc w:val="center"/>
              <w:rPr>
                <w:rFonts w:ascii="Century Gothic" w:hAnsi="Century Gothic"/>
                <w:b/>
                <w:color w:val="2F5496" w:themeColor="accent1" w:themeShade="BF"/>
                <w:lang w:val="es-ES" w:eastAsia="es-ES"/>
              </w:rPr>
            </w:pPr>
          </w:p>
          <w:p w14:paraId="0227284E" w14:textId="77777777" w:rsidR="00557D79" w:rsidRPr="008A39F5" w:rsidRDefault="00557D79" w:rsidP="003E0A10">
            <w:pPr>
              <w:jc w:val="center"/>
              <w:rPr>
                <w:rFonts w:ascii="Century Gothic" w:hAnsi="Century Gothic"/>
                <w:b/>
                <w:color w:val="2F5496" w:themeColor="accent1" w:themeShade="BF"/>
                <w:lang w:val="es-ES" w:eastAsia="es-ES"/>
              </w:rPr>
            </w:pPr>
          </w:p>
          <w:p w14:paraId="3341F7CD" w14:textId="77777777" w:rsidR="00557D79" w:rsidRPr="008A39F5" w:rsidRDefault="00557D79" w:rsidP="003E0A10">
            <w:pPr>
              <w:jc w:val="center"/>
              <w:rPr>
                <w:rFonts w:ascii="Century Gothic" w:hAnsi="Century Gothic"/>
                <w:b/>
                <w:color w:val="2F5496" w:themeColor="accent1" w:themeShade="BF"/>
                <w:lang w:val="es-ES" w:eastAsia="es-ES"/>
              </w:rPr>
            </w:pPr>
            <w:r w:rsidRPr="008A39F5">
              <w:rPr>
                <w:rFonts w:ascii="Century Gothic" w:hAnsi="Century Gothic"/>
                <w:b/>
                <w:color w:val="2F5496" w:themeColor="accent1" w:themeShade="BF"/>
                <w:lang w:val="es-ES" w:eastAsia="es-ES"/>
              </w:rPr>
              <w:t>Centro Operativo Municipal</w:t>
            </w:r>
          </w:p>
          <w:p w14:paraId="04CC478C" w14:textId="77777777" w:rsidR="00557D79" w:rsidRPr="008A39F5" w:rsidRDefault="00557D79" w:rsidP="003E0A10">
            <w:pPr>
              <w:jc w:val="center"/>
              <w:rPr>
                <w:rFonts w:ascii="Century Gothic" w:hAnsi="Century Gothic"/>
                <w:b/>
                <w:color w:val="2F5496" w:themeColor="accent1" w:themeShade="BF"/>
                <w:lang w:val="es-ES" w:eastAsia="es-ES"/>
              </w:rPr>
            </w:pPr>
          </w:p>
          <w:p w14:paraId="2BE188B2" w14:textId="77777777" w:rsidR="00557D79" w:rsidRPr="008A39F5" w:rsidRDefault="00557D79" w:rsidP="003E0A10">
            <w:pPr>
              <w:jc w:val="center"/>
              <w:rPr>
                <w:rFonts w:ascii="Century Gothic" w:hAnsi="Century Gothic"/>
                <w:b/>
                <w:color w:val="2F5496" w:themeColor="accent1" w:themeShade="BF"/>
                <w:lang w:val="es-ES" w:eastAsia="es-ES"/>
              </w:rPr>
            </w:pPr>
          </w:p>
          <w:p w14:paraId="0645EF68" w14:textId="77777777" w:rsidR="00557D79" w:rsidRPr="008A39F5" w:rsidRDefault="00557D79" w:rsidP="003E0A10">
            <w:pPr>
              <w:jc w:val="center"/>
              <w:rPr>
                <w:rFonts w:ascii="Century Gothic" w:hAnsi="Century Gothic"/>
                <w:lang w:val="es-ES" w:eastAsia="es-ES"/>
              </w:rPr>
            </w:pPr>
          </w:p>
          <w:p w14:paraId="43FE1AFC" w14:textId="77777777" w:rsidR="00557D79" w:rsidRPr="008A39F5" w:rsidRDefault="00557D79" w:rsidP="003E0A10">
            <w:pPr>
              <w:jc w:val="center"/>
              <w:rPr>
                <w:rFonts w:ascii="Century Gothic" w:hAnsi="Century Gothic"/>
                <w:lang w:val="es-ES" w:eastAsia="es-ES"/>
              </w:rPr>
            </w:pPr>
          </w:p>
          <w:p w14:paraId="065E03DA" w14:textId="77777777" w:rsidR="00557D79" w:rsidRPr="008A39F5" w:rsidRDefault="00557D79" w:rsidP="003E0A10">
            <w:pPr>
              <w:jc w:val="center"/>
              <w:rPr>
                <w:rFonts w:ascii="Century Gothic" w:hAnsi="Century Gothic"/>
                <w:lang w:val="es-ES" w:eastAsia="es-ES"/>
              </w:rPr>
            </w:pPr>
          </w:p>
          <w:p w14:paraId="5FC66E8D" w14:textId="77777777" w:rsidR="00557D79" w:rsidRPr="008A39F5" w:rsidRDefault="00557D79" w:rsidP="003E0A10">
            <w:pPr>
              <w:jc w:val="center"/>
              <w:rPr>
                <w:rFonts w:ascii="Century Gothic" w:hAnsi="Century Gothic"/>
                <w:lang w:val="es-ES" w:eastAsia="es-ES"/>
              </w:rPr>
            </w:pPr>
          </w:p>
          <w:p w14:paraId="5A8C0571" w14:textId="77777777" w:rsidR="00557D79" w:rsidRPr="008A39F5" w:rsidRDefault="00557D79" w:rsidP="003E0A10">
            <w:pPr>
              <w:jc w:val="center"/>
              <w:rPr>
                <w:rFonts w:ascii="Century Gothic" w:hAnsi="Century Gothic"/>
                <w:lang w:val="es-ES" w:eastAsia="es-ES"/>
              </w:rPr>
            </w:pPr>
          </w:p>
          <w:p w14:paraId="48B9A14F" w14:textId="77777777" w:rsidR="00557D79" w:rsidRPr="008A39F5" w:rsidRDefault="00557D79" w:rsidP="003E0A10">
            <w:pPr>
              <w:jc w:val="center"/>
              <w:rPr>
                <w:rFonts w:ascii="Century Gothic" w:hAnsi="Century Gothic"/>
                <w:lang w:val="es-ES" w:eastAsia="es-ES"/>
              </w:rPr>
            </w:pPr>
          </w:p>
          <w:p w14:paraId="146E24B3" w14:textId="77777777" w:rsidR="00557D79" w:rsidRPr="008A39F5" w:rsidRDefault="00557D79" w:rsidP="003E0A10">
            <w:pPr>
              <w:jc w:val="center"/>
              <w:rPr>
                <w:rFonts w:ascii="Century Gothic" w:hAnsi="Century Gothic"/>
                <w:lang w:val="es-ES" w:eastAsia="es-ES"/>
              </w:rPr>
            </w:pPr>
          </w:p>
          <w:p w14:paraId="6082A810" w14:textId="77777777" w:rsidR="00557D79" w:rsidRPr="008A39F5" w:rsidRDefault="00557D79" w:rsidP="003E0A10">
            <w:pPr>
              <w:jc w:val="center"/>
              <w:rPr>
                <w:rFonts w:ascii="Century Gothic" w:hAnsi="Century Gothic"/>
                <w:lang w:val="es-ES" w:eastAsia="es-ES"/>
              </w:rPr>
            </w:pPr>
          </w:p>
          <w:p w14:paraId="0F766121" w14:textId="77777777" w:rsidR="00557D79" w:rsidRPr="008A39F5" w:rsidRDefault="00557D79" w:rsidP="003E0A10">
            <w:pPr>
              <w:jc w:val="center"/>
              <w:rPr>
                <w:rFonts w:ascii="Century Gothic" w:hAnsi="Century Gothic"/>
                <w:lang w:val="es-ES" w:eastAsia="es-ES"/>
              </w:rPr>
            </w:pPr>
          </w:p>
          <w:p w14:paraId="4B78F75E" w14:textId="77777777" w:rsidR="00557D79" w:rsidRPr="008A39F5" w:rsidRDefault="00557D79" w:rsidP="003E0A10">
            <w:pPr>
              <w:jc w:val="center"/>
              <w:rPr>
                <w:rFonts w:ascii="Century Gothic" w:hAnsi="Century Gothic"/>
                <w:lang w:val="es-ES" w:eastAsia="es-ES"/>
              </w:rPr>
            </w:pPr>
          </w:p>
          <w:p w14:paraId="7AB6BCD1" w14:textId="77777777" w:rsidR="00557D79" w:rsidRPr="008A39F5" w:rsidRDefault="00557D79" w:rsidP="003E0A10">
            <w:pPr>
              <w:jc w:val="center"/>
              <w:rPr>
                <w:rFonts w:ascii="Century Gothic" w:hAnsi="Century Gothic"/>
                <w:lang w:val="es-ES" w:eastAsia="es-ES"/>
              </w:rPr>
            </w:pPr>
          </w:p>
          <w:p w14:paraId="4F769ECD" w14:textId="77777777" w:rsidR="00557D79" w:rsidRPr="008A39F5" w:rsidRDefault="00557D79" w:rsidP="003E0A10">
            <w:pPr>
              <w:jc w:val="center"/>
              <w:rPr>
                <w:rFonts w:ascii="Century Gothic" w:hAnsi="Century Gothic"/>
                <w:lang w:val="es-ES" w:eastAsia="es-ES"/>
              </w:rPr>
            </w:pPr>
          </w:p>
          <w:p w14:paraId="14B70880" w14:textId="77777777" w:rsidR="00557D79" w:rsidRPr="008A39F5" w:rsidRDefault="00557D79" w:rsidP="003E0A10">
            <w:pPr>
              <w:jc w:val="center"/>
              <w:rPr>
                <w:rFonts w:ascii="Century Gothic" w:hAnsi="Century Gothic"/>
                <w:lang w:val="es-ES" w:eastAsia="es-ES"/>
              </w:rPr>
            </w:pPr>
          </w:p>
          <w:p w14:paraId="4CCDCACD" w14:textId="77777777" w:rsidR="00557D79" w:rsidRPr="008A39F5" w:rsidRDefault="00557D79" w:rsidP="003E0A10">
            <w:pPr>
              <w:jc w:val="center"/>
              <w:rPr>
                <w:rFonts w:ascii="Century Gothic" w:hAnsi="Century Gothic"/>
                <w:lang w:val="es-ES" w:eastAsia="es-ES"/>
              </w:rPr>
            </w:pPr>
          </w:p>
          <w:p w14:paraId="0DE9EC13" w14:textId="77777777" w:rsidR="00557D79" w:rsidRPr="008A39F5" w:rsidRDefault="00557D79" w:rsidP="003E0A10">
            <w:pPr>
              <w:jc w:val="center"/>
              <w:rPr>
                <w:rFonts w:ascii="Century Gothic" w:hAnsi="Century Gothic"/>
                <w:lang w:val="es-ES" w:eastAsia="es-ES"/>
              </w:rPr>
            </w:pPr>
          </w:p>
          <w:p w14:paraId="621240F5" w14:textId="77777777" w:rsidR="00557D79" w:rsidRPr="008A39F5" w:rsidRDefault="00557D79" w:rsidP="003E0A10">
            <w:pPr>
              <w:jc w:val="center"/>
              <w:rPr>
                <w:rFonts w:ascii="Century Gothic" w:hAnsi="Century Gothic"/>
                <w:lang w:val="es-ES" w:eastAsia="es-ES"/>
              </w:rPr>
            </w:pPr>
          </w:p>
          <w:p w14:paraId="7152EFB6" w14:textId="77777777" w:rsidR="00557D79" w:rsidRPr="008A39F5" w:rsidRDefault="00557D79" w:rsidP="003E0A10">
            <w:pPr>
              <w:jc w:val="center"/>
              <w:rPr>
                <w:rFonts w:ascii="Century Gothic" w:hAnsi="Century Gothic"/>
                <w:lang w:val="es-ES" w:eastAsia="es-ES"/>
              </w:rPr>
            </w:pPr>
          </w:p>
          <w:p w14:paraId="15C30ADC" w14:textId="77777777" w:rsidR="00557D79" w:rsidRPr="008A39F5" w:rsidRDefault="00557D79" w:rsidP="003E0A10">
            <w:pPr>
              <w:jc w:val="center"/>
              <w:rPr>
                <w:rFonts w:ascii="Century Gothic" w:hAnsi="Century Gothic"/>
                <w:lang w:val="es-ES" w:eastAsia="es-ES"/>
              </w:rPr>
            </w:pPr>
          </w:p>
          <w:p w14:paraId="76846991" w14:textId="77777777" w:rsidR="00557D79" w:rsidRPr="008A39F5" w:rsidRDefault="00557D79" w:rsidP="003E0A10">
            <w:pPr>
              <w:jc w:val="center"/>
              <w:rPr>
                <w:rFonts w:ascii="Century Gothic" w:hAnsi="Century Gothic"/>
                <w:lang w:val="es-ES" w:eastAsia="es-ES"/>
              </w:rPr>
            </w:pPr>
          </w:p>
          <w:p w14:paraId="50D2E319" w14:textId="77777777" w:rsidR="00557D79" w:rsidRPr="008A39F5" w:rsidRDefault="00557D79" w:rsidP="003E0A10">
            <w:pPr>
              <w:jc w:val="center"/>
              <w:rPr>
                <w:rFonts w:ascii="Century Gothic" w:hAnsi="Century Gothic"/>
                <w:lang w:val="es-ES" w:eastAsia="es-ES"/>
              </w:rPr>
            </w:pPr>
          </w:p>
          <w:p w14:paraId="455F2700" w14:textId="77777777" w:rsidR="00557D79" w:rsidRPr="008A39F5" w:rsidRDefault="00557D79" w:rsidP="003E0A10">
            <w:pPr>
              <w:jc w:val="center"/>
              <w:rPr>
                <w:rFonts w:ascii="Century Gothic" w:hAnsi="Century Gothic"/>
                <w:lang w:val="es-ES" w:eastAsia="es-ES"/>
              </w:rPr>
            </w:pPr>
          </w:p>
          <w:p w14:paraId="6E67FA92" w14:textId="77777777" w:rsidR="00557D79" w:rsidRPr="008A39F5" w:rsidRDefault="00557D79" w:rsidP="003E0A10">
            <w:pPr>
              <w:rPr>
                <w:rFonts w:ascii="Century Gothic" w:hAnsi="Century Gothic"/>
                <w:b/>
                <w:color w:val="2F5496" w:themeColor="accent1" w:themeShade="BF"/>
                <w:lang w:val="es-ES" w:eastAsia="es-ES"/>
              </w:rPr>
            </w:pPr>
          </w:p>
        </w:tc>
        <w:tc>
          <w:tcPr>
            <w:tcW w:w="1559" w:type="dxa"/>
          </w:tcPr>
          <w:p w14:paraId="2604AF7F" w14:textId="77777777" w:rsidR="00557D79" w:rsidRPr="008A39F5" w:rsidRDefault="00557D79" w:rsidP="003E0A10">
            <w:pPr>
              <w:jc w:val="center"/>
              <w:rPr>
                <w:rFonts w:ascii="Century Gothic" w:hAnsi="Century Gothic"/>
                <w:sz w:val="20"/>
                <w:szCs w:val="20"/>
                <w:lang w:val="es-ES" w:eastAsia="es-ES"/>
              </w:rPr>
            </w:pPr>
          </w:p>
          <w:p w14:paraId="1CCD69BD" w14:textId="77777777" w:rsidR="00557D79" w:rsidRPr="008A39F5" w:rsidRDefault="00557D79" w:rsidP="003E0A10">
            <w:pPr>
              <w:jc w:val="center"/>
              <w:rPr>
                <w:rFonts w:ascii="Century Gothic" w:hAnsi="Century Gothic"/>
                <w:sz w:val="20"/>
                <w:szCs w:val="20"/>
                <w:lang w:val="es-ES" w:eastAsia="es-ES"/>
              </w:rPr>
            </w:pPr>
          </w:p>
          <w:p w14:paraId="0F5E3FE5" w14:textId="77777777" w:rsidR="00557D79" w:rsidRPr="008A39F5" w:rsidRDefault="00557D79" w:rsidP="003E0A10">
            <w:pPr>
              <w:jc w:val="center"/>
              <w:rPr>
                <w:rFonts w:ascii="Century Gothic" w:hAnsi="Century Gothic"/>
                <w:sz w:val="20"/>
                <w:szCs w:val="20"/>
                <w:lang w:val="es-ES" w:eastAsia="es-ES"/>
              </w:rPr>
            </w:pPr>
          </w:p>
          <w:p w14:paraId="2DC5EB91" w14:textId="77777777" w:rsidR="00557D79" w:rsidRPr="008A39F5" w:rsidRDefault="00557D79" w:rsidP="003E0A10">
            <w:pPr>
              <w:jc w:val="center"/>
              <w:rPr>
                <w:rFonts w:ascii="Century Gothic" w:hAnsi="Century Gothic"/>
                <w:sz w:val="20"/>
                <w:szCs w:val="20"/>
                <w:lang w:val="es-ES" w:eastAsia="es-ES"/>
              </w:rPr>
            </w:pPr>
          </w:p>
          <w:p w14:paraId="1CEAD612" w14:textId="77777777" w:rsidR="00557D79" w:rsidRPr="008A39F5" w:rsidRDefault="00557D79" w:rsidP="003E0A10">
            <w:pPr>
              <w:jc w:val="center"/>
              <w:rPr>
                <w:rFonts w:ascii="Century Gothic" w:hAnsi="Century Gothic"/>
                <w:sz w:val="20"/>
                <w:szCs w:val="20"/>
                <w:lang w:val="es-ES" w:eastAsia="es-ES"/>
              </w:rPr>
            </w:pPr>
          </w:p>
          <w:p w14:paraId="78233372" w14:textId="77777777" w:rsidR="00557D79" w:rsidRPr="008A39F5" w:rsidRDefault="00557D79" w:rsidP="003E0A10">
            <w:pPr>
              <w:jc w:val="center"/>
              <w:rPr>
                <w:rFonts w:ascii="Century Gothic" w:hAnsi="Century Gothic"/>
                <w:sz w:val="20"/>
                <w:szCs w:val="20"/>
                <w:lang w:val="es-ES" w:eastAsia="es-ES"/>
              </w:rPr>
            </w:pPr>
          </w:p>
          <w:p w14:paraId="7979A47B" w14:textId="77777777" w:rsidR="00557D79" w:rsidRPr="008A39F5" w:rsidRDefault="00557D79" w:rsidP="003E0A10">
            <w:pPr>
              <w:jc w:val="center"/>
              <w:rPr>
                <w:rFonts w:ascii="Century Gothic" w:hAnsi="Century Gothic"/>
                <w:sz w:val="20"/>
                <w:szCs w:val="20"/>
                <w:lang w:val="es-ES" w:eastAsia="es-ES"/>
              </w:rPr>
            </w:pPr>
          </w:p>
          <w:p w14:paraId="4AA7FD7E" w14:textId="77777777" w:rsidR="00557D79" w:rsidRPr="008A39F5" w:rsidRDefault="00557D79" w:rsidP="003E0A10">
            <w:pPr>
              <w:rPr>
                <w:rFonts w:ascii="Century Gothic" w:hAnsi="Century Gothic"/>
                <w:sz w:val="20"/>
                <w:szCs w:val="20"/>
                <w:lang w:val="es-ES" w:eastAsia="es-ES"/>
              </w:rPr>
            </w:pPr>
          </w:p>
          <w:p w14:paraId="29B49986" w14:textId="77777777" w:rsidR="00557D79" w:rsidRPr="008A39F5" w:rsidRDefault="00557D79" w:rsidP="003E0A10">
            <w:pPr>
              <w:jc w:val="center"/>
              <w:rPr>
                <w:rFonts w:ascii="Century Gothic" w:hAnsi="Century Gothic"/>
                <w:b/>
                <w:color w:val="2F5496" w:themeColor="accent1" w:themeShade="BF"/>
                <w:sz w:val="20"/>
                <w:szCs w:val="20"/>
                <w:lang w:val="es-ES" w:eastAsia="es-ES"/>
              </w:rPr>
            </w:pPr>
            <w:r w:rsidRPr="008A39F5">
              <w:rPr>
                <w:rFonts w:ascii="Century Gothic" w:hAnsi="Century Gothic"/>
                <w:sz w:val="20"/>
                <w:szCs w:val="20"/>
                <w:lang w:val="es-ES" w:eastAsia="es-ES"/>
              </w:rPr>
              <w:t>CGO – Coordinador General de Operación</w:t>
            </w:r>
          </w:p>
        </w:tc>
        <w:tc>
          <w:tcPr>
            <w:tcW w:w="2126" w:type="dxa"/>
          </w:tcPr>
          <w:p w14:paraId="10727FDA" w14:textId="77777777" w:rsidR="00557D79" w:rsidRPr="008A39F5" w:rsidRDefault="00557D79" w:rsidP="003E0A10">
            <w:pPr>
              <w:jc w:val="both"/>
              <w:rPr>
                <w:rFonts w:ascii="Century Gothic" w:hAnsi="Century Gothic"/>
              </w:rPr>
            </w:pPr>
            <w:r w:rsidRPr="008A39F5">
              <w:rPr>
                <w:rFonts w:ascii="Century Gothic" w:hAnsi="Century Gothic"/>
              </w:rPr>
              <w:t xml:space="preserve">Coordinar, liderar organizar y Administrar el recurso humano y la ejecución de los procedimientos técnicos, operativos, </w:t>
            </w:r>
          </w:p>
          <w:p w14:paraId="139F7D54" w14:textId="77777777" w:rsidR="00557D79" w:rsidRPr="008A39F5" w:rsidRDefault="00557D79" w:rsidP="003E0A10">
            <w:pPr>
              <w:jc w:val="both"/>
              <w:rPr>
                <w:rFonts w:ascii="Century Gothic" w:hAnsi="Century Gothic"/>
              </w:rPr>
            </w:pPr>
            <w:r w:rsidRPr="008A39F5">
              <w:rPr>
                <w:rFonts w:ascii="Century Gothic" w:hAnsi="Century Gothic"/>
              </w:rPr>
              <w:t>logísticos, sociales y metodológicos para llevar a cabo el proceso de actualización catastral en el municipio asignado.</w:t>
            </w:r>
          </w:p>
        </w:tc>
        <w:tc>
          <w:tcPr>
            <w:tcW w:w="3261" w:type="dxa"/>
          </w:tcPr>
          <w:p w14:paraId="6897BCA8" w14:textId="77777777" w:rsidR="00557D79" w:rsidRPr="008A39F5" w:rsidRDefault="00557D79" w:rsidP="003E0A10">
            <w:pPr>
              <w:jc w:val="both"/>
              <w:rPr>
                <w:rFonts w:ascii="Century Gothic" w:hAnsi="Century Gothic"/>
                <w:lang w:val="es-ES" w:eastAsia="es-ES"/>
              </w:rPr>
            </w:pPr>
            <w:r w:rsidRPr="008A39F5">
              <w:rPr>
                <w:rFonts w:ascii="Century Gothic" w:hAnsi="Century Gothic"/>
                <w:lang w:val="es-ES" w:eastAsia="es-ES"/>
              </w:rPr>
              <w:t>El coordinador general de la operación municipal, bajo la directriz de la Dirección territorial que ejerza jurisdicción sobre el municipio asignado, será el responsable de la ejecución y cumplimiento de todos los procesos, procedimientos, desarrollo y entrega de los productos iniciales, intermedios y finales requeridos para lograr un satisfactorio proceso de actualización o formación catastral respetando los planes de trabajo y los hitos de los cronogramas establecidos.</w:t>
            </w:r>
          </w:p>
        </w:tc>
        <w:tc>
          <w:tcPr>
            <w:tcW w:w="1603" w:type="dxa"/>
          </w:tcPr>
          <w:p w14:paraId="202D5B44" w14:textId="77777777" w:rsidR="00557D79" w:rsidRPr="008A39F5" w:rsidRDefault="00557D79" w:rsidP="003E0A10">
            <w:pPr>
              <w:jc w:val="both"/>
              <w:rPr>
                <w:rFonts w:ascii="Century Gothic" w:hAnsi="Century Gothic"/>
                <w:lang w:val="es-ES" w:eastAsia="es-ES"/>
              </w:rPr>
            </w:pPr>
          </w:p>
          <w:p w14:paraId="0712F834" w14:textId="77777777" w:rsidR="00557D79" w:rsidRPr="008A39F5" w:rsidRDefault="00557D79" w:rsidP="003E0A10">
            <w:pPr>
              <w:jc w:val="both"/>
              <w:rPr>
                <w:rFonts w:ascii="Century Gothic" w:hAnsi="Century Gothic"/>
                <w:lang w:val="es-ES" w:eastAsia="es-ES"/>
              </w:rPr>
            </w:pPr>
          </w:p>
          <w:p w14:paraId="7DC894B7" w14:textId="77777777" w:rsidR="00557D79" w:rsidRPr="008A39F5" w:rsidRDefault="00557D79" w:rsidP="003E0A10">
            <w:pPr>
              <w:jc w:val="both"/>
              <w:rPr>
                <w:rFonts w:ascii="Century Gothic" w:hAnsi="Century Gothic"/>
                <w:lang w:val="es-ES" w:eastAsia="es-ES"/>
              </w:rPr>
            </w:pPr>
          </w:p>
          <w:p w14:paraId="0F7CB6FA" w14:textId="77777777" w:rsidR="00557D79" w:rsidRPr="008A39F5" w:rsidRDefault="00557D79" w:rsidP="003E0A10">
            <w:pPr>
              <w:jc w:val="both"/>
              <w:rPr>
                <w:rFonts w:ascii="Century Gothic" w:hAnsi="Century Gothic"/>
                <w:lang w:val="es-ES" w:eastAsia="es-ES"/>
              </w:rPr>
            </w:pPr>
          </w:p>
          <w:p w14:paraId="3E846153" w14:textId="77777777" w:rsidR="00557D79" w:rsidRPr="008A39F5" w:rsidRDefault="00557D79" w:rsidP="003E0A10">
            <w:pPr>
              <w:jc w:val="both"/>
              <w:rPr>
                <w:rFonts w:ascii="Century Gothic" w:hAnsi="Century Gothic"/>
                <w:lang w:val="es-ES" w:eastAsia="es-ES"/>
              </w:rPr>
            </w:pPr>
          </w:p>
          <w:p w14:paraId="77967215" w14:textId="77777777" w:rsidR="00557D79" w:rsidRPr="008A39F5" w:rsidRDefault="00557D79" w:rsidP="003E0A10">
            <w:pPr>
              <w:jc w:val="both"/>
              <w:rPr>
                <w:rFonts w:ascii="Century Gothic" w:hAnsi="Century Gothic"/>
                <w:lang w:val="es-ES" w:eastAsia="es-ES"/>
              </w:rPr>
            </w:pPr>
          </w:p>
          <w:p w14:paraId="61A39407" w14:textId="77777777" w:rsidR="00557D79" w:rsidRPr="008A39F5" w:rsidRDefault="00557D79" w:rsidP="003E0A10">
            <w:pPr>
              <w:jc w:val="center"/>
              <w:rPr>
                <w:rFonts w:ascii="Century Gothic" w:hAnsi="Century Gothic"/>
                <w:lang w:val="es-ES" w:eastAsia="es-ES"/>
              </w:rPr>
            </w:pPr>
            <w:r w:rsidRPr="008A39F5">
              <w:rPr>
                <w:rFonts w:ascii="Century Gothic" w:hAnsi="Century Gothic"/>
                <w:lang w:val="es-ES" w:eastAsia="es-ES"/>
              </w:rPr>
              <w:t>Manual Coordinador General de la Operación Municipal</w:t>
            </w:r>
          </w:p>
        </w:tc>
      </w:tr>
      <w:tr w:rsidR="00631FCC" w:rsidRPr="000F5E3A" w14:paraId="11709464" w14:textId="77777777" w:rsidTr="008909E8">
        <w:trPr>
          <w:trHeight w:val="615"/>
        </w:trPr>
        <w:tc>
          <w:tcPr>
            <w:tcW w:w="1413" w:type="dxa"/>
            <w:vMerge/>
          </w:tcPr>
          <w:p w14:paraId="58C5C5DC" w14:textId="77777777" w:rsidR="00631FCC" w:rsidRPr="008A39F5" w:rsidRDefault="00631FCC" w:rsidP="003E0A10">
            <w:pPr>
              <w:jc w:val="center"/>
              <w:rPr>
                <w:rFonts w:ascii="Century Gothic" w:hAnsi="Century Gothic"/>
                <w:b/>
                <w:color w:val="2F5496" w:themeColor="accent1" w:themeShade="BF"/>
                <w:lang w:val="es-ES" w:eastAsia="es-ES"/>
              </w:rPr>
            </w:pPr>
          </w:p>
        </w:tc>
        <w:tc>
          <w:tcPr>
            <w:tcW w:w="1559" w:type="dxa"/>
            <w:vMerge w:val="restart"/>
          </w:tcPr>
          <w:p w14:paraId="36446802" w14:textId="77777777" w:rsidR="00631FCC" w:rsidRPr="008A39F5" w:rsidRDefault="00631FCC" w:rsidP="003E0A10">
            <w:pPr>
              <w:jc w:val="center"/>
              <w:rPr>
                <w:rFonts w:ascii="Century Gothic" w:hAnsi="Century Gothic"/>
                <w:sz w:val="20"/>
                <w:szCs w:val="20"/>
                <w:lang w:val="es-ES" w:eastAsia="es-ES"/>
              </w:rPr>
            </w:pPr>
          </w:p>
          <w:p w14:paraId="7956DB75" w14:textId="77777777" w:rsidR="00631FCC" w:rsidRPr="008A39F5" w:rsidRDefault="00631FCC" w:rsidP="003E0A10">
            <w:pPr>
              <w:jc w:val="center"/>
              <w:rPr>
                <w:rFonts w:ascii="Century Gothic" w:hAnsi="Century Gothic"/>
                <w:sz w:val="20"/>
                <w:szCs w:val="20"/>
                <w:lang w:val="es-ES" w:eastAsia="es-ES"/>
              </w:rPr>
            </w:pPr>
          </w:p>
          <w:p w14:paraId="710EAB91" w14:textId="77777777" w:rsidR="008A39F5" w:rsidRDefault="008A39F5" w:rsidP="003E0A10">
            <w:pPr>
              <w:jc w:val="center"/>
              <w:rPr>
                <w:rFonts w:ascii="Century Gothic" w:hAnsi="Century Gothic"/>
                <w:sz w:val="20"/>
                <w:szCs w:val="20"/>
                <w:lang w:val="es-ES" w:eastAsia="es-ES"/>
              </w:rPr>
            </w:pPr>
          </w:p>
          <w:p w14:paraId="2F8FBE53" w14:textId="77777777" w:rsidR="008A39F5" w:rsidRDefault="008A39F5" w:rsidP="003E0A10">
            <w:pPr>
              <w:jc w:val="center"/>
              <w:rPr>
                <w:rFonts w:ascii="Century Gothic" w:hAnsi="Century Gothic"/>
                <w:sz w:val="20"/>
                <w:szCs w:val="20"/>
                <w:lang w:val="es-ES" w:eastAsia="es-ES"/>
              </w:rPr>
            </w:pPr>
          </w:p>
          <w:p w14:paraId="63829869" w14:textId="77777777" w:rsidR="008A39F5" w:rsidRDefault="008A39F5" w:rsidP="003E0A10">
            <w:pPr>
              <w:jc w:val="center"/>
              <w:rPr>
                <w:rFonts w:ascii="Century Gothic" w:hAnsi="Century Gothic"/>
                <w:sz w:val="20"/>
                <w:szCs w:val="20"/>
                <w:lang w:val="es-ES" w:eastAsia="es-ES"/>
              </w:rPr>
            </w:pPr>
          </w:p>
          <w:p w14:paraId="00DD5173" w14:textId="77777777" w:rsidR="008A39F5" w:rsidRDefault="008A39F5" w:rsidP="003E0A10">
            <w:pPr>
              <w:jc w:val="center"/>
              <w:rPr>
                <w:rFonts w:ascii="Century Gothic" w:hAnsi="Century Gothic"/>
                <w:sz w:val="20"/>
                <w:szCs w:val="20"/>
                <w:lang w:val="es-ES" w:eastAsia="es-ES"/>
              </w:rPr>
            </w:pPr>
          </w:p>
          <w:p w14:paraId="108EE602" w14:textId="77777777" w:rsidR="008A39F5" w:rsidRDefault="008A39F5" w:rsidP="003E0A10">
            <w:pPr>
              <w:jc w:val="center"/>
              <w:rPr>
                <w:rFonts w:ascii="Century Gothic" w:hAnsi="Century Gothic"/>
                <w:sz w:val="20"/>
                <w:szCs w:val="20"/>
                <w:lang w:val="es-ES" w:eastAsia="es-ES"/>
              </w:rPr>
            </w:pPr>
          </w:p>
          <w:p w14:paraId="7DDAE573" w14:textId="77777777" w:rsidR="008A39F5" w:rsidRDefault="008A39F5" w:rsidP="003E0A10">
            <w:pPr>
              <w:jc w:val="center"/>
              <w:rPr>
                <w:rFonts w:ascii="Century Gothic" w:hAnsi="Century Gothic"/>
                <w:sz w:val="20"/>
                <w:szCs w:val="20"/>
                <w:lang w:val="es-ES" w:eastAsia="es-ES"/>
              </w:rPr>
            </w:pPr>
          </w:p>
          <w:p w14:paraId="5531253B" w14:textId="77777777" w:rsidR="008A39F5" w:rsidRDefault="008A39F5" w:rsidP="003E0A10">
            <w:pPr>
              <w:jc w:val="center"/>
              <w:rPr>
                <w:rFonts w:ascii="Century Gothic" w:hAnsi="Century Gothic"/>
                <w:sz w:val="20"/>
                <w:szCs w:val="20"/>
                <w:lang w:val="es-ES" w:eastAsia="es-ES"/>
              </w:rPr>
            </w:pPr>
          </w:p>
          <w:p w14:paraId="42611F49" w14:textId="77777777" w:rsidR="008A39F5" w:rsidRDefault="008A39F5" w:rsidP="003E0A10">
            <w:pPr>
              <w:jc w:val="center"/>
              <w:rPr>
                <w:rFonts w:ascii="Century Gothic" w:hAnsi="Century Gothic"/>
                <w:sz w:val="20"/>
                <w:szCs w:val="20"/>
                <w:lang w:val="es-ES" w:eastAsia="es-ES"/>
              </w:rPr>
            </w:pPr>
          </w:p>
          <w:p w14:paraId="075B4D3B" w14:textId="77777777" w:rsidR="008A39F5" w:rsidRDefault="008A39F5" w:rsidP="003E0A10">
            <w:pPr>
              <w:jc w:val="center"/>
              <w:rPr>
                <w:rFonts w:ascii="Century Gothic" w:hAnsi="Century Gothic"/>
                <w:sz w:val="20"/>
                <w:szCs w:val="20"/>
                <w:lang w:val="es-ES" w:eastAsia="es-ES"/>
              </w:rPr>
            </w:pPr>
          </w:p>
          <w:p w14:paraId="142E0354" w14:textId="78AE76D7" w:rsidR="00631FCC" w:rsidRPr="008A39F5" w:rsidRDefault="00A703AD" w:rsidP="003E0A10">
            <w:pPr>
              <w:jc w:val="center"/>
              <w:rPr>
                <w:rFonts w:ascii="Century Gothic" w:hAnsi="Century Gothic"/>
                <w:b/>
                <w:color w:val="2F5496" w:themeColor="accent1" w:themeShade="BF"/>
                <w:sz w:val="20"/>
                <w:szCs w:val="20"/>
                <w:lang w:val="es-ES" w:eastAsia="es-ES"/>
              </w:rPr>
            </w:pPr>
            <w:r w:rsidRPr="008A39F5">
              <w:rPr>
                <w:rFonts w:ascii="Century Gothic" w:hAnsi="Century Gothic"/>
                <w:sz w:val="20"/>
                <w:szCs w:val="20"/>
                <w:lang w:val="es-ES" w:eastAsia="es-ES"/>
              </w:rPr>
              <w:t>EO</w:t>
            </w:r>
            <w:r>
              <w:rPr>
                <w:rFonts w:ascii="Century Gothic" w:hAnsi="Century Gothic"/>
                <w:sz w:val="20"/>
                <w:szCs w:val="20"/>
                <w:lang w:val="es-ES" w:eastAsia="es-ES"/>
              </w:rPr>
              <w:t>M</w:t>
            </w:r>
            <w:r w:rsidRPr="008A39F5">
              <w:rPr>
                <w:rFonts w:ascii="Century Gothic" w:hAnsi="Century Gothic"/>
                <w:sz w:val="20"/>
                <w:szCs w:val="20"/>
                <w:lang w:val="es-ES" w:eastAsia="es-ES"/>
              </w:rPr>
              <w:t xml:space="preserve"> </w:t>
            </w:r>
            <w:r w:rsidR="00631FCC" w:rsidRPr="008A39F5">
              <w:rPr>
                <w:rFonts w:ascii="Century Gothic" w:hAnsi="Century Gothic"/>
                <w:sz w:val="20"/>
                <w:szCs w:val="20"/>
                <w:lang w:val="es-ES" w:eastAsia="es-ES"/>
              </w:rPr>
              <w:t>– Enlace Operativo Municipal</w:t>
            </w:r>
          </w:p>
        </w:tc>
        <w:tc>
          <w:tcPr>
            <w:tcW w:w="2126" w:type="dxa"/>
            <w:vMerge w:val="restart"/>
          </w:tcPr>
          <w:p w14:paraId="44426FAD" w14:textId="77777777" w:rsidR="00631FCC" w:rsidRPr="008A39F5" w:rsidRDefault="00631FCC" w:rsidP="003E0A10">
            <w:pPr>
              <w:tabs>
                <w:tab w:val="left" w:pos="1403"/>
              </w:tabs>
              <w:suppressAutoHyphens/>
              <w:jc w:val="both"/>
              <w:rPr>
                <w:rFonts w:ascii="Century Gothic" w:hAnsi="Century Gothic"/>
                <w:lang w:val="es-ES" w:eastAsia="es-ES"/>
              </w:rPr>
            </w:pPr>
            <w:r w:rsidRPr="008A39F5">
              <w:rPr>
                <w:rFonts w:ascii="Century Gothic" w:hAnsi="Century Gothic"/>
                <w:lang w:val="es-ES" w:eastAsia="es-ES"/>
              </w:rPr>
              <w:t xml:space="preserve">Apoyar a las Direcciones Territoriales y Centros Operativos Municipales en la ejecución de los procedimientos de la actualización catastral y Apoyar el seguimiento y monitoreo del proceso de actualización catastral, de acuerdo con los manuales, guías e instructivos y lineamientos </w:t>
            </w:r>
            <w:r w:rsidRPr="008A39F5">
              <w:rPr>
                <w:rFonts w:ascii="Century Gothic" w:hAnsi="Century Gothic"/>
                <w:lang w:val="es-ES" w:eastAsia="es-ES"/>
              </w:rPr>
              <w:lastRenderedPageBreak/>
              <w:t>definidos y emitidos por las instancias responsables, así como gestionar los requerimientos identificados desde el territorio y articular a los diferentes actores y grupos de interés para garantizar la adecuada trazabilidad y ejecución de los</w:t>
            </w:r>
          </w:p>
          <w:p w14:paraId="43C32899" w14:textId="77777777" w:rsidR="00631FCC" w:rsidRPr="008A39F5" w:rsidRDefault="00631FCC" w:rsidP="003E0A10">
            <w:pPr>
              <w:jc w:val="both"/>
              <w:rPr>
                <w:rFonts w:ascii="Century Gothic" w:hAnsi="Century Gothic"/>
                <w:lang w:val="es-ES" w:eastAsia="es-ES"/>
              </w:rPr>
            </w:pPr>
            <w:r w:rsidRPr="008A39F5">
              <w:rPr>
                <w:rFonts w:ascii="Century Gothic" w:hAnsi="Century Gothic"/>
                <w:lang w:val="es-ES" w:eastAsia="es-ES"/>
              </w:rPr>
              <w:t>Proyectos.</w:t>
            </w:r>
          </w:p>
        </w:tc>
        <w:tc>
          <w:tcPr>
            <w:tcW w:w="3261" w:type="dxa"/>
          </w:tcPr>
          <w:p w14:paraId="30F94CE0" w14:textId="77777777" w:rsidR="00631FCC" w:rsidRPr="008A39F5" w:rsidRDefault="00631FCC" w:rsidP="003E0A10">
            <w:pPr>
              <w:jc w:val="both"/>
              <w:rPr>
                <w:rFonts w:ascii="Century Gothic" w:hAnsi="Century Gothic"/>
                <w:lang w:val="es-ES" w:eastAsia="es-ES"/>
              </w:rPr>
            </w:pPr>
            <w:r w:rsidRPr="008A39F5">
              <w:rPr>
                <w:rFonts w:ascii="Century Gothic" w:hAnsi="Century Gothic"/>
                <w:lang w:val="es-ES" w:eastAsia="es-ES"/>
              </w:rPr>
              <w:lastRenderedPageBreak/>
              <w:t>Implementar el Sistema de Gestión de Proyectos definido por la subdirección.</w:t>
            </w:r>
          </w:p>
        </w:tc>
        <w:tc>
          <w:tcPr>
            <w:tcW w:w="1603" w:type="dxa"/>
            <w:vMerge w:val="restart"/>
          </w:tcPr>
          <w:p w14:paraId="6D1D0C6E" w14:textId="77777777" w:rsidR="00631FCC" w:rsidRPr="008A39F5" w:rsidRDefault="00631FCC" w:rsidP="003E0A10">
            <w:pPr>
              <w:jc w:val="both"/>
              <w:rPr>
                <w:rFonts w:ascii="Century Gothic" w:hAnsi="Century Gothic"/>
                <w:lang w:val="es-ES" w:eastAsia="es-ES"/>
              </w:rPr>
            </w:pPr>
          </w:p>
          <w:p w14:paraId="0E72C5E2" w14:textId="77777777" w:rsidR="00631FCC" w:rsidRPr="008A39F5" w:rsidRDefault="00631FCC" w:rsidP="003E0A10">
            <w:pPr>
              <w:jc w:val="both"/>
              <w:rPr>
                <w:rFonts w:ascii="Century Gothic" w:hAnsi="Century Gothic"/>
                <w:lang w:val="es-ES" w:eastAsia="es-ES"/>
              </w:rPr>
            </w:pPr>
          </w:p>
          <w:p w14:paraId="641E348F" w14:textId="77777777" w:rsidR="00631FCC" w:rsidRPr="008A39F5" w:rsidRDefault="00631FCC" w:rsidP="003E0A10">
            <w:pPr>
              <w:jc w:val="both"/>
              <w:rPr>
                <w:rFonts w:ascii="Century Gothic" w:hAnsi="Century Gothic"/>
                <w:lang w:val="es-ES" w:eastAsia="es-ES"/>
              </w:rPr>
            </w:pPr>
          </w:p>
          <w:p w14:paraId="75D33A65" w14:textId="77777777" w:rsidR="00631FCC" w:rsidRPr="008A39F5" w:rsidRDefault="00631FCC" w:rsidP="003E0A10">
            <w:pPr>
              <w:jc w:val="both"/>
              <w:rPr>
                <w:rFonts w:ascii="Century Gothic" w:hAnsi="Century Gothic"/>
                <w:lang w:val="es-ES" w:eastAsia="es-ES"/>
              </w:rPr>
            </w:pPr>
          </w:p>
          <w:p w14:paraId="43743CD6" w14:textId="77777777" w:rsidR="00631FCC" w:rsidRPr="008A39F5" w:rsidRDefault="00631FCC" w:rsidP="003E0A10">
            <w:pPr>
              <w:jc w:val="both"/>
              <w:rPr>
                <w:rFonts w:ascii="Century Gothic" w:hAnsi="Century Gothic"/>
                <w:lang w:val="es-ES" w:eastAsia="es-ES"/>
              </w:rPr>
            </w:pPr>
          </w:p>
          <w:p w14:paraId="5D4EB93A" w14:textId="77777777" w:rsidR="00631FCC" w:rsidRPr="008A39F5" w:rsidRDefault="00631FCC" w:rsidP="003E0A10">
            <w:pPr>
              <w:jc w:val="both"/>
              <w:rPr>
                <w:rFonts w:ascii="Century Gothic" w:hAnsi="Century Gothic"/>
                <w:lang w:val="es-ES" w:eastAsia="es-ES"/>
              </w:rPr>
            </w:pPr>
          </w:p>
          <w:p w14:paraId="3024DDF5" w14:textId="77777777" w:rsidR="00631FCC" w:rsidRPr="008A39F5" w:rsidRDefault="00631FCC" w:rsidP="003E0A10">
            <w:pPr>
              <w:jc w:val="both"/>
              <w:rPr>
                <w:rFonts w:ascii="Century Gothic" w:hAnsi="Century Gothic"/>
                <w:lang w:val="es-ES" w:eastAsia="es-ES"/>
              </w:rPr>
            </w:pPr>
          </w:p>
          <w:p w14:paraId="1163CB76" w14:textId="77777777" w:rsidR="00631FCC" w:rsidRPr="008A39F5" w:rsidRDefault="00631FCC" w:rsidP="003E0A10">
            <w:pPr>
              <w:jc w:val="both"/>
              <w:rPr>
                <w:rFonts w:ascii="Century Gothic" w:hAnsi="Century Gothic"/>
                <w:lang w:val="es-ES" w:eastAsia="es-ES"/>
              </w:rPr>
            </w:pPr>
          </w:p>
          <w:p w14:paraId="36A5BC18" w14:textId="77777777" w:rsidR="00D416BA" w:rsidRDefault="00D416BA" w:rsidP="003E0A10">
            <w:pPr>
              <w:jc w:val="both"/>
              <w:rPr>
                <w:rFonts w:ascii="Century Gothic" w:hAnsi="Century Gothic"/>
                <w:lang w:val="es-ES" w:eastAsia="es-ES"/>
              </w:rPr>
            </w:pPr>
          </w:p>
          <w:p w14:paraId="30BEBC9F" w14:textId="77777777" w:rsidR="00D416BA" w:rsidRDefault="00D416BA" w:rsidP="003E0A10">
            <w:pPr>
              <w:jc w:val="both"/>
              <w:rPr>
                <w:rFonts w:ascii="Century Gothic" w:hAnsi="Century Gothic"/>
                <w:lang w:val="es-ES" w:eastAsia="es-ES"/>
              </w:rPr>
            </w:pPr>
          </w:p>
          <w:p w14:paraId="6947B7D5" w14:textId="77777777" w:rsidR="00D416BA" w:rsidRDefault="00D416BA" w:rsidP="003E0A10">
            <w:pPr>
              <w:jc w:val="both"/>
              <w:rPr>
                <w:rFonts w:ascii="Century Gothic" w:hAnsi="Century Gothic"/>
                <w:lang w:val="es-ES" w:eastAsia="es-ES"/>
              </w:rPr>
            </w:pPr>
          </w:p>
          <w:p w14:paraId="5D4F6A2A" w14:textId="77777777" w:rsidR="00D416BA" w:rsidRDefault="00D416BA" w:rsidP="003E0A10">
            <w:pPr>
              <w:jc w:val="both"/>
              <w:rPr>
                <w:rFonts w:ascii="Century Gothic" w:hAnsi="Century Gothic"/>
                <w:lang w:val="es-ES" w:eastAsia="es-ES"/>
              </w:rPr>
            </w:pPr>
          </w:p>
          <w:p w14:paraId="0997955A" w14:textId="77777777" w:rsidR="00D416BA" w:rsidRDefault="00D416BA" w:rsidP="003E0A10">
            <w:pPr>
              <w:jc w:val="both"/>
              <w:rPr>
                <w:rFonts w:ascii="Century Gothic" w:hAnsi="Century Gothic"/>
                <w:lang w:val="es-ES" w:eastAsia="es-ES"/>
              </w:rPr>
            </w:pPr>
          </w:p>
          <w:p w14:paraId="4AD3D2D8" w14:textId="77777777" w:rsidR="00D416BA" w:rsidRDefault="00D416BA" w:rsidP="003E0A10">
            <w:pPr>
              <w:jc w:val="both"/>
              <w:rPr>
                <w:rFonts w:ascii="Century Gothic" w:hAnsi="Century Gothic"/>
                <w:lang w:val="es-ES" w:eastAsia="es-ES"/>
              </w:rPr>
            </w:pPr>
          </w:p>
          <w:p w14:paraId="1E6D89FA" w14:textId="77777777" w:rsidR="00D416BA" w:rsidRDefault="00D416BA" w:rsidP="003E0A10">
            <w:pPr>
              <w:jc w:val="both"/>
              <w:rPr>
                <w:rFonts w:ascii="Century Gothic" w:hAnsi="Century Gothic"/>
                <w:lang w:val="es-ES" w:eastAsia="es-ES"/>
              </w:rPr>
            </w:pPr>
          </w:p>
          <w:p w14:paraId="6706F84D" w14:textId="68479D61" w:rsidR="00631FCC" w:rsidRPr="008A39F5" w:rsidRDefault="00631FCC" w:rsidP="003E0A10">
            <w:pPr>
              <w:jc w:val="both"/>
              <w:rPr>
                <w:rFonts w:ascii="Century Gothic" w:hAnsi="Century Gothic"/>
                <w:lang w:val="es-ES" w:eastAsia="es-ES"/>
              </w:rPr>
            </w:pPr>
            <w:r w:rsidRPr="008A39F5">
              <w:rPr>
                <w:rFonts w:ascii="Century Gothic" w:hAnsi="Century Gothic"/>
                <w:lang w:val="es-ES" w:eastAsia="es-ES"/>
              </w:rPr>
              <w:t>Manual EOM</w:t>
            </w:r>
          </w:p>
        </w:tc>
      </w:tr>
      <w:tr w:rsidR="00631FCC" w:rsidRPr="000F5E3A" w14:paraId="0A0E5260" w14:textId="77777777" w:rsidTr="008909E8">
        <w:trPr>
          <w:trHeight w:val="585"/>
        </w:trPr>
        <w:tc>
          <w:tcPr>
            <w:tcW w:w="1413" w:type="dxa"/>
            <w:vMerge/>
          </w:tcPr>
          <w:p w14:paraId="26F981D1" w14:textId="77777777" w:rsidR="00631FCC" w:rsidRPr="008A39F5" w:rsidRDefault="00631FCC" w:rsidP="003E0A10">
            <w:pPr>
              <w:jc w:val="center"/>
              <w:rPr>
                <w:rFonts w:ascii="Century Gothic" w:hAnsi="Century Gothic"/>
                <w:b/>
                <w:color w:val="2F5496" w:themeColor="accent1" w:themeShade="BF"/>
                <w:lang w:val="es-ES" w:eastAsia="es-ES"/>
              </w:rPr>
            </w:pPr>
          </w:p>
        </w:tc>
        <w:tc>
          <w:tcPr>
            <w:tcW w:w="1559" w:type="dxa"/>
            <w:vMerge/>
          </w:tcPr>
          <w:p w14:paraId="4CF5FF53" w14:textId="77777777" w:rsidR="00631FCC" w:rsidRPr="008A39F5" w:rsidRDefault="00631FCC" w:rsidP="003E0A10">
            <w:pPr>
              <w:jc w:val="center"/>
              <w:rPr>
                <w:rFonts w:ascii="Century Gothic" w:hAnsi="Century Gothic"/>
                <w:lang w:val="es-ES" w:eastAsia="es-ES"/>
              </w:rPr>
            </w:pPr>
          </w:p>
        </w:tc>
        <w:tc>
          <w:tcPr>
            <w:tcW w:w="2126" w:type="dxa"/>
            <w:vMerge/>
          </w:tcPr>
          <w:p w14:paraId="1450E92C" w14:textId="77777777" w:rsidR="00631FCC" w:rsidRPr="008A39F5" w:rsidRDefault="00631FCC" w:rsidP="003E0A10">
            <w:pPr>
              <w:tabs>
                <w:tab w:val="left" w:pos="1403"/>
              </w:tabs>
              <w:suppressAutoHyphens/>
              <w:jc w:val="both"/>
              <w:rPr>
                <w:rFonts w:ascii="Century Gothic" w:hAnsi="Century Gothic"/>
                <w:lang w:val="es-ES" w:eastAsia="es-ES"/>
              </w:rPr>
            </w:pPr>
          </w:p>
        </w:tc>
        <w:tc>
          <w:tcPr>
            <w:tcW w:w="3261" w:type="dxa"/>
          </w:tcPr>
          <w:p w14:paraId="7F0E048A" w14:textId="77777777" w:rsidR="00631FCC" w:rsidRPr="008A39F5" w:rsidRDefault="00631FCC" w:rsidP="003E0A10">
            <w:pPr>
              <w:jc w:val="both"/>
              <w:rPr>
                <w:rFonts w:ascii="Century Gothic" w:hAnsi="Century Gothic"/>
                <w:lang w:val="es-ES" w:eastAsia="es-ES"/>
              </w:rPr>
            </w:pPr>
            <w:r w:rsidRPr="008A39F5">
              <w:rPr>
                <w:rFonts w:ascii="Century Gothic" w:hAnsi="Century Gothic"/>
                <w:lang w:val="es-ES" w:eastAsia="es-ES"/>
              </w:rPr>
              <w:t>Consolidar la memoria técnica del proyecto.</w:t>
            </w:r>
          </w:p>
        </w:tc>
        <w:tc>
          <w:tcPr>
            <w:tcW w:w="1603" w:type="dxa"/>
            <w:vMerge/>
          </w:tcPr>
          <w:p w14:paraId="57D10DE1" w14:textId="7353B393" w:rsidR="00631FCC" w:rsidRPr="008A39F5" w:rsidRDefault="00631FCC" w:rsidP="003E0A10">
            <w:pPr>
              <w:jc w:val="both"/>
              <w:rPr>
                <w:rFonts w:ascii="Century Gothic" w:hAnsi="Century Gothic"/>
                <w:lang w:val="es-ES" w:eastAsia="es-ES"/>
              </w:rPr>
            </w:pPr>
          </w:p>
        </w:tc>
      </w:tr>
      <w:tr w:rsidR="00631FCC" w:rsidRPr="000F5E3A" w14:paraId="6DF0C78D" w14:textId="77777777" w:rsidTr="008909E8">
        <w:trPr>
          <w:trHeight w:val="780"/>
        </w:trPr>
        <w:tc>
          <w:tcPr>
            <w:tcW w:w="1413" w:type="dxa"/>
            <w:vMerge/>
          </w:tcPr>
          <w:p w14:paraId="627AD3FC" w14:textId="77777777" w:rsidR="00631FCC" w:rsidRPr="008A39F5" w:rsidRDefault="00631FCC" w:rsidP="003E0A10">
            <w:pPr>
              <w:jc w:val="center"/>
              <w:rPr>
                <w:rFonts w:ascii="Century Gothic" w:hAnsi="Century Gothic"/>
                <w:b/>
                <w:color w:val="2F5496" w:themeColor="accent1" w:themeShade="BF"/>
                <w:lang w:val="es-ES" w:eastAsia="es-ES"/>
              </w:rPr>
            </w:pPr>
          </w:p>
        </w:tc>
        <w:tc>
          <w:tcPr>
            <w:tcW w:w="1559" w:type="dxa"/>
            <w:vMerge/>
          </w:tcPr>
          <w:p w14:paraId="1D2363B5" w14:textId="77777777" w:rsidR="00631FCC" w:rsidRPr="008A39F5" w:rsidRDefault="00631FCC" w:rsidP="003E0A10">
            <w:pPr>
              <w:jc w:val="center"/>
              <w:rPr>
                <w:rFonts w:ascii="Century Gothic" w:hAnsi="Century Gothic"/>
                <w:lang w:val="es-ES" w:eastAsia="es-ES"/>
              </w:rPr>
            </w:pPr>
          </w:p>
        </w:tc>
        <w:tc>
          <w:tcPr>
            <w:tcW w:w="2126" w:type="dxa"/>
            <w:vMerge/>
          </w:tcPr>
          <w:p w14:paraId="71B4E593" w14:textId="77777777" w:rsidR="00631FCC" w:rsidRPr="008A39F5" w:rsidRDefault="00631FCC" w:rsidP="003E0A10">
            <w:pPr>
              <w:tabs>
                <w:tab w:val="left" w:pos="1403"/>
              </w:tabs>
              <w:suppressAutoHyphens/>
              <w:jc w:val="both"/>
              <w:rPr>
                <w:rFonts w:ascii="Century Gothic" w:hAnsi="Century Gothic"/>
                <w:lang w:val="es-ES" w:eastAsia="es-ES"/>
              </w:rPr>
            </w:pPr>
          </w:p>
        </w:tc>
        <w:tc>
          <w:tcPr>
            <w:tcW w:w="3261" w:type="dxa"/>
          </w:tcPr>
          <w:p w14:paraId="43D83BE7" w14:textId="77777777" w:rsidR="00631FCC" w:rsidRPr="008A39F5" w:rsidRDefault="00631FCC" w:rsidP="003E0A10">
            <w:pPr>
              <w:jc w:val="both"/>
              <w:rPr>
                <w:rFonts w:ascii="Century Gothic" w:hAnsi="Century Gothic"/>
                <w:lang w:val="es-ES" w:eastAsia="es-ES"/>
              </w:rPr>
            </w:pPr>
            <w:r w:rsidRPr="008A39F5">
              <w:rPr>
                <w:rFonts w:ascii="Century Gothic" w:hAnsi="Century Gothic"/>
                <w:lang w:val="es-ES" w:eastAsia="es-ES"/>
              </w:rPr>
              <w:t>Gestionar las comunicaciones oficiales del proyecto, de conformidad con los lineamientos de la subdirección.</w:t>
            </w:r>
          </w:p>
        </w:tc>
        <w:tc>
          <w:tcPr>
            <w:tcW w:w="1603" w:type="dxa"/>
            <w:vMerge/>
          </w:tcPr>
          <w:p w14:paraId="12269A0E" w14:textId="72A50D6D" w:rsidR="00631FCC" w:rsidRPr="008A39F5" w:rsidRDefault="00631FCC" w:rsidP="003E0A10">
            <w:pPr>
              <w:jc w:val="both"/>
              <w:rPr>
                <w:rFonts w:ascii="Century Gothic" w:hAnsi="Century Gothic"/>
                <w:lang w:val="es-ES" w:eastAsia="es-ES"/>
              </w:rPr>
            </w:pPr>
          </w:p>
        </w:tc>
      </w:tr>
      <w:tr w:rsidR="00631FCC" w:rsidRPr="000F5E3A" w14:paraId="02F94575" w14:textId="77777777" w:rsidTr="008909E8">
        <w:trPr>
          <w:trHeight w:val="870"/>
        </w:trPr>
        <w:tc>
          <w:tcPr>
            <w:tcW w:w="1413" w:type="dxa"/>
            <w:vMerge/>
          </w:tcPr>
          <w:p w14:paraId="49245C77" w14:textId="77777777" w:rsidR="00631FCC" w:rsidRPr="008A39F5" w:rsidRDefault="00631FCC" w:rsidP="003E0A10">
            <w:pPr>
              <w:jc w:val="center"/>
              <w:rPr>
                <w:rFonts w:ascii="Century Gothic" w:hAnsi="Century Gothic"/>
                <w:b/>
                <w:color w:val="2F5496" w:themeColor="accent1" w:themeShade="BF"/>
                <w:lang w:val="es-ES" w:eastAsia="es-ES"/>
              </w:rPr>
            </w:pPr>
          </w:p>
        </w:tc>
        <w:tc>
          <w:tcPr>
            <w:tcW w:w="1559" w:type="dxa"/>
            <w:vMerge/>
          </w:tcPr>
          <w:p w14:paraId="12FC1EF8" w14:textId="77777777" w:rsidR="00631FCC" w:rsidRPr="008A39F5" w:rsidRDefault="00631FCC" w:rsidP="003E0A10">
            <w:pPr>
              <w:jc w:val="center"/>
              <w:rPr>
                <w:rFonts w:ascii="Century Gothic" w:hAnsi="Century Gothic"/>
                <w:lang w:val="es-ES" w:eastAsia="es-ES"/>
              </w:rPr>
            </w:pPr>
          </w:p>
        </w:tc>
        <w:tc>
          <w:tcPr>
            <w:tcW w:w="2126" w:type="dxa"/>
            <w:vMerge/>
          </w:tcPr>
          <w:p w14:paraId="6D3CCC7C" w14:textId="77777777" w:rsidR="00631FCC" w:rsidRPr="008A39F5" w:rsidRDefault="00631FCC" w:rsidP="003E0A10">
            <w:pPr>
              <w:tabs>
                <w:tab w:val="left" w:pos="1403"/>
              </w:tabs>
              <w:suppressAutoHyphens/>
              <w:jc w:val="both"/>
              <w:rPr>
                <w:rFonts w:ascii="Century Gothic" w:hAnsi="Century Gothic"/>
                <w:lang w:val="es-ES" w:eastAsia="es-ES"/>
              </w:rPr>
            </w:pPr>
          </w:p>
        </w:tc>
        <w:tc>
          <w:tcPr>
            <w:tcW w:w="3261" w:type="dxa"/>
          </w:tcPr>
          <w:p w14:paraId="507D9A52" w14:textId="77777777" w:rsidR="00631FCC" w:rsidRPr="008A39F5" w:rsidRDefault="00631FCC" w:rsidP="003E0A10">
            <w:pPr>
              <w:jc w:val="both"/>
              <w:rPr>
                <w:rFonts w:ascii="Century Gothic" w:hAnsi="Century Gothic"/>
                <w:lang w:val="es-ES" w:eastAsia="es-ES"/>
              </w:rPr>
            </w:pPr>
            <w:r w:rsidRPr="008A39F5">
              <w:rPr>
                <w:rFonts w:ascii="Century Gothic" w:hAnsi="Century Gothic"/>
                <w:lang w:val="es-ES" w:eastAsia="es-ES"/>
              </w:rPr>
              <w:t>Realizar el seguimiento y monitoreo a la ejecución de los proyectos de la región.</w:t>
            </w:r>
          </w:p>
        </w:tc>
        <w:tc>
          <w:tcPr>
            <w:tcW w:w="1603" w:type="dxa"/>
            <w:vMerge/>
          </w:tcPr>
          <w:p w14:paraId="7D961D91" w14:textId="77777777" w:rsidR="00631FCC" w:rsidRPr="008A39F5" w:rsidRDefault="00631FCC" w:rsidP="003E0A10">
            <w:pPr>
              <w:jc w:val="both"/>
              <w:rPr>
                <w:rFonts w:ascii="Century Gothic" w:hAnsi="Century Gothic"/>
                <w:lang w:val="es-ES" w:eastAsia="es-ES"/>
              </w:rPr>
            </w:pPr>
          </w:p>
        </w:tc>
      </w:tr>
      <w:tr w:rsidR="00631FCC" w:rsidRPr="000F5E3A" w14:paraId="1A6E6ADD" w14:textId="77777777" w:rsidTr="008909E8">
        <w:trPr>
          <w:trHeight w:val="450"/>
        </w:trPr>
        <w:tc>
          <w:tcPr>
            <w:tcW w:w="1413" w:type="dxa"/>
            <w:vMerge/>
          </w:tcPr>
          <w:p w14:paraId="2FEA3DB2" w14:textId="77777777" w:rsidR="00631FCC" w:rsidRPr="008A39F5" w:rsidRDefault="00631FCC" w:rsidP="003E0A10">
            <w:pPr>
              <w:jc w:val="center"/>
              <w:rPr>
                <w:rFonts w:ascii="Century Gothic" w:hAnsi="Century Gothic"/>
                <w:b/>
                <w:color w:val="2F5496" w:themeColor="accent1" w:themeShade="BF"/>
                <w:lang w:val="es-ES" w:eastAsia="es-ES"/>
              </w:rPr>
            </w:pPr>
          </w:p>
        </w:tc>
        <w:tc>
          <w:tcPr>
            <w:tcW w:w="1559" w:type="dxa"/>
            <w:vMerge/>
          </w:tcPr>
          <w:p w14:paraId="484DA53D" w14:textId="77777777" w:rsidR="00631FCC" w:rsidRPr="008A39F5" w:rsidRDefault="00631FCC" w:rsidP="003E0A10">
            <w:pPr>
              <w:jc w:val="center"/>
              <w:rPr>
                <w:rFonts w:ascii="Century Gothic" w:hAnsi="Century Gothic"/>
                <w:lang w:val="es-ES" w:eastAsia="es-ES"/>
              </w:rPr>
            </w:pPr>
          </w:p>
        </w:tc>
        <w:tc>
          <w:tcPr>
            <w:tcW w:w="2126" w:type="dxa"/>
            <w:vMerge/>
          </w:tcPr>
          <w:p w14:paraId="65C90241" w14:textId="77777777" w:rsidR="00631FCC" w:rsidRPr="008A39F5" w:rsidRDefault="00631FCC" w:rsidP="003E0A10">
            <w:pPr>
              <w:tabs>
                <w:tab w:val="left" w:pos="1403"/>
              </w:tabs>
              <w:suppressAutoHyphens/>
              <w:jc w:val="both"/>
              <w:rPr>
                <w:rFonts w:ascii="Century Gothic" w:hAnsi="Century Gothic"/>
                <w:lang w:val="es-ES" w:eastAsia="es-ES"/>
              </w:rPr>
            </w:pPr>
          </w:p>
        </w:tc>
        <w:tc>
          <w:tcPr>
            <w:tcW w:w="3261" w:type="dxa"/>
          </w:tcPr>
          <w:p w14:paraId="6B68636F" w14:textId="77777777" w:rsidR="00631FCC" w:rsidRPr="008A39F5" w:rsidRDefault="00631FCC" w:rsidP="003E0A10">
            <w:pPr>
              <w:jc w:val="both"/>
              <w:rPr>
                <w:rFonts w:ascii="Century Gothic" w:hAnsi="Century Gothic"/>
                <w:lang w:val="es-ES" w:eastAsia="es-ES"/>
              </w:rPr>
            </w:pPr>
            <w:r w:rsidRPr="008A39F5">
              <w:rPr>
                <w:rFonts w:ascii="Century Gothic" w:hAnsi="Century Gothic"/>
                <w:lang w:val="es-ES" w:eastAsia="es-ES"/>
              </w:rPr>
              <w:t>Gestionar espacios de articulación interna y externa, según los lineamientos de la subdirección.</w:t>
            </w:r>
          </w:p>
        </w:tc>
        <w:tc>
          <w:tcPr>
            <w:tcW w:w="1603" w:type="dxa"/>
            <w:vMerge/>
          </w:tcPr>
          <w:p w14:paraId="1EBB81C7" w14:textId="77777777" w:rsidR="00631FCC" w:rsidRPr="008A39F5" w:rsidRDefault="00631FCC" w:rsidP="003E0A10">
            <w:pPr>
              <w:jc w:val="both"/>
              <w:rPr>
                <w:rFonts w:ascii="Century Gothic" w:hAnsi="Century Gothic"/>
                <w:lang w:val="es-ES" w:eastAsia="es-ES"/>
              </w:rPr>
            </w:pPr>
          </w:p>
        </w:tc>
      </w:tr>
      <w:tr w:rsidR="00631FCC" w:rsidRPr="000F5E3A" w14:paraId="29F4CE2B" w14:textId="77777777" w:rsidTr="008909E8">
        <w:trPr>
          <w:trHeight w:val="495"/>
        </w:trPr>
        <w:tc>
          <w:tcPr>
            <w:tcW w:w="1413" w:type="dxa"/>
            <w:vMerge/>
          </w:tcPr>
          <w:p w14:paraId="19066346" w14:textId="77777777" w:rsidR="00631FCC" w:rsidRPr="008A39F5" w:rsidRDefault="00631FCC" w:rsidP="003E0A10">
            <w:pPr>
              <w:jc w:val="center"/>
              <w:rPr>
                <w:rFonts w:ascii="Century Gothic" w:hAnsi="Century Gothic"/>
                <w:b/>
                <w:color w:val="2F5496" w:themeColor="accent1" w:themeShade="BF"/>
                <w:lang w:val="es-ES" w:eastAsia="es-ES"/>
              </w:rPr>
            </w:pPr>
          </w:p>
        </w:tc>
        <w:tc>
          <w:tcPr>
            <w:tcW w:w="1559" w:type="dxa"/>
            <w:vMerge/>
          </w:tcPr>
          <w:p w14:paraId="251B36BE" w14:textId="77777777" w:rsidR="00631FCC" w:rsidRPr="008A39F5" w:rsidRDefault="00631FCC" w:rsidP="003E0A10">
            <w:pPr>
              <w:jc w:val="center"/>
              <w:rPr>
                <w:rFonts w:ascii="Century Gothic" w:hAnsi="Century Gothic"/>
                <w:lang w:val="es-ES" w:eastAsia="es-ES"/>
              </w:rPr>
            </w:pPr>
          </w:p>
        </w:tc>
        <w:tc>
          <w:tcPr>
            <w:tcW w:w="2126" w:type="dxa"/>
            <w:vMerge/>
          </w:tcPr>
          <w:p w14:paraId="200FE759" w14:textId="77777777" w:rsidR="00631FCC" w:rsidRPr="008A39F5" w:rsidRDefault="00631FCC" w:rsidP="003E0A10">
            <w:pPr>
              <w:tabs>
                <w:tab w:val="left" w:pos="1403"/>
              </w:tabs>
              <w:suppressAutoHyphens/>
              <w:jc w:val="both"/>
              <w:rPr>
                <w:rFonts w:ascii="Century Gothic" w:hAnsi="Century Gothic"/>
                <w:lang w:val="es-ES" w:eastAsia="es-ES"/>
              </w:rPr>
            </w:pPr>
          </w:p>
        </w:tc>
        <w:tc>
          <w:tcPr>
            <w:tcW w:w="3261" w:type="dxa"/>
          </w:tcPr>
          <w:p w14:paraId="1D2B1062" w14:textId="77777777" w:rsidR="00631FCC" w:rsidRPr="008A39F5" w:rsidRDefault="00631FCC" w:rsidP="003E0A10">
            <w:pPr>
              <w:jc w:val="both"/>
              <w:rPr>
                <w:rFonts w:ascii="Century Gothic" w:hAnsi="Century Gothic"/>
                <w:lang w:val="es-ES" w:eastAsia="es-ES"/>
              </w:rPr>
            </w:pPr>
            <w:r w:rsidRPr="008A39F5">
              <w:rPr>
                <w:rFonts w:ascii="Century Gothic" w:hAnsi="Century Gothic"/>
                <w:lang w:val="es-ES" w:eastAsia="es-ES"/>
              </w:rPr>
              <w:t>Gestión de riesgos.</w:t>
            </w:r>
          </w:p>
        </w:tc>
        <w:tc>
          <w:tcPr>
            <w:tcW w:w="1603" w:type="dxa"/>
            <w:vMerge/>
          </w:tcPr>
          <w:p w14:paraId="18204B48" w14:textId="77777777" w:rsidR="00631FCC" w:rsidRPr="008A39F5" w:rsidRDefault="00631FCC" w:rsidP="003E0A10">
            <w:pPr>
              <w:jc w:val="both"/>
              <w:rPr>
                <w:rFonts w:ascii="Century Gothic" w:hAnsi="Century Gothic"/>
                <w:lang w:val="es-ES" w:eastAsia="es-ES"/>
              </w:rPr>
            </w:pPr>
          </w:p>
        </w:tc>
      </w:tr>
      <w:tr w:rsidR="00631FCC" w:rsidRPr="000F5E3A" w14:paraId="37219828" w14:textId="77777777" w:rsidTr="008909E8">
        <w:trPr>
          <w:trHeight w:val="1455"/>
        </w:trPr>
        <w:tc>
          <w:tcPr>
            <w:tcW w:w="1413" w:type="dxa"/>
            <w:vMerge/>
          </w:tcPr>
          <w:p w14:paraId="2F960643" w14:textId="77777777" w:rsidR="00631FCC" w:rsidRPr="008A39F5" w:rsidRDefault="00631FCC" w:rsidP="003E0A10">
            <w:pPr>
              <w:jc w:val="center"/>
              <w:rPr>
                <w:rFonts w:ascii="Century Gothic" w:hAnsi="Century Gothic"/>
                <w:b/>
                <w:color w:val="2F5496" w:themeColor="accent1" w:themeShade="BF"/>
                <w:lang w:val="es-ES" w:eastAsia="es-ES"/>
              </w:rPr>
            </w:pPr>
          </w:p>
        </w:tc>
        <w:tc>
          <w:tcPr>
            <w:tcW w:w="1559" w:type="dxa"/>
            <w:vMerge/>
          </w:tcPr>
          <w:p w14:paraId="297B0C7C" w14:textId="77777777" w:rsidR="00631FCC" w:rsidRPr="008A39F5" w:rsidRDefault="00631FCC" w:rsidP="003E0A10">
            <w:pPr>
              <w:jc w:val="center"/>
              <w:rPr>
                <w:rFonts w:ascii="Century Gothic" w:hAnsi="Century Gothic"/>
                <w:lang w:val="es-ES" w:eastAsia="es-ES"/>
              </w:rPr>
            </w:pPr>
          </w:p>
        </w:tc>
        <w:tc>
          <w:tcPr>
            <w:tcW w:w="2126" w:type="dxa"/>
            <w:vMerge/>
          </w:tcPr>
          <w:p w14:paraId="709ACA35" w14:textId="77777777" w:rsidR="00631FCC" w:rsidRPr="008A39F5" w:rsidRDefault="00631FCC" w:rsidP="003E0A10">
            <w:pPr>
              <w:tabs>
                <w:tab w:val="left" w:pos="1403"/>
              </w:tabs>
              <w:suppressAutoHyphens/>
              <w:jc w:val="both"/>
              <w:rPr>
                <w:rFonts w:ascii="Century Gothic" w:hAnsi="Century Gothic"/>
              </w:rPr>
            </w:pPr>
          </w:p>
        </w:tc>
        <w:tc>
          <w:tcPr>
            <w:tcW w:w="3261" w:type="dxa"/>
          </w:tcPr>
          <w:p w14:paraId="7D4C594C" w14:textId="77777777" w:rsidR="00631FCC" w:rsidRPr="008A39F5" w:rsidRDefault="00631FCC" w:rsidP="003E0A10">
            <w:pPr>
              <w:jc w:val="both"/>
              <w:rPr>
                <w:rFonts w:ascii="Century Gothic" w:hAnsi="Century Gothic"/>
                <w:b/>
                <w:color w:val="2F5496" w:themeColor="accent1" w:themeShade="BF"/>
                <w:lang w:val="es-ES" w:eastAsia="es-ES"/>
              </w:rPr>
            </w:pPr>
            <w:r w:rsidRPr="008A39F5">
              <w:rPr>
                <w:rFonts w:ascii="Century Gothic" w:hAnsi="Century Gothic"/>
                <w:lang w:val="es-ES" w:eastAsia="es-ES"/>
              </w:rPr>
              <w:t>Consolidar los resultados del proyecto y todos los entregables técnicos, operativos y administrativos (insumos, productos iniciales, intermedios y finales).</w:t>
            </w:r>
          </w:p>
        </w:tc>
        <w:tc>
          <w:tcPr>
            <w:tcW w:w="1603" w:type="dxa"/>
            <w:vMerge/>
          </w:tcPr>
          <w:p w14:paraId="750AB729" w14:textId="77777777" w:rsidR="00631FCC" w:rsidRPr="008A39F5" w:rsidRDefault="00631FCC" w:rsidP="003E0A10">
            <w:pPr>
              <w:jc w:val="both"/>
              <w:rPr>
                <w:rFonts w:ascii="Century Gothic" w:hAnsi="Century Gothic"/>
                <w:lang w:val="es-ES" w:eastAsia="es-ES"/>
              </w:rPr>
            </w:pPr>
          </w:p>
        </w:tc>
      </w:tr>
      <w:tr w:rsidR="008A39F5" w:rsidRPr="000F5E3A" w14:paraId="4D20087B" w14:textId="77777777" w:rsidTr="008909E8">
        <w:trPr>
          <w:trHeight w:val="1080"/>
        </w:trPr>
        <w:tc>
          <w:tcPr>
            <w:tcW w:w="1413" w:type="dxa"/>
            <w:vMerge w:val="restart"/>
          </w:tcPr>
          <w:p w14:paraId="1ED6FE8A" w14:textId="77777777" w:rsidR="008A39F5" w:rsidRPr="008A39F5" w:rsidRDefault="008A39F5" w:rsidP="003E0A10">
            <w:pPr>
              <w:jc w:val="center"/>
              <w:rPr>
                <w:rFonts w:ascii="Century Gothic" w:hAnsi="Century Gothic"/>
                <w:b/>
                <w:color w:val="2F5496" w:themeColor="accent1" w:themeShade="BF"/>
                <w:lang w:val="es-ES" w:eastAsia="es-ES"/>
              </w:rPr>
            </w:pPr>
          </w:p>
          <w:p w14:paraId="38EFBCF7" w14:textId="77777777" w:rsidR="008A39F5" w:rsidRPr="008A39F5" w:rsidRDefault="008A39F5" w:rsidP="003E0A10">
            <w:pPr>
              <w:jc w:val="center"/>
              <w:rPr>
                <w:rFonts w:ascii="Century Gothic" w:hAnsi="Century Gothic"/>
                <w:b/>
                <w:color w:val="2F5496" w:themeColor="accent1" w:themeShade="BF"/>
                <w:lang w:val="es-ES" w:eastAsia="es-ES"/>
              </w:rPr>
            </w:pPr>
          </w:p>
          <w:p w14:paraId="6031187C" w14:textId="77777777" w:rsidR="008A39F5" w:rsidRPr="008A39F5" w:rsidRDefault="008A39F5" w:rsidP="003E0A10">
            <w:pPr>
              <w:jc w:val="center"/>
              <w:rPr>
                <w:rFonts w:ascii="Century Gothic" w:hAnsi="Century Gothic"/>
                <w:b/>
                <w:color w:val="2F5496" w:themeColor="accent1" w:themeShade="BF"/>
                <w:lang w:val="es-ES" w:eastAsia="es-ES"/>
              </w:rPr>
            </w:pPr>
          </w:p>
          <w:p w14:paraId="56853532" w14:textId="77777777" w:rsidR="008A39F5" w:rsidRPr="008A39F5" w:rsidRDefault="008A39F5" w:rsidP="003E0A10">
            <w:pPr>
              <w:jc w:val="center"/>
              <w:rPr>
                <w:rFonts w:ascii="Century Gothic" w:hAnsi="Century Gothic"/>
                <w:b/>
                <w:color w:val="2F5496" w:themeColor="accent1" w:themeShade="BF"/>
                <w:lang w:val="es-ES" w:eastAsia="es-ES"/>
              </w:rPr>
            </w:pPr>
          </w:p>
          <w:p w14:paraId="4F56AB6F" w14:textId="77777777" w:rsidR="008A39F5" w:rsidRPr="008A39F5" w:rsidRDefault="008A39F5" w:rsidP="003E0A10">
            <w:pPr>
              <w:jc w:val="center"/>
              <w:rPr>
                <w:rFonts w:ascii="Century Gothic" w:hAnsi="Century Gothic"/>
                <w:b/>
                <w:color w:val="2F5496" w:themeColor="accent1" w:themeShade="BF"/>
                <w:lang w:val="es-ES" w:eastAsia="es-ES"/>
              </w:rPr>
            </w:pPr>
          </w:p>
          <w:p w14:paraId="4AFBAD38" w14:textId="77777777" w:rsidR="008A39F5" w:rsidRPr="008A39F5" w:rsidRDefault="008A39F5" w:rsidP="003E0A10">
            <w:pPr>
              <w:jc w:val="center"/>
              <w:rPr>
                <w:rFonts w:ascii="Century Gothic" w:hAnsi="Century Gothic"/>
                <w:b/>
                <w:color w:val="2F5496" w:themeColor="accent1" w:themeShade="BF"/>
                <w:lang w:val="es-ES" w:eastAsia="es-ES"/>
              </w:rPr>
            </w:pPr>
          </w:p>
          <w:p w14:paraId="54C59449" w14:textId="69D9850E" w:rsidR="008A39F5" w:rsidRPr="008A39F5" w:rsidRDefault="008A39F5" w:rsidP="008A39F5">
            <w:pPr>
              <w:rPr>
                <w:rFonts w:ascii="Century Gothic" w:hAnsi="Century Gothic"/>
                <w:b/>
                <w:color w:val="2F5496" w:themeColor="accent1" w:themeShade="BF"/>
                <w:lang w:val="es-ES" w:eastAsia="es-ES"/>
              </w:rPr>
            </w:pPr>
          </w:p>
          <w:p w14:paraId="3AD6A1EA" w14:textId="7BB76060" w:rsidR="008A39F5" w:rsidRDefault="008A39F5" w:rsidP="003E0A10">
            <w:pPr>
              <w:jc w:val="center"/>
              <w:rPr>
                <w:rFonts w:ascii="Century Gothic" w:hAnsi="Century Gothic"/>
                <w:b/>
                <w:color w:val="2F5496" w:themeColor="accent1" w:themeShade="BF"/>
                <w:lang w:val="es-ES" w:eastAsia="es-ES"/>
              </w:rPr>
            </w:pPr>
          </w:p>
          <w:p w14:paraId="44F93152" w14:textId="3279709F" w:rsidR="008A39F5" w:rsidRDefault="008A39F5" w:rsidP="003E0A10">
            <w:pPr>
              <w:jc w:val="center"/>
              <w:rPr>
                <w:rFonts w:ascii="Century Gothic" w:hAnsi="Century Gothic"/>
                <w:b/>
                <w:color w:val="2F5496" w:themeColor="accent1" w:themeShade="BF"/>
                <w:lang w:val="es-ES" w:eastAsia="es-ES"/>
              </w:rPr>
            </w:pPr>
          </w:p>
          <w:p w14:paraId="77E24865" w14:textId="538C84D4" w:rsidR="008A39F5" w:rsidRDefault="008A39F5" w:rsidP="003E0A10">
            <w:pPr>
              <w:jc w:val="center"/>
              <w:rPr>
                <w:rFonts w:ascii="Century Gothic" w:hAnsi="Century Gothic"/>
                <w:b/>
                <w:color w:val="2F5496" w:themeColor="accent1" w:themeShade="BF"/>
                <w:lang w:val="es-ES" w:eastAsia="es-ES"/>
              </w:rPr>
            </w:pPr>
          </w:p>
          <w:p w14:paraId="50D088AA" w14:textId="690134EC" w:rsidR="008A39F5" w:rsidRDefault="008A39F5" w:rsidP="003E0A10">
            <w:pPr>
              <w:jc w:val="center"/>
              <w:rPr>
                <w:rFonts w:ascii="Century Gothic" w:hAnsi="Century Gothic"/>
                <w:b/>
                <w:color w:val="2F5496" w:themeColor="accent1" w:themeShade="BF"/>
                <w:lang w:val="es-ES" w:eastAsia="es-ES"/>
              </w:rPr>
            </w:pPr>
          </w:p>
          <w:p w14:paraId="6E58423C" w14:textId="0F12029E" w:rsidR="008A39F5" w:rsidRDefault="008A39F5" w:rsidP="003E0A10">
            <w:pPr>
              <w:jc w:val="center"/>
              <w:rPr>
                <w:rFonts w:ascii="Century Gothic" w:hAnsi="Century Gothic"/>
                <w:b/>
                <w:color w:val="2F5496" w:themeColor="accent1" w:themeShade="BF"/>
                <w:lang w:val="es-ES" w:eastAsia="es-ES"/>
              </w:rPr>
            </w:pPr>
          </w:p>
          <w:p w14:paraId="40FB206B" w14:textId="508C6F37" w:rsidR="008A39F5" w:rsidRDefault="008A39F5" w:rsidP="003E0A10">
            <w:pPr>
              <w:jc w:val="center"/>
              <w:rPr>
                <w:rFonts w:ascii="Century Gothic" w:hAnsi="Century Gothic"/>
                <w:b/>
                <w:color w:val="2F5496" w:themeColor="accent1" w:themeShade="BF"/>
                <w:lang w:val="es-ES" w:eastAsia="es-ES"/>
              </w:rPr>
            </w:pPr>
          </w:p>
          <w:p w14:paraId="36937B9B" w14:textId="77777777" w:rsidR="008A39F5" w:rsidRPr="008A39F5" w:rsidRDefault="008A39F5" w:rsidP="003E0A10">
            <w:pPr>
              <w:jc w:val="center"/>
              <w:rPr>
                <w:rFonts w:ascii="Century Gothic" w:hAnsi="Century Gothic"/>
                <w:b/>
                <w:color w:val="2F5496" w:themeColor="accent1" w:themeShade="BF"/>
                <w:lang w:val="es-ES" w:eastAsia="es-ES"/>
              </w:rPr>
            </w:pPr>
          </w:p>
          <w:p w14:paraId="570E6F57" w14:textId="77777777" w:rsidR="008A39F5" w:rsidRPr="008A39F5" w:rsidRDefault="008A39F5" w:rsidP="003E0A10">
            <w:pPr>
              <w:jc w:val="center"/>
              <w:rPr>
                <w:rFonts w:ascii="Century Gothic" w:hAnsi="Century Gothic"/>
                <w:b/>
                <w:color w:val="2F5496" w:themeColor="accent1" w:themeShade="BF"/>
                <w:lang w:val="es-ES" w:eastAsia="es-ES"/>
              </w:rPr>
            </w:pPr>
            <w:r w:rsidRPr="008A39F5">
              <w:rPr>
                <w:rFonts w:ascii="Century Gothic" w:hAnsi="Century Gothic"/>
                <w:b/>
                <w:color w:val="2F5496" w:themeColor="accent1" w:themeShade="BF"/>
                <w:lang w:val="es-ES" w:eastAsia="es-ES"/>
              </w:rPr>
              <w:t>Apoyo Transversal de Procesos</w:t>
            </w:r>
          </w:p>
        </w:tc>
        <w:tc>
          <w:tcPr>
            <w:tcW w:w="1559" w:type="dxa"/>
            <w:vMerge w:val="restart"/>
          </w:tcPr>
          <w:p w14:paraId="5FD23492" w14:textId="77777777" w:rsidR="008A39F5" w:rsidRPr="008A39F5" w:rsidRDefault="008A39F5" w:rsidP="003E0A10">
            <w:pPr>
              <w:jc w:val="center"/>
              <w:rPr>
                <w:rFonts w:ascii="Century Gothic" w:hAnsi="Century Gothic"/>
                <w:lang w:val="es-ES" w:eastAsia="es-ES"/>
              </w:rPr>
            </w:pPr>
          </w:p>
          <w:p w14:paraId="1E37A852" w14:textId="77777777" w:rsidR="008A39F5" w:rsidRPr="008A39F5" w:rsidRDefault="008A39F5" w:rsidP="003E0A10">
            <w:pPr>
              <w:jc w:val="center"/>
              <w:rPr>
                <w:rFonts w:ascii="Century Gothic" w:hAnsi="Century Gothic"/>
                <w:lang w:val="es-ES" w:eastAsia="es-ES"/>
              </w:rPr>
            </w:pPr>
          </w:p>
          <w:p w14:paraId="58411F1D" w14:textId="77777777" w:rsidR="008A39F5" w:rsidRPr="008A39F5" w:rsidRDefault="008A39F5" w:rsidP="003E0A10">
            <w:pPr>
              <w:jc w:val="center"/>
              <w:rPr>
                <w:rFonts w:ascii="Century Gothic" w:hAnsi="Century Gothic"/>
                <w:lang w:val="es-ES" w:eastAsia="es-ES"/>
              </w:rPr>
            </w:pPr>
          </w:p>
          <w:p w14:paraId="555386C2" w14:textId="77777777" w:rsidR="008A39F5" w:rsidRPr="008A39F5" w:rsidRDefault="008A39F5" w:rsidP="003E0A10">
            <w:pPr>
              <w:jc w:val="center"/>
              <w:rPr>
                <w:rFonts w:ascii="Century Gothic" w:hAnsi="Century Gothic"/>
                <w:lang w:val="es-ES" w:eastAsia="es-ES"/>
              </w:rPr>
            </w:pPr>
          </w:p>
          <w:p w14:paraId="0065978C" w14:textId="77777777" w:rsidR="008A39F5" w:rsidRPr="008A39F5" w:rsidRDefault="008A39F5" w:rsidP="003E0A10">
            <w:pPr>
              <w:rPr>
                <w:rFonts w:ascii="Century Gothic" w:hAnsi="Century Gothic"/>
                <w:lang w:val="es-ES" w:eastAsia="es-ES"/>
              </w:rPr>
            </w:pPr>
          </w:p>
          <w:p w14:paraId="54738BE2" w14:textId="77777777" w:rsidR="008A39F5" w:rsidRPr="008A39F5" w:rsidRDefault="008A39F5" w:rsidP="003E0A10">
            <w:pPr>
              <w:rPr>
                <w:rFonts w:ascii="Century Gothic" w:hAnsi="Century Gothic"/>
                <w:lang w:val="es-ES" w:eastAsia="es-ES"/>
              </w:rPr>
            </w:pPr>
          </w:p>
          <w:p w14:paraId="6FCA3584" w14:textId="77777777" w:rsidR="008A39F5" w:rsidRPr="008A39F5" w:rsidRDefault="008A39F5" w:rsidP="003E0A10">
            <w:pPr>
              <w:rPr>
                <w:rFonts w:ascii="Century Gothic" w:hAnsi="Century Gothic"/>
                <w:lang w:val="es-ES" w:eastAsia="es-ES"/>
              </w:rPr>
            </w:pPr>
          </w:p>
          <w:p w14:paraId="18B8B56A" w14:textId="35D7A3EE" w:rsidR="008A39F5" w:rsidRPr="008A39F5" w:rsidRDefault="008A39F5" w:rsidP="003E0A10">
            <w:pPr>
              <w:rPr>
                <w:rFonts w:ascii="Century Gothic" w:hAnsi="Century Gothic"/>
                <w:lang w:val="es-ES" w:eastAsia="es-ES"/>
              </w:rPr>
            </w:pPr>
          </w:p>
          <w:p w14:paraId="01146DB1" w14:textId="77777777" w:rsidR="008A39F5" w:rsidRPr="008A39F5" w:rsidRDefault="008A39F5" w:rsidP="003E0A10">
            <w:pPr>
              <w:jc w:val="center"/>
              <w:rPr>
                <w:rFonts w:ascii="Century Gothic" w:hAnsi="Century Gothic"/>
                <w:lang w:val="es-ES" w:eastAsia="es-ES"/>
              </w:rPr>
            </w:pPr>
            <w:r w:rsidRPr="008A39F5">
              <w:rPr>
                <w:rFonts w:ascii="Century Gothic" w:hAnsi="Century Gothic"/>
                <w:lang w:val="es-ES" w:eastAsia="es-ES"/>
              </w:rPr>
              <w:t>EOR – Enlace Operativo Regional</w:t>
            </w:r>
          </w:p>
        </w:tc>
        <w:tc>
          <w:tcPr>
            <w:tcW w:w="2126" w:type="dxa"/>
            <w:vMerge w:val="restart"/>
          </w:tcPr>
          <w:p w14:paraId="657B7489" w14:textId="5CF6E2B2" w:rsidR="008A39F5" w:rsidRPr="008A39F5" w:rsidRDefault="008A39F5" w:rsidP="003E0A10">
            <w:pPr>
              <w:jc w:val="both"/>
              <w:rPr>
                <w:rFonts w:ascii="Century Gothic" w:hAnsi="Century Gothic"/>
              </w:rPr>
            </w:pPr>
            <w:r w:rsidRPr="008A39F5">
              <w:rPr>
                <w:rFonts w:ascii="Century Gothic" w:hAnsi="Century Gothic"/>
              </w:rPr>
              <w:t>Apoyar el seguimiento y monitoreo del proceso de actualización catastral, de acuerdo con los manuales, guías e instructivos definidos para garantizar la adecuada trazabilidad y ejecución de los proyectos.</w:t>
            </w:r>
          </w:p>
        </w:tc>
        <w:tc>
          <w:tcPr>
            <w:tcW w:w="3261" w:type="dxa"/>
          </w:tcPr>
          <w:p w14:paraId="4C328CA7" w14:textId="77777777" w:rsidR="008A39F5" w:rsidRPr="008A39F5" w:rsidRDefault="008A39F5" w:rsidP="003E0A10">
            <w:pPr>
              <w:jc w:val="both"/>
              <w:rPr>
                <w:rFonts w:ascii="Century Gothic" w:hAnsi="Century Gothic"/>
                <w:lang w:val="es-ES" w:eastAsia="es-ES"/>
              </w:rPr>
            </w:pPr>
            <w:r w:rsidRPr="008A39F5">
              <w:rPr>
                <w:rFonts w:ascii="Century Gothic" w:hAnsi="Century Gothic"/>
                <w:lang w:val="es-ES" w:eastAsia="es-ES"/>
              </w:rPr>
              <w:t>Implementar el Sistema de Gestión de Proyectos definido por la Subdirección.</w:t>
            </w:r>
          </w:p>
        </w:tc>
        <w:tc>
          <w:tcPr>
            <w:tcW w:w="1603" w:type="dxa"/>
            <w:vMerge w:val="restart"/>
          </w:tcPr>
          <w:p w14:paraId="4A4AB730" w14:textId="77777777" w:rsidR="008A39F5" w:rsidRPr="008A39F5" w:rsidRDefault="008A39F5" w:rsidP="003E0A10">
            <w:pPr>
              <w:jc w:val="both"/>
              <w:rPr>
                <w:rFonts w:ascii="Century Gothic" w:hAnsi="Century Gothic"/>
                <w:lang w:val="es-ES" w:eastAsia="es-ES"/>
              </w:rPr>
            </w:pPr>
          </w:p>
          <w:p w14:paraId="2F628215" w14:textId="77777777" w:rsidR="008A39F5" w:rsidRPr="008A39F5" w:rsidRDefault="008A39F5" w:rsidP="003E0A10">
            <w:pPr>
              <w:jc w:val="both"/>
              <w:rPr>
                <w:rFonts w:ascii="Century Gothic" w:hAnsi="Century Gothic"/>
                <w:lang w:val="es-ES" w:eastAsia="es-ES"/>
              </w:rPr>
            </w:pPr>
          </w:p>
          <w:p w14:paraId="71252AB4" w14:textId="77777777" w:rsidR="008A39F5" w:rsidRPr="008A39F5" w:rsidRDefault="008A39F5" w:rsidP="003E0A10">
            <w:pPr>
              <w:jc w:val="both"/>
              <w:rPr>
                <w:rFonts w:ascii="Century Gothic" w:hAnsi="Century Gothic"/>
                <w:lang w:val="es-ES" w:eastAsia="es-ES"/>
              </w:rPr>
            </w:pPr>
          </w:p>
          <w:p w14:paraId="39E43BBE" w14:textId="77777777" w:rsidR="008A39F5" w:rsidRPr="008A39F5" w:rsidRDefault="008A39F5" w:rsidP="003E0A10">
            <w:pPr>
              <w:jc w:val="both"/>
              <w:rPr>
                <w:rFonts w:ascii="Century Gothic" w:hAnsi="Century Gothic"/>
                <w:lang w:val="es-ES" w:eastAsia="es-ES"/>
              </w:rPr>
            </w:pPr>
          </w:p>
          <w:p w14:paraId="03D4C7B6" w14:textId="77777777" w:rsidR="008A39F5" w:rsidRPr="008A39F5" w:rsidRDefault="008A39F5" w:rsidP="003E0A10">
            <w:pPr>
              <w:jc w:val="both"/>
              <w:rPr>
                <w:rFonts w:ascii="Century Gothic" w:hAnsi="Century Gothic"/>
                <w:lang w:val="es-ES" w:eastAsia="es-ES"/>
              </w:rPr>
            </w:pPr>
          </w:p>
          <w:p w14:paraId="14FE42DF" w14:textId="77777777" w:rsidR="008A39F5" w:rsidRPr="008A39F5" w:rsidRDefault="008A39F5" w:rsidP="003E0A10">
            <w:pPr>
              <w:jc w:val="both"/>
              <w:rPr>
                <w:rFonts w:ascii="Century Gothic" w:hAnsi="Century Gothic"/>
                <w:lang w:val="es-ES" w:eastAsia="es-ES"/>
              </w:rPr>
            </w:pPr>
          </w:p>
          <w:p w14:paraId="79582FDD" w14:textId="77777777" w:rsidR="008A39F5" w:rsidRPr="008A39F5" w:rsidRDefault="008A39F5" w:rsidP="003E0A10">
            <w:pPr>
              <w:jc w:val="both"/>
              <w:rPr>
                <w:rFonts w:ascii="Century Gothic" w:hAnsi="Century Gothic"/>
                <w:lang w:val="es-ES" w:eastAsia="es-ES"/>
              </w:rPr>
            </w:pPr>
          </w:p>
          <w:p w14:paraId="47311CBB" w14:textId="77777777" w:rsidR="008A39F5" w:rsidRPr="008A39F5" w:rsidRDefault="008A39F5" w:rsidP="003E0A10">
            <w:pPr>
              <w:jc w:val="both"/>
              <w:rPr>
                <w:rFonts w:ascii="Century Gothic" w:hAnsi="Century Gothic"/>
                <w:lang w:val="es-ES" w:eastAsia="es-ES"/>
              </w:rPr>
            </w:pPr>
          </w:p>
          <w:p w14:paraId="42281E0E" w14:textId="77777777" w:rsidR="008A39F5" w:rsidRPr="008A39F5" w:rsidRDefault="008A39F5" w:rsidP="003E0A10">
            <w:pPr>
              <w:jc w:val="both"/>
              <w:rPr>
                <w:rFonts w:ascii="Century Gothic" w:hAnsi="Century Gothic"/>
                <w:lang w:val="es-ES" w:eastAsia="es-ES"/>
              </w:rPr>
            </w:pPr>
          </w:p>
          <w:p w14:paraId="1815DD0C" w14:textId="77777777" w:rsidR="008A39F5" w:rsidRPr="008A39F5" w:rsidRDefault="008A39F5" w:rsidP="003E0A10">
            <w:pPr>
              <w:jc w:val="both"/>
              <w:rPr>
                <w:rFonts w:ascii="Century Gothic" w:hAnsi="Century Gothic"/>
                <w:lang w:val="es-ES" w:eastAsia="es-ES"/>
              </w:rPr>
            </w:pPr>
          </w:p>
          <w:p w14:paraId="19CDE6A9" w14:textId="77777777" w:rsidR="008A39F5" w:rsidRPr="008A39F5" w:rsidRDefault="008A39F5" w:rsidP="003E0A10">
            <w:pPr>
              <w:jc w:val="both"/>
              <w:rPr>
                <w:rFonts w:ascii="Century Gothic" w:hAnsi="Century Gothic"/>
                <w:lang w:val="es-ES" w:eastAsia="es-ES"/>
              </w:rPr>
            </w:pPr>
          </w:p>
          <w:p w14:paraId="0B1697F2" w14:textId="77777777" w:rsidR="008A39F5" w:rsidRPr="008A39F5" w:rsidRDefault="008A39F5" w:rsidP="003E0A10">
            <w:pPr>
              <w:jc w:val="both"/>
              <w:rPr>
                <w:rFonts w:ascii="Century Gothic" w:hAnsi="Century Gothic"/>
                <w:lang w:val="es-ES" w:eastAsia="es-ES"/>
              </w:rPr>
            </w:pPr>
          </w:p>
          <w:p w14:paraId="7CCFDB61" w14:textId="5039B9BE" w:rsidR="008A39F5" w:rsidRPr="008A39F5" w:rsidRDefault="008A39F5" w:rsidP="003E0A10">
            <w:pPr>
              <w:jc w:val="center"/>
              <w:rPr>
                <w:rFonts w:ascii="Century Gothic" w:hAnsi="Century Gothic"/>
                <w:lang w:val="es-ES" w:eastAsia="es-ES"/>
              </w:rPr>
            </w:pPr>
            <w:r w:rsidRPr="008A39F5">
              <w:rPr>
                <w:rFonts w:ascii="Century Gothic" w:hAnsi="Century Gothic"/>
                <w:lang w:val="es-ES" w:eastAsia="es-ES"/>
              </w:rPr>
              <w:t>Manual EOR</w:t>
            </w:r>
          </w:p>
        </w:tc>
      </w:tr>
      <w:tr w:rsidR="008A39F5" w:rsidRPr="000F5E3A" w14:paraId="2F0EE032" w14:textId="77777777" w:rsidTr="008909E8">
        <w:trPr>
          <w:trHeight w:val="540"/>
        </w:trPr>
        <w:tc>
          <w:tcPr>
            <w:tcW w:w="1413" w:type="dxa"/>
            <w:vMerge/>
          </w:tcPr>
          <w:p w14:paraId="60F2346B" w14:textId="77777777" w:rsidR="008A39F5" w:rsidRPr="008A39F5" w:rsidRDefault="008A39F5" w:rsidP="003E0A10">
            <w:pPr>
              <w:jc w:val="both"/>
              <w:rPr>
                <w:rFonts w:ascii="Century Gothic" w:hAnsi="Century Gothic"/>
                <w:lang w:val="es-ES" w:eastAsia="es-ES"/>
              </w:rPr>
            </w:pPr>
          </w:p>
        </w:tc>
        <w:tc>
          <w:tcPr>
            <w:tcW w:w="1559" w:type="dxa"/>
            <w:vMerge/>
          </w:tcPr>
          <w:p w14:paraId="46D1CFA0" w14:textId="77777777" w:rsidR="008A39F5" w:rsidRPr="008A39F5" w:rsidRDefault="008A39F5" w:rsidP="003E0A10">
            <w:pPr>
              <w:jc w:val="both"/>
              <w:rPr>
                <w:rFonts w:ascii="Century Gothic" w:hAnsi="Century Gothic"/>
                <w:lang w:val="es-ES" w:eastAsia="es-ES"/>
              </w:rPr>
            </w:pPr>
          </w:p>
        </w:tc>
        <w:tc>
          <w:tcPr>
            <w:tcW w:w="2126" w:type="dxa"/>
            <w:vMerge/>
          </w:tcPr>
          <w:p w14:paraId="7A171665" w14:textId="77777777" w:rsidR="008A39F5" w:rsidRPr="008A39F5" w:rsidRDefault="008A39F5" w:rsidP="003E0A10">
            <w:pPr>
              <w:jc w:val="both"/>
              <w:rPr>
                <w:rFonts w:ascii="Century Gothic" w:hAnsi="Century Gothic"/>
                <w:lang w:val="es-ES" w:eastAsia="es-ES"/>
              </w:rPr>
            </w:pPr>
          </w:p>
        </w:tc>
        <w:tc>
          <w:tcPr>
            <w:tcW w:w="3261" w:type="dxa"/>
          </w:tcPr>
          <w:p w14:paraId="62C328C2" w14:textId="77777777" w:rsidR="008A39F5" w:rsidRPr="008A39F5" w:rsidRDefault="008A39F5" w:rsidP="003E0A10">
            <w:pPr>
              <w:jc w:val="both"/>
              <w:rPr>
                <w:rFonts w:ascii="Century Gothic" w:hAnsi="Century Gothic"/>
                <w:lang w:val="es-ES" w:eastAsia="es-ES"/>
              </w:rPr>
            </w:pPr>
            <w:r w:rsidRPr="008A39F5">
              <w:rPr>
                <w:rFonts w:ascii="Century Gothic" w:hAnsi="Century Gothic"/>
                <w:lang w:val="es-ES" w:eastAsia="es-ES"/>
              </w:rPr>
              <w:t>Consolidar la memoria técnica del proyecto.</w:t>
            </w:r>
          </w:p>
        </w:tc>
        <w:tc>
          <w:tcPr>
            <w:tcW w:w="1603" w:type="dxa"/>
            <w:vMerge/>
          </w:tcPr>
          <w:p w14:paraId="73FF9548" w14:textId="77777777" w:rsidR="008A39F5" w:rsidRPr="008A39F5" w:rsidRDefault="008A39F5" w:rsidP="003E0A10">
            <w:pPr>
              <w:jc w:val="both"/>
              <w:rPr>
                <w:rFonts w:ascii="Century Gothic" w:hAnsi="Century Gothic"/>
                <w:lang w:val="es-ES" w:eastAsia="es-ES"/>
              </w:rPr>
            </w:pPr>
          </w:p>
        </w:tc>
      </w:tr>
      <w:tr w:rsidR="008A39F5" w:rsidRPr="000F5E3A" w14:paraId="6B79EB79" w14:textId="77777777" w:rsidTr="008909E8">
        <w:trPr>
          <w:trHeight w:val="1636"/>
        </w:trPr>
        <w:tc>
          <w:tcPr>
            <w:tcW w:w="1413" w:type="dxa"/>
            <w:vMerge/>
          </w:tcPr>
          <w:p w14:paraId="68BBAD83" w14:textId="77777777" w:rsidR="008A39F5" w:rsidRPr="008A39F5" w:rsidRDefault="008A39F5" w:rsidP="003E0A10">
            <w:pPr>
              <w:jc w:val="both"/>
              <w:rPr>
                <w:rFonts w:ascii="Century Gothic" w:hAnsi="Century Gothic"/>
                <w:lang w:val="es-ES" w:eastAsia="es-ES"/>
              </w:rPr>
            </w:pPr>
          </w:p>
        </w:tc>
        <w:tc>
          <w:tcPr>
            <w:tcW w:w="1559" w:type="dxa"/>
            <w:vMerge/>
          </w:tcPr>
          <w:p w14:paraId="02FC6225" w14:textId="77777777" w:rsidR="008A39F5" w:rsidRPr="008A39F5" w:rsidRDefault="008A39F5" w:rsidP="003E0A10">
            <w:pPr>
              <w:jc w:val="both"/>
              <w:rPr>
                <w:rFonts w:ascii="Century Gothic" w:hAnsi="Century Gothic"/>
                <w:lang w:val="es-ES" w:eastAsia="es-ES"/>
              </w:rPr>
            </w:pPr>
          </w:p>
        </w:tc>
        <w:tc>
          <w:tcPr>
            <w:tcW w:w="2126" w:type="dxa"/>
            <w:vMerge/>
          </w:tcPr>
          <w:p w14:paraId="274DD9F8" w14:textId="77777777" w:rsidR="008A39F5" w:rsidRPr="008A39F5" w:rsidRDefault="008A39F5" w:rsidP="003E0A10">
            <w:pPr>
              <w:jc w:val="both"/>
              <w:rPr>
                <w:rFonts w:ascii="Century Gothic" w:hAnsi="Century Gothic"/>
                <w:lang w:val="es-ES" w:eastAsia="es-ES"/>
              </w:rPr>
            </w:pPr>
          </w:p>
        </w:tc>
        <w:tc>
          <w:tcPr>
            <w:tcW w:w="3261" w:type="dxa"/>
          </w:tcPr>
          <w:p w14:paraId="70AFBF3B" w14:textId="77777777" w:rsidR="008A39F5" w:rsidRPr="008A39F5" w:rsidRDefault="008A39F5" w:rsidP="003E0A10">
            <w:pPr>
              <w:jc w:val="both"/>
              <w:rPr>
                <w:rFonts w:ascii="Century Gothic" w:hAnsi="Century Gothic"/>
                <w:lang w:val="es-ES" w:eastAsia="es-ES"/>
              </w:rPr>
            </w:pPr>
            <w:r w:rsidRPr="008A39F5">
              <w:rPr>
                <w:rFonts w:ascii="Century Gothic" w:hAnsi="Century Gothic"/>
                <w:lang w:val="es-ES" w:eastAsia="es-ES"/>
              </w:rPr>
              <w:t>Gestionar las comunicaciones oficiales del proyecto, de conformidad con los lineamientos de la Subdirección.</w:t>
            </w:r>
          </w:p>
        </w:tc>
        <w:tc>
          <w:tcPr>
            <w:tcW w:w="1603" w:type="dxa"/>
            <w:vMerge/>
          </w:tcPr>
          <w:p w14:paraId="21483DDC" w14:textId="77777777" w:rsidR="008A39F5" w:rsidRPr="008A39F5" w:rsidRDefault="008A39F5" w:rsidP="003E0A10">
            <w:pPr>
              <w:jc w:val="both"/>
              <w:rPr>
                <w:rFonts w:ascii="Century Gothic" w:hAnsi="Century Gothic"/>
                <w:lang w:val="es-ES" w:eastAsia="es-ES"/>
              </w:rPr>
            </w:pPr>
          </w:p>
        </w:tc>
      </w:tr>
      <w:tr w:rsidR="008A39F5" w:rsidRPr="000F5E3A" w14:paraId="1A690FCC" w14:textId="77777777" w:rsidTr="008909E8">
        <w:trPr>
          <w:trHeight w:val="1065"/>
        </w:trPr>
        <w:tc>
          <w:tcPr>
            <w:tcW w:w="1413" w:type="dxa"/>
            <w:vMerge/>
          </w:tcPr>
          <w:p w14:paraId="3F4B76E5" w14:textId="77777777" w:rsidR="008A39F5" w:rsidRPr="008A39F5" w:rsidRDefault="008A39F5" w:rsidP="003E0A10">
            <w:pPr>
              <w:jc w:val="both"/>
              <w:rPr>
                <w:rFonts w:ascii="Century Gothic" w:hAnsi="Century Gothic"/>
                <w:lang w:val="es-ES" w:eastAsia="es-ES"/>
              </w:rPr>
            </w:pPr>
          </w:p>
        </w:tc>
        <w:tc>
          <w:tcPr>
            <w:tcW w:w="1559" w:type="dxa"/>
            <w:vMerge/>
          </w:tcPr>
          <w:p w14:paraId="4D1D056F" w14:textId="77777777" w:rsidR="008A39F5" w:rsidRPr="008A39F5" w:rsidRDefault="008A39F5" w:rsidP="003E0A10">
            <w:pPr>
              <w:jc w:val="both"/>
              <w:rPr>
                <w:rFonts w:ascii="Century Gothic" w:hAnsi="Century Gothic"/>
                <w:lang w:val="es-ES" w:eastAsia="es-ES"/>
              </w:rPr>
            </w:pPr>
          </w:p>
        </w:tc>
        <w:tc>
          <w:tcPr>
            <w:tcW w:w="2126" w:type="dxa"/>
            <w:vMerge/>
          </w:tcPr>
          <w:p w14:paraId="6D664FC9" w14:textId="77777777" w:rsidR="008A39F5" w:rsidRPr="008A39F5" w:rsidRDefault="008A39F5" w:rsidP="003E0A10">
            <w:pPr>
              <w:jc w:val="both"/>
              <w:rPr>
                <w:rFonts w:ascii="Century Gothic" w:hAnsi="Century Gothic"/>
                <w:lang w:val="es-ES" w:eastAsia="es-ES"/>
              </w:rPr>
            </w:pPr>
          </w:p>
        </w:tc>
        <w:tc>
          <w:tcPr>
            <w:tcW w:w="3261" w:type="dxa"/>
          </w:tcPr>
          <w:p w14:paraId="090FB168" w14:textId="77777777" w:rsidR="008A39F5" w:rsidRPr="008A39F5" w:rsidRDefault="008A39F5" w:rsidP="003E0A10">
            <w:pPr>
              <w:jc w:val="both"/>
              <w:rPr>
                <w:rFonts w:ascii="Century Gothic" w:hAnsi="Century Gothic"/>
                <w:lang w:val="es-ES" w:eastAsia="es-ES"/>
              </w:rPr>
            </w:pPr>
            <w:r w:rsidRPr="008A39F5">
              <w:rPr>
                <w:rFonts w:ascii="Century Gothic" w:hAnsi="Century Gothic"/>
                <w:lang w:val="es-ES" w:eastAsia="es-ES"/>
              </w:rPr>
              <w:t xml:space="preserve">Realizar el seguimiento y monitoreo a la ejecución de </w:t>
            </w:r>
          </w:p>
          <w:p w14:paraId="3A159F19" w14:textId="77777777" w:rsidR="008A39F5" w:rsidRPr="008A39F5" w:rsidRDefault="008A39F5" w:rsidP="003E0A10">
            <w:pPr>
              <w:jc w:val="both"/>
              <w:rPr>
                <w:rFonts w:ascii="Century Gothic" w:hAnsi="Century Gothic"/>
                <w:lang w:val="es-ES" w:eastAsia="es-ES"/>
              </w:rPr>
            </w:pPr>
            <w:r w:rsidRPr="008A39F5">
              <w:rPr>
                <w:rFonts w:ascii="Century Gothic" w:hAnsi="Century Gothic"/>
                <w:lang w:val="es-ES" w:eastAsia="es-ES"/>
              </w:rPr>
              <w:t>los proyectos de la región.</w:t>
            </w:r>
          </w:p>
        </w:tc>
        <w:tc>
          <w:tcPr>
            <w:tcW w:w="1603" w:type="dxa"/>
            <w:vMerge/>
          </w:tcPr>
          <w:p w14:paraId="6A856463" w14:textId="77777777" w:rsidR="008A39F5" w:rsidRPr="008A39F5" w:rsidRDefault="008A39F5" w:rsidP="003E0A10">
            <w:pPr>
              <w:jc w:val="both"/>
              <w:rPr>
                <w:rFonts w:ascii="Century Gothic" w:hAnsi="Century Gothic"/>
                <w:lang w:val="es-ES" w:eastAsia="es-ES"/>
              </w:rPr>
            </w:pPr>
          </w:p>
        </w:tc>
      </w:tr>
      <w:tr w:rsidR="008A39F5" w:rsidRPr="000F5E3A" w14:paraId="3B862300" w14:textId="77777777" w:rsidTr="008909E8">
        <w:trPr>
          <w:trHeight w:val="1365"/>
        </w:trPr>
        <w:tc>
          <w:tcPr>
            <w:tcW w:w="1413" w:type="dxa"/>
            <w:vMerge/>
          </w:tcPr>
          <w:p w14:paraId="4B8FB2D1" w14:textId="77777777" w:rsidR="008A39F5" w:rsidRPr="008A39F5" w:rsidRDefault="008A39F5" w:rsidP="003E0A10">
            <w:pPr>
              <w:jc w:val="both"/>
              <w:rPr>
                <w:rFonts w:ascii="Century Gothic" w:hAnsi="Century Gothic"/>
                <w:lang w:val="es-ES" w:eastAsia="es-ES"/>
              </w:rPr>
            </w:pPr>
          </w:p>
        </w:tc>
        <w:tc>
          <w:tcPr>
            <w:tcW w:w="1559" w:type="dxa"/>
            <w:vMerge/>
          </w:tcPr>
          <w:p w14:paraId="62CBCE1F" w14:textId="77777777" w:rsidR="008A39F5" w:rsidRPr="008A39F5" w:rsidRDefault="008A39F5" w:rsidP="003E0A10">
            <w:pPr>
              <w:jc w:val="both"/>
              <w:rPr>
                <w:rFonts w:ascii="Century Gothic" w:hAnsi="Century Gothic"/>
                <w:lang w:val="es-ES" w:eastAsia="es-ES"/>
              </w:rPr>
            </w:pPr>
          </w:p>
        </w:tc>
        <w:tc>
          <w:tcPr>
            <w:tcW w:w="2126" w:type="dxa"/>
            <w:vMerge/>
          </w:tcPr>
          <w:p w14:paraId="3FAF5F11" w14:textId="77777777" w:rsidR="008A39F5" w:rsidRPr="008A39F5" w:rsidRDefault="008A39F5" w:rsidP="003E0A10">
            <w:pPr>
              <w:jc w:val="both"/>
              <w:rPr>
                <w:rFonts w:ascii="Century Gothic" w:hAnsi="Century Gothic"/>
                <w:lang w:val="es-ES" w:eastAsia="es-ES"/>
              </w:rPr>
            </w:pPr>
          </w:p>
        </w:tc>
        <w:tc>
          <w:tcPr>
            <w:tcW w:w="3261" w:type="dxa"/>
          </w:tcPr>
          <w:p w14:paraId="45DEE6EB" w14:textId="77777777" w:rsidR="008A39F5" w:rsidRPr="008A39F5" w:rsidRDefault="008A39F5" w:rsidP="003E0A10">
            <w:pPr>
              <w:jc w:val="both"/>
              <w:rPr>
                <w:rFonts w:ascii="Century Gothic" w:hAnsi="Century Gothic"/>
                <w:lang w:val="es-ES" w:eastAsia="es-ES"/>
              </w:rPr>
            </w:pPr>
            <w:r w:rsidRPr="008A39F5">
              <w:rPr>
                <w:rFonts w:ascii="Century Gothic" w:hAnsi="Century Gothic"/>
                <w:lang w:val="es-ES" w:eastAsia="es-ES"/>
              </w:rPr>
              <w:t xml:space="preserve">Gestionar espacios de articulación interna y externa, </w:t>
            </w:r>
          </w:p>
          <w:p w14:paraId="134D93C0" w14:textId="77777777" w:rsidR="008A39F5" w:rsidRPr="008A39F5" w:rsidRDefault="008A39F5" w:rsidP="003E0A10">
            <w:pPr>
              <w:jc w:val="both"/>
              <w:rPr>
                <w:rFonts w:ascii="Century Gothic" w:hAnsi="Century Gothic"/>
                <w:lang w:val="es-ES" w:eastAsia="es-ES"/>
              </w:rPr>
            </w:pPr>
            <w:r w:rsidRPr="008A39F5">
              <w:rPr>
                <w:rFonts w:ascii="Century Gothic" w:hAnsi="Century Gothic"/>
                <w:lang w:val="es-ES" w:eastAsia="es-ES"/>
              </w:rPr>
              <w:t>según los lineamientos de la Subdirección.</w:t>
            </w:r>
          </w:p>
        </w:tc>
        <w:tc>
          <w:tcPr>
            <w:tcW w:w="1603" w:type="dxa"/>
            <w:vMerge/>
          </w:tcPr>
          <w:p w14:paraId="2229E014" w14:textId="77777777" w:rsidR="008A39F5" w:rsidRPr="008A39F5" w:rsidRDefault="008A39F5" w:rsidP="003E0A10">
            <w:pPr>
              <w:jc w:val="both"/>
              <w:rPr>
                <w:rFonts w:ascii="Century Gothic" w:hAnsi="Century Gothic"/>
                <w:lang w:val="es-ES" w:eastAsia="es-ES"/>
              </w:rPr>
            </w:pPr>
          </w:p>
        </w:tc>
      </w:tr>
      <w:tr w:rsidR="008A39F5" w:rsidRPr="000F5E3A" w14:paraId="64721E51" w14:textId="77777777" w:rsidTr="008909E8">
        <w:trPr>
          <w:trHeight w:val="285"/>
        </w:trPr>
        <w:tc>
          <w:tcPr>
            <w:tcW w:w="1413" w:type="dxa"/>
            <w:vMerge/>
          </w:tcPr>
          <w:p w14:paraId="23F998A2" w14:textId="77777777" w:rsidR="008A39F5" w:rsidRPr="008A39F5" w:rsidRDefault="008A39F5" w:rsidP="003E0A10">
            <w:pPr>
              <w:jc w:val="both"/>
              <w:rPr>
                <w:rFonts w:ascii="Century Gothic" w:hAnsi="Century Gothic"/>
                <w:lang w:val="es-ES" w:eastAsia="es-ES"/>
              </w:rPr>
            </w:pPr>
          </w:p>
        </w:tc>
        <w:tc>
          <w:tcPr>
            <w:tcW w:w="1559" w:type="dxa"/>
            <w:vMerge/>
          </w:tcPr>
          <w:p w14:paraId="39614C54" w14:textId="77777777" w:rsidR="008A39F5" w:rsidRPr="008A39F5" w:rsidRDefault="008A39F5" w:rsidP="003E0A10">
            <w:pPr>
              <w:jc w:val="both"/>
              <w:rPr>
                <w:rFonts w:ascii="Century Gothic" w:hAnsi="Century Gothic"/>
                <w:lang w:val="es-ES" w:eastAsia="es-ES"/>
              </w:rPr>
            </w:pPr>
          </w:p>
        </w:tc>
        <w:tc>
          <w:tcPr>
            <w:tcW w:w="2126" w:type="dxa"/>
            <w:vMerge/>
          </w:tcPr>
          <w:p w14:paraId="64BA054F" w14:textId="77777777" w:rsidR="008A39F5" w:rsidRPr="008A39F5" w:rsidRDefault="008A39F5" w:rsidP="003E0A10">
            <w:pPr>
              <w:jc w:val="both"/>
              <w:rPr>
                <w:rFonts w:ascii="Century Gothic" w:hAnsi="Century Gothic"/>
                <w:lang w:val="es-ES" w:eastAsia="es-ES"/>
              </w:rPr>
            </w:pPr>
          </w:p>
        </w:tc>
        <w:tc>
          <w:tcPr>
            <w:tcW w:w="3261" w:type="dxa"/>
          </w:tcPr>
          <w:p w14:paraId="4F6A9CE3" w14:textId="77777777" w:rsidR="008A39F5" w:rsidRPr="008A39F5" w:rsidRDefault="008A39F5" w:rsidP="003E0A10">
            <w:pPr>
              <w:jc w:val="both"/>
              <w:rPr>
                <w:rFonts w:ascii="Century Gothic" w:hAnsi="Century Gothic"/>
                <w:lang w:val="es-ES" w:eastAsia="es-ES"/>
              </w:rPr>
            </w:pPr>
            <w:r w:rsidRPr="008A39F5">
              <w:rPr>
                <w:rFonts w:ascii="Century Gothic" w:hAnsi="Century Gothic"/>
                <w:lang w:val="es-ES" w:eastAsia="es-ES"/>
              </w:rPr>
              <w:t>Gestión de riesgos.</w:t>
            </w:r>
          </w:p>
        </w:tc>
        <w:tc>
          <w:tcPr>
            <w:tcW w:w="1603" w:type="dxa"/>
            <w:vMerge/>
          </w:tcPr>
          <w:p w14:paraId="48118D9A" w14:textId="77777777" w:rsidR="008A39F5" w:rsidRPr="008A39F5" w:rsidRDefault="008A39F5" w:rsidP="003E0A10">
            <w:pPr>
              <w:jc w:val="both"/>
              <w:rPr>
                <w:rFonts w:ascii="Century Gothic" w:hAnsi="Century Gothic"/>
                <w:lang w:val="es-ES" w:eastAsia="es-ES"/>
              </w:rPr>
            </w:pPr>
          </w:p>
        </w:tc>
      </w:tr>
      <w:tr w:rsidR="008A39F5" w:rsidRPr="000F5E3A" w14:paraId="38C0506C" w14:textId="77777777" w:rsidTr="008909E8">
        <w:trPr>
          <w:trHeight w:val="741"/>
        </w:trPr>
        <w:tc>
          <w:tcPr>
            <w:tcW w:w="1413" w:type="dxa"/>
            <w:vMerge/>
          </w:tcPr>
          <w:p w14:paraId="0901ED4F" w14:textId="77777777" w:rsidR="008A39F5" w:rsidRPr="008A39F5" w:rsidRDefault="008A39F5" w:rsidP="003E0A10">
            <w:pPr>
              <w:jc w:val="both"/>
              <w:rPr>
                <w:rFonts w:ascii="Century Gothic" w:hAnsi="Century Gothic"/>
                <w:lang w:val="es-ES" w:eastAsia="es-ES"/>
              </w:rPr>
            </w:pPr>
          </w:p>
        </w:tc>
        <w:tc>
          <w:tcPr>
            <w:tcW w:w="1559" w:type="dxa"/>
            <w:vMerge/>
          </w:tcPr>
          <w:p w14:paraId="29F9A80C" w14:textId="77777777" w:rsidR="008A39F5" w:rsidRPr="008A39F5" w:rsidRDefault="008A39F5" w:rsidP="003E0A10">
            <w:pPr>
              <w:jc w:val="both"/>
              <w:rPr>
                <w:rFonts w:ascii="Century Gothic" w:hAnsi="Century Gothic"/>
                <w:lang w:val="es-ES" w:eastAsia="es-ES"/>
              </w:rPr>
            </w:pPr>
          </w:p>
        </w:tc>
        <w:tc>
          <w:tcPr>
            <w:tcW w:w="2126" w:type="dxa"/>
            <w:vMerge/>
          </w:tcPr>
          <w:p w14:paraId="69B09E9C" w14:textId="77777777" w:rsidR="008A39F5" w:rsidRPr="008A39F5" w:rsidRDefault="008A39F5" w:rsidP="003E0A10">
            <w:pPr>
              <w:jc w:val="both"/>
              <w:rPr>
                <w:rFonts w:ascii="Century Gothic" w:hAnsi="Century Gothic"/>
                <w:lang w:val="es-ES" w:eastAsia="es-ES"/>
              </w:rPr>
            </w:pPr>
          </w:p>
        </w:tc>
        <w:tc>
          <w:tcPr>
            <w:tcW w:w="3261" w:type="dxa"/>
          </w:tcPr>
          <w:p w14:paraId="37C1C71A" w14:textId="77777777" w:rsidR="008A39F5" w:rsidRPr="008A39F5" w:rsidRDefault="008A39F5" w:rsidP="003E0A10">
            <w:pPr>
              <w:jc w:val="both"/>
              <w:rPr>
                <w:rFonts w:ascii="Century Gothic" w:hAnsi="Century Gothic"/>
                <w:lang w:val="es-ES" w:eastAsia="es-ES"/>
              </w:rPr>
            </w:pPr>
            <w:r w:rsidRPr="008A39F5">
              <w:rPr>
                <w:rFonts w:ascii="Century Gothic" w:hAnsi="Century Gothic"/>
                <w:lang w:val="es-ES" w:eastAsia="es-ES"/>
              </w:rPr>
              <w:t>Consolidar los resultados de Proyecto.</w:t>
            </w:r>
          </w:p>
        </w:tc>
        <w:tc>
          <w:tcPr>
            <w:tcW w:w="1603" w:type="dxa"/>
            <w:vMerge/>
          </w:tcPr>
          <w:p w14:paraId="1FFFF0A9" w14:textId="77777777" w:rsidR="008A39F5" w:rsidRPr="008A39F5" w:rsidRDefault="008A39F5" w:rsidP="003E0A10">
            <w:pPr>
              <w:jc w:val="both"/>
              <w:rPr>
                <w:rFonts w:ascii="Century Gothic" w:hAnsi="Century Gothic"/>
                <w:lang w:val="es-ES" w:eastAsia="es-ES"/>
              </w:rPr>
            </w:pPr>
          </w:p>
        </w:tc>
      </w:tr>
      <w:tr w:rsidR="008A39F5" w:rsidRPr="000F5E3A" w14:paraId="2C293239" w14:textId="77777777" w:rsidTr="008909E8">
        <w:trPr>
          <w:trHeight w:val="810"/>
        </w:trPr>
        <w:tc>
          <w:tcPr>
            <w:tcW w:w="1413" w:type="dxa"/>
            <w:vMerge/>
          </w:tcPr>
          <w:p w14:paraId="44DA0E95" w14:textId="77777777" w:rsidR="008A39F5" w:rsidRPr="008A39F5" w:rsidRDefault="008A39F5" w:rsidP="003E0A10">
            <w:pPr>
              <w:jc w:val="center"/>
              <w:rPr>
                <w:rFonts w:ascii="Century Gothic" w:hAnsi="Century Gothic"/>
                <w:lang w:val="es-ES" w:eastAsia="es-ES"/>
              </w:rPr>
            </w:pPr>
          </w:p>
        </w:tc>
        <w:tc>
          <w:tcPr>
            <w:tcW w:w="1559" w:type="dxa"/>
          </w:tcPr>
          <w:p w14:paraId="7C6E51AD" w14:textId="77777777" w:rsidR="008A39F5" w:rsidRPr="008A39F5" w:rsidRDefault="008A39F5" w:rsidP="003E0A10">
            <w:pPr>
              <w:jc w:val="center"/>
              <w:rPr>
                <w:rFonts w:ascii="Century Gothic" w:hAnsi="Century Gothic"/>
                <w:lang w:val="es-ES" w:eastAsia="es-ES"/>
              </w:rPr>
            </w:pPr>
          </w:p>
          <w:p w14:paraId="2F405B1A" w14:textId="77777777" w:rsidR="008A39F5" w:rsidRPr="008A39F5" w:rsidRDefault="008A39F5" w:rsidP="003E0A10">
            <w:pPr>
              <w:jc w:val="center"/>
              <w:rPr>
                <w:rFonts w:ascii="Century Gothic" w:hAnsi="Century Gothic"/>
                <w:lang w:val="es-ES" w:eastAsia="es-ES"/>
              </w:rPr>
            </w:pPr>
          </w:p>
          <w:p w14:paraId="52F3B4A8" w14:textId="77777777" w:rsidR="008A39F5" w:rsidRPr="008A39F5" w:rsidRDefault="008A39F5" w:rsidP="003E0A10">
            <w:pPr>
              <w:jc w:val="center"/>
              <w:rPr>
                <w:rFonts w:ascii="Century Gothic" w:hAnsi="Century Gothic"/>
                <w:lang w:val="es-ES" w:eastAsia="es-ES"/>
              </w:rPr>
            </w:pPr>
          </w:p>
          <w:p w14:paraId="6A66846B" w14:textId="77777777" w:rsidR="008A39F5" w:rsidRPr="008A39F5" w:rsidRDefault="008A39F5" w:rsidP="003E0A10">
            <w:pPr>
              <w:jc w:val="center"/>
              <w:rPr>
                <w:rFonts w:ascii="Century Gothic" w:hAnsi="Century Gothic"/>
                <w:lang w:val="es-ES" w:eastAsia="es-ES"/>
              </w:rPr>
            </w:pPr>
          </w:p>
          <w:p w14:paraId="79F2F295" w14:textId="77777777" w:rsidR="008A39F5" w:rsidRPr="008A39F5" w:rsidRDefault="008A39F5" w:rsidP="003E0A10">
            <w:pPr>
              <w:jc w:val="center"/>
              <w:rPr>
                <w:rFonts w:ascii="Century Gothic" w:hAnsi="Century Gothic"/>
                <w:lang w:val="es-ES" w:eastAsia="es-ES"/>
              </w:rPr>
            </w:pPr>
            <w:r w:rsidRPr="008A39F5">
              <w:rPr>
                <w:rFonts w:ascii="Century Gothic" w:hAnsi="Century Gothic"/>
                <w:lang w:val="es-ES" w:eastAsia="es-ES"/>
              </w:rPr>
              <w:t>Líder de Gestión de Proyectos</w:t>
            </w:r>
          </w:p>
        </w:tc>
        <w:tc>
          <w:tcPr>
            <w:tcW w:w="2126" w:type="dxa"/>
          </w:tcPr>
          <w:p w14:paraId="785125AD" w14:textId="77777777" w:rsidR="008A39F5" w:rsidRPr="008A39F5" w:rsidRDefault="008A39F5" w:rsidP="003E0A10">
            <w:pPr>
              <w:jc w:val="both"/>
              <w:rPr>
                <w:rFonts w:ascii="Century Gothic" w:hAnsi="Century Gothic"/>
                <w:lang w:val="es-ES" w:eastAsia="es-ES"/>
              </w:rPr>
            </w:pPr>
          </w:p>
          <w:p w14:paraId="5C1F5F3F" w14:textId="77777777" w:rsidR="008A39F5" w:rsidRPr="008A39F5" w:rsidRDefault="008A39F5" w:rsidP="003E0A10">
            <w:pPr>
              <w:jc w:val="both"/>
              <w:rPr>
                <w:rFonts w:ascii="Century Gothic" w:hAnsi="Century Gothic"/>
                <w:lang w:val="es-ES" w:eastAsia="es-ES"/>
              </w:rPr>
            </w:pPr>
          </w:p>
          <w:p w14:paraId="3A95E867" w14:textId="77777777" w:rsidR="008A39F5" w:rsidRPr="008A39F5" w:rsidRDefault="008A39F5" w:rsidP="003E0A10">
            <w:pPr>
              <w:jc w:val="both"/>
              <w:rPr>
                <w:rFonts w:ascii="Century Gothic" w:hAnsi="Century Gothic"/>
                <w:lang w:val="es-ES" w:eastAsia="es-ES"/>
              </w:rPr>
            </w:pPr>
          </w:p>
          <w:p w14:paraId="24017C34" w14:textId="77777777" w:rsidR="008A39F5" w:rsidRPr="008A39F5" w:rsidRDefault="008A39F5" w:rsidP="003E0A10">
            <w:pPr>
              <w:jc w:val="both"/>
              <w:rPr>
                <w:rFonts w:ascii="Century Gothic" w:hAnsi="Century Gothic"/>
                <w:lang w:val="es-ES" w:eastAsia="es-ES"/>
              </w:rPr>
            </w:pPr>
          </w:p>
          <w:p w14:paraId="6806A6FD" w14:textId="77777777" w:rsidR="008A39F5" w:rsidRPr="008A39F5" w:rsidRDefault="008A39F5" w:rsidP="003E0A10">
            <w:pPr>
              <w:jc w:val="both"/>
              <w:rPr>
                <w:rFonts w:ascii="Century Gothic" w:hAnsi="Century Gothic"/>
                <w:lang w:val="es-ES" w:eastAsia="es-ES"/>
              </w:rPr>
            </w:pPr>
            <w:r w:rsidRPr="008A39F5">
              <w:rPr>
                <w:rFonts w:ascii="Century Gothic" w:hAnsi="Century Gothic"/>
                <w:lang w:val="es-ES" w:eastAsia="es-ES"/>
              </w:rPr>
              <w:t>Gestión Catastral.</w:t>
            </w:r>
          </w:p>
        </w:tc>
        <w:tc>
          <w:tcPr>
            <w:tcW w:w="3261" w:type="dxa"/>
          </w:tcPr>
          <w:p w14:paraId="6241186B" w14:textId="77777777" w:rsidR="008A39F5" w:rsidRPr="008A39F5" w:rsidRDefault="008A39F5" w:rsidP="003E0A10">
            <w:pPr>
              <w:jc w:val="both"/>
              <w:rPr>
                <w:rFonts w:ascii="Century Gothic" w:hAnsi="Century Gothic"/>
                <w:lang w:val="es-ES" w:eastAsia="es-ES"/>
              </w:rPr>
            </w:pPr>
            <w:r w:rsidRPr="008A39F5">
              <w:rPr>
                <w:rFonts w:ascii="Century Gothic" w:hAnsi="Century Gothic"/>
                <w:lang w:val="es-ES" w:eastAsia="es-ES"/>
              </w:rPr>
              <w:lastRenderedPageBreak/>
              <w:t xml:space="preserve">Organizar la planeación, contratación y entrega de los productos y servicios </w:t>
            </w:r>
            <w:r w:rsidRPr="008A39F5">
              <w:rPr>
                <w:rFonts w:ascii="Century Gothic" w:hAnsi="Century Gothic"/>
                <w:lang w:val="es-ES" w:eastAsia="es-ES"/>
              </w:rPr>
              <w:lastRenderedPageBreak/>
              <w:t>comercializados por la entidad y coadyuvar en los aspectos administrativos, legales, técnicos y operacionales necesarios para la óptima gestión de la subdirección de acuerdo con los lineamientos normativos vigentes y los principios de integridad, transparencia y efectividad.</w:t>
            </w:r>
          </w:p>
        </w:tc>
        <w:tc>
          <w:tcPr>
            <w:tcW w:w="1603" w:type="dxa"/>
          </w:tcPr>
          <w:p w14:paraId="765298E9" w14:textId="77777777" w:rsidR="008A39F5" w:rsidRPr="008909E8" w:rsidRDefault="008A39F5" w:rsidP="003E0A10">
            <w:pPr>
              <w:jc w:val="both"/>
              <w:rPr>
                <w:rFonts w:ascii="Century Gothic" w:hAnsi="Century Gothic"/>
                <w:color w:val="000000" w:themeColor="text1"/>
                <w:lang w:val="es-ES" w:eastAsia="es-ES"/>
              </w:rPr>
            </w:pPr>
          </w:p>
          <w:p w14:paraId="59C10CE4" w14:textId="77777777" w:rsidR="008A39F5" w:rsidRPr="008909E8" w:rsidRDefault="008A39F5" w:rsidP="003E0A10">
            <w:pPr>
              <w:jc w:val="both"/>
              <w:rPr>
                <w:rFonts w:ascii="Century Gothic" w:hAnsi="Century Gothic"/>
                <w:color w:val="000000" w:themeColor="text1"/>
                <w:lang w:val="es-ES" w:eastAsia="es-ES"/>
              </w:rPr>
            </w:pPr>
          </w:p>
          <w:p w14:paraId="5E18768B" w14:textId="77777777" w:rsidR="008A39F5" w:rsidRPr="008909E8" w:rsidRDefault="008A39F5" w:rsidP="003E0A10">
            <w:pPr>
              <w:jc w:val="both"/>
              <w:rPr>
                <w:rFonts w:ascii="Century Gothic" w:hAnsi="Century Gothic"/>
                <w:color w:val="000000" w:themeColor="text1"/>
                <w:lang w:val="es-ES" w:eastAsia="es-ES"/>
              </w:rPr>
            </w:pPr>
          </w:p>
          <w:p w14:paraId="6B88AC07" w14:textId="77777777" w:rsidR="008A39F5" w:rsidRPr="008909E8" w:rsidRDefault="008A39F5" w:rsidP="003E0A10">
            <w:pPr>
              <w:jc w:val="both"/>
              <w:rPr>
                <w:rFonts w:ascii="Century Gothic" w:hAnsi="Century Gothic"/>
                <w:color w:val="000000" w:themeColor="text1"/>
                <w:lang w:val="es-ES" w:eastAsia="es-ES"/>
              </w:rPr>
            </w:pPr>
          </w:p>
          <w:p w14:paraId="753C7A35" w14:textId="77777777" w:rsidR="008A39F5" w:rsidRPr="008909E8" w:rsidRDefault="008A39F5" w:rsidP="003E0A10">
            <w:pPr>
              <w:jc w:val="center"/>
              <w:rPr>
                <w:rFonts w:ascii="Century Gothic" w:hAnsi="Century Gothic"/>
                <w:color w:val="000000" w:themeColor="text1"/>
                <w:lang w:val="es-ES" w:eastAsia="es-ES"/>
              </w:rPr>
            </w:pPr>
            <w:r w:rsidRPr="008909E8">
              <w:rPr>
                <w:rFonts w:ascii="Century Gothic" w:hAnsi="Century Gothic"/>
                <w:color w:val="000000" w:themeColor="text1"/>
                <w:lang w:val="es-ES" w:eastAsia="es-ES"/>
              </w:rPr>
              <w:t>Resolución 565 de 2022</w:t>
            </w:r>
          </w:p>
        </w:tc>
      </w:tr>
    </w:tbl>
    <w:p w14:paraId="5E988FDD" w14:textId="201DF0F7" w:rsidR="00764AD5" w:rsidRPr="00AC3C30" w:rsidRDefault="005C1405" w:rsidP="00AC3C30">
      <w:pPr>
        <w:jc w:val="center"/>
        <w:rPr>
          <w:rFonts w:ascii="Century Gothic" w:hAnsi="Century Gothic"/>
          <w:sz w:val="20"/>
          <w:szCs w:val="20"/>
          <w:lang w:val="es-ES" w:eastAsia="es-ES"/>
        </w:rPr>
      </w:pPr>
      <w:r w:rsidRPr="00654C59">
        <w:rPr>
          <w:rFonts w:ascii="Century Gothic" w:hAnsi="Century Gothic"/>
          <w:sz w:val="20"/>
          <w:szCs w:val="20"/>
          <w:lang w:val="es-ES" w:eastAsia="es-ES"/>
        </w:rPr>
        <w:lastRenderedPageBreak/>
        <w:t>Fuente: Subdirección de Proyectos IGAC</w:t>
      </w:r>
    </w:p>
    <w:p w14:paraId="04D41100" w14:textId="41166DE5" w:rsidR="00764AD5" w:rsidRDefault="00764AD5" w:rsidP="007928B8">
      <w:pPr>
        <w:pStyle w:val="Ttulo2"/>
        <w:numPr>
          <w:ilvl w:val="2"/>
          <w:numId w:val="10"/>
        </w:numPr>
        <w:rPr>
          <w:rFonts w:ascii="Century Gothic" w:hAnsi="Century Gothic"/>
          <w:b/>
          <w:sz w:val="24"/>
          <w:szCs w:val="24"/>
          <w:lang w:val="es-ES" w:eastAsia="es-ES"/>
        </w:rPr>
      </w:pPr>
      <w:r>
        <w:rPr>
          <w:rFonts w:ascii="Century Gothic" w:hAnsi="Century Gothic"/>
          <w:b/>
          <w:sz w:val="24"/>
          <w:szCs w:val="24"/>
          <w:lang w:val="es-ES" w:eastAsia="es-ES"/>
        </w:rPr>
        <w:t>PERSONAL ASOCIADO AL ASEGURAMIENTO DE LA CALIDAD</w:t>
      </w:r>
      <w:r w:rsidRPr="00005CDA">
        <w:rPr>
          <w:rFonts w:ascii="Century Gothic" w:hAnsi="Century Gothic"/>
          <w:b/>
          <w:sz w:val="24"/>
          <w:szCs w:val="24"/>
          <w:lang w:val="es-ES" w:eastAsia="es-ES"/>
        </w:rPr>
        <w:t xml:space="preserve"> </w:t>
      </w:r>
    </w:p>
    <w:p w14:paraId="569CE9B1" w14:textId="77777777" w:rsidR="00764AD5" w:rsidRDefault="00764AD5" w:rsidP="00764AD5">
      <w:pPr>
        <w:rPr>
          <w:lang w:val="es-ES" w:eastAsia="es-ES"/>
        </w:rPr>
      </w:pPr>
    </w:p>
    <w:p w14:paraId="5CBE0A15" w14:textId="77777777" w:rsidR="00764AD5" w:rsidRPr="003A44E5" w:rsidRDefault="00764AD5" w:rsidP="00764AD5">
      <w:pPr>
        <w:jc w:val="both"/>
        <w:rPr>
          <w:rFonts w:ascii="Century Gothic" w:hAnsi="Century Gothic"/>
          <w:sz w:val="24"/>
          <w:szCs w:val="24"/>
          <w:lang w:val="es-ES" w:eastAsia="es-ES"/>
        </w:rPr>
      </w:pPr>
      <w:r w:rsidRPr="003A44E5">
        <w:rPr>
          <w:rFonts w:ascii="Century Gothic" w:hAnsi="Century Gothic"/>
          <w:sz w:val="24"/>
          <w:szCs w:val="24"/>
          <w:lang w:val="es-ES" w:eastAsia="es-ES"/>
        </w:rPr>
        <w:t>A continuación,</w:t>
      </w:r>
      <w:r>
        <w:rPr>
          <w:rFonts w:ascii="Century Gothic" w:hAnsi="Century Gothic"/>
          <w:sz w:val="24"/>
          <w:szCs w:val="24"/>
          <w:lang w:val="es-ES" w:eastAsia="es-ES"/>
        </w:rPr>
        <w:t xml:space="preserve"> se citan los roles asignados para el aseguramiento de calidad en los proyectos de Formación y/o Actualización Catastral con Enfoque Multipropósito:</w:t>
      </w:r>
    </w:p>
    <w:p w14:paraId="0195BF38" w14:textId="62089969" w:rsidR="00764AD5" w:rsidRPr="00C11C11" w:rsidRDefault="00C11C11" w:rsidP="008909E8">
      <w:pPr>
        <w:pStyle w:val="Descripcin"/>
        <w:jc w:val="center"/>
        <w:rPr>
          <w:rFonts w:ascii="Century Gothic" w:hAnsi="Century Gothic"/>
          <w:sz w:val="20"/>
          <w:szCs w:val="20"/>
          <w:lang w:val="es-ES" w:eastAsia="es-ES"/>
        </w:rPr>
      </w:pPr>
      <w:r w:rsidRPr="00C11C11">
        <w:rPr>
          <w:rFonts w:ascii="Century Gothic" w:hAnsi="Century Gothic"/>
          <w:i w:val="0"/>
          <w:iCs w:val="0"/>
        </w:rPr>
        <w:t xml:space="preserve">Tabla </w:t>
      </w:r>
      <w:r w:rsidRPr="00C11C11">
        <w:rPr>
          <w:rFonts w:ascii="Century Gothic" w:hAnsi="Century Gothic"/>
          <w:i w:val="0"/>
          <w:iCs w:val="0"/>
        </w:rPr>
        <w:fldChar w:fldCharType="begin"/>
      </w:r>
      <w:r w:rsidRPr="00C11C11">
        <w:rPr>
          <w:rFonts w:ascii="Century Gothic" w:hAnsi="Century Gothic"/>
          <w:i w:val="0"/>
          <w:iCs w:val="0"/>
        </w:rPr>
        <w:instrText xml:space="preserve"> SEQ Tabla \* ARABIC </w:instrText>
      </w:r>
      <w:r w:rsidRPr="00C11C11">
        <w:rPr>
          <w:rFonts w:ascii="Century Gothic" w:hAnsi="Century Gothic"/>
          <w:i w:val="0"/>
          <w:iCs w:val="0"/>
        </w:rPr>
        <w:fldChar w:fldCharType="separate"/>
      </w:r>
      <w:r w:rsidR="0002748A">
        <w:rPr>
          <w:rFonts w:ascii="Century Gothic" w:hAnsi="Century Gothic"/>
          <w:i w:val="0"/>
          <w:iCs w:val="0"/>
          <w:noProof/>
        </w:rPr>
        <w:t>2</w:t>
      </w:r>
      <w:r w:rsidRPr="00C11C11">
        <w:rPr>
          <w:rFonts w:ascii="Century Gothic" w:hAnsi="Century Gothic"/>
          <w:i w:val="0"/>
          <w:iCs w:val="0"/>
        </w:rPr>
        <w:fldChar w:fldCharType="end"/>
      </w:r>
      <w:r w:rsidRPr="00C11C11">
        <w:rPr>
          <w:rFonts w:ascii="Century Gothic" w:hAnsi="Century Gothic"/>
          <w:i w:val="0"/>
          <w:iCs w:val="0"/>
        </w:rPr>
        <w:t xml:space="preserve"> Roles de aseguramiento de la Calidad</w:t>
      </w:r>
    </w:p>
    <w:tbl>
      <w:tblPr>
        <w:tblW w:w="996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19"/>
        <w:gridCol w:w="7843"/>
      </w:tblGrid>
      <w:tr w:rsidR="00764AD5" w:rsidRPr="00C012F0" w14:paraId="604022AF" w14:textId="77777777" w:rsidTr="008909E8">
        <w:trPr>
          <w:trHeight w:val="300"/>
          <w:tblHeader/>
          <w:jc w:val="center"/>
        </w:trPr>
        <w:tc>
          <w:tcPr>
            <w:tcW w:w="996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8D576EC" w14:textId="77777777" w:rsidR="00764AD5" w:rsidRPr="00C012F0" w:rsidRDefault="00764AD5" w:rsidP="003E0A10">
            <w:pPr>
              <w:spacing w:after="0" w:line="240" w:lineRule="auto"/>
              <w:jc w:val="center"/>
              <w:textAlignment w:val="baseline"/>
              <w:rPr>
                <w:rFonts w:ascii="Segoe UI" w:eastAsia="Times New Roman" w:hAnsi="Segoe UI" w:cs="Segoe UI"/>
                <w:kern w:val="0"/>
                <w:sz w:val="24"/>
                <w:szCs w:val="24"/>
                <w:lang w:eastAsia="es-CO"/>
                <w14:ligatures w14:val="none"/>
              </w:rPr>
            </w:pPr>
            <w:r w:rsidRPr="006A5CEB">
              <w:rPr>
                <w:rFonts w:ascii="Century Gothic" w:eastAsia="Times New Roman" w:hAnsi="Century Gothic" w:cs="Segoe UI"/>
                <w:b/>
                <w:bCs/>
                <w:color w:val="1F4E79" w:themeColor="accent5" w:themeShade="80"/>
                <w:kern w:val="0"/>
                <w:sz w:val="24"/>
                <w:szCs w:val="24"/>
                <w:lang w:eastAsia="es-CO"/>
                <w14:ligatures w14:val="none"/>
              </w:rPr>
              <w:t>Aseguramiento de Calidad</w:t>
            </w:r>
            <w:r w:rsidRPr="006A5CEB">
              <w:rPr>
                <w:rFonts w:ascii="Century Gothic" w:eastAsia="Times New Roman" w:hAnsi="Century Gothic" w:cs="Segoe UI"/>
                <w:color w:val="1F4E79" w:themeColor="accent5" w:themeShade="80"/>
                <w:kern w:val="0"/>
                <w:sz w:val="24"/>
                <w:szCs w:val="24"/>
                <w:lang w:eastAsia="es-CO"/>
                <w14:ligatures w14:val="none"/>
              </w:rPr>
              <w:t> </w:t>
            </w:r>
          </w:p>
        </w:tc>
      </w:tr>
      <w:tr w:rsidR="00764AD5" w:rsidRPr="00C012F0" w14:paraId="1DB19C3B" w14:textId="77777777" w:rsidTr="003E0A10">
        <w:trPr>
          <w:trHeight w:val="300"/>
          <w:jc w:val="center"/>
        </w:trPr>
        <w:tc>
          <w:tcPr>
            <w:tcW w:w="21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7F8EE9" w14:textId="77777777" w:rsidR="00764AD5" w:rsidRPr="00C012F0" w:rsidRDefault="00764AD5" w:rsidP="003E0A10">
            <w:pPr>
              <w:spacing w:after="0" w:line="240" w:lineRule="auto"/>
              <w:jc w:val="center"/>
              <w:textAlignment w:val="baseline"/>
              <w:rPr>
                <w:rFonts w:ascii="Segoe UI" w:eastAsia="Times New Roman" w:hAnsi="Segoe UI" w:cs="Segoe UI"/>
                <w:b/>
                <w:kern w:val="0"/>
                <w:lang w:eastAsia="es-CO"/>
                <w14:ligatures w14:val="none"/>
              </w:rPr>
            </w:pPr>
            <w:r w:rsidRPr="003A44E5">
              <w:rPr>
                <w:rFonts w:ascii="Century Gothic" w:eastAsia="Times New Roman" w:hAnsi="Century Gothic" w:cs="Segoe UI"/>
                <w:b/>
                <w:kern w:val="0"/>
                <w:lang w:eastAsia="es-CO"/>
                <w14:ligatures w14:val="none"/>
              </w:rPr>
              <w:t>Rol</w:t>
            </w:r>
          </w:p>
        </w:tc>
        <w:tc>
          <w:tcPr>
            <w:tcW w:w="7843" w:type="dxa"/>
            <w:tcBorders>
              <w:top w:val="single" w:sz="6" w:space="0" w:color="auto"/>
              <w:left w:val="single" w:sz="6" w:space="0" w:color="auto"/>
              <w:bottom w:val="single" w:sz="6" w:space="0" w:color="auto"/>
              <w:right w:val="single" w:sz="6" w:space="0" w:color="auto"/>
            </w:tcBorders>
            <w:shd w:val="clear" w:color="auto" w:fill="auto"/>
            <w:hideMark/>
          </w:tcPr>
          <w:p w14:paraId="139A3360" w14:textId="77777777" w:rsidR="00764AD5" w:rsidRPr="00C012F0" w:rsidRDefault="00764AD5" w:rsidP="003E0A10">
            <w:pPr>
              <w:spacing w:after="0" w:line="240" w:lineRule="auto"/>
              <w:jc w:val="both"/>
              <w:textAlignment w:val="baseline"/>
              <w:rPr>
                <w:rFonts w:ascii="Segoe UI" w:eastAsia="Times New Roman" w:hAnsi="Segoe UI" w:cs="Segoe UI"/>
                <w:b/>
                <w:kern w:val="0"/>
                <w:sz w:val="18"/>
                <w:szCs w:val="18"/>
                <w:lang w:eastAsia="es-CO"/>
                <w14:ligatures w14:val="none"/>
              </w:rPr>
            </w:pPr>
            <w:r w:rsidRPr="003A44E5">
              <w:rPr>
                <w:rFonts w:ascii="Century Gothic" w:eastAsia="Times New Roman" w:hAnsi="Century Gothic" w:cs="Segoe UI"/>
                <w:b/>
                <w:kern w:val="0"/>
                <w:sz w:val="20"/>
                <w:szCs w:val="20"/>
                <w:lang w:eastAsia="es-CO"/>
                <w14:ligatures w14:val="none"/>
              </w:rPr>
              <w:t>Operador </w:t>
            </w:r>
          </w:p>
        </w:tc>
      </w:tr>
      <w:tr w:rsidR="00764AD5" w:rsidRPr="00C012F0" w14:paraId="6548EB51" w14:textId="77777777" w:rsidTr="003E0A10">
        <w:trPr>
          <w:trHeight w:val="300"/>
          <w:jc w:val="center"/>
        </w:trPr>
        <w:tc>
          <w:tcPr>
            <w:tcW w:w="21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C3394F" w14:textId="77777777" w:rsidR="00764AD5" w:rsidRPr="00C012F0" w:rsidRDefault="00764AD5" w:rsidP="003E0A10">
            <w:pPr>
              <w:spacing w:after="0" w:line="240" w:lineRule="auto"/>
              <w:jc w:val="center"/>
              <w:textAlignment w:val="baseline"/>
              <w:rPr>
                <w:rFonts w:ascii="Segoe UI" w:eastAsia="Times New Roman" w:hAnsi="Segoe UI" w:cs="Segoe UI"/>
                <w:kern w:val="0"/>
                <w:lang w:eastAsia="es-CO"/>
                <w14:ligatures w14:val="none"/>
              </w:rPr>
            </w:pPr>
            <w:r w:rsidRPr="00C012F0">
              <w:rPr>
                <w:rFonts w:ascii="Century Gothic" w:eastAsia="Times New Roman" w:hAnsi="Century Gothic" w:cs="Segoe UI"/>
                <w:kern w:val="0"/>
                <w:lang w:eastAsia="es-CO"/>
                <w14:ligatures w14:val="none"/>
              </w:rPr>
              <w:t>Líder Calidad</w:t>
            </w:r>
          </w:p>
        </w:tc>
        <w:tc>
          <w:tcPr>
            <w:tcW w:w="7843" w:type="dxa"/>
            <w:tcBorders>
              <w:top w:val="single" w:sz="6" w:space="0" w:color="auto"/>
              <w:left w:val="single" w:sz="6" w:space="0" w:color="auto"/>
              <w:bottom w:val="single" w:sz="6" w:space="0" w:color="auto"/>
              <w:right w:val="single" w:sz="6" w:space="0" w:color="auto"/>
            </w:tcBorders>
            <w:shd w:val="clear" w:color="auto" w:fill="auto"/>
            <w:hideMark/>
          </w:tcPr>
          <w:p w14:paraId="797A562D" w14:textId="1ADF0B3C" w:rsidR="00764AD5" w:rsidRPr="00C012F0" w:rsidRDefault="00764AD5" w:rsidP="003E0A10">
            <w:pPr>
              <w:spacing w:after="0" w:line="240" w:lineRule="auto"/>
              <w:jc w:val="both"/>
              <w:textAlignment w:val="baseline"/>
              <w:rPr>
                <w:rFonts w:ascii="Segoe UI" w:eastAsia="Times New Roman" w:hAnsi="Segoe UI" w:cs="Segoe UI"/>
                <w:kern w:val="0"/>
                <w:sz w:val="18"/>
                <w:szCs w:val="18"/>
                <w:lang w:eastAsia="es-CO"/>
                <w14:ligatures w14:val="none"/>
              </w:rPr>
            </w:pPr>
            <w:r w:rsidRPr="00C012F0">
              <w:rPr>
                <w:rFonts w:ascii="Century Gothic" w:eastAsia="Times New Roman" w:hAnsi="Century Gothic" w:cs="Segoe UI"/>
                <w:kern w:val="0"/>
                <w:sz w:val="20"/>
                <w:szCs w:val="20"/>
                <w:lang w:eastAsia="es-CO"/>
                <w14:ligatures w14:val="none"/>
              </w:rPr>
              <w:t>Garantizar que las actividades de calidad interna y alertas sean reportadas y atendidas oportunamente</w:t>
            </w:r>
            <w:r w:rsidR="00A703AD">
              <w:rPr>
                <w:rFonts w:ascii="Century Gothic" w:eastAsia="Times New Roman" w:hAnsi="Century Gothic" w:cs="Segoe UI"/>
                <w:kern w:val="0"/>
                <w:sz w:val="20"/>
                <w:szCs w:val="20"/>
                <w:lang w:eastAsia="es-CO"/>
                <w14:ligatures w14:val="none"/>
              </w:rPr>
              <w:t>.</w:t>
            </w:r>
          </w:p>
        </w:tc>
      </w:tr>
      <w:tr w:rsidR="00764AD5" w:rsidRPr="00C012F0" w14:paraId="4D720A25" w14:textId="77777777" w:rsidTr="003E0A10">
        <w:trPr>
          <w:trHeight w:val="300"/>
          <w:jc w:val="center"/>
        </w:trPr>
        <w:tc>
          <w:tcPr>
            <w:tcW w:w="21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785CB7" w14:textId="77777777" w:rsidR="00764AD5" w:rsidRPr="00C012F0" w:rsidRDefault="00764AD5" w:rsidP="003E0A10">
            <w:pPr>
              <w:spacing w:after="0" w:line="240" w:lineRule="auto"/>
              <w:jc w:val="center"/>
              <w:textAlignment w:val="baseline"/>
              <w:rPr>
                <w:rFonts w:ascii="Segoe UI" w:eastAsia="Times New Roman" w:hAnsi="Segoe UI" w:cs="Segoe UI"/>
                <w:kern w:val="0"/>
                <w:lang w:eastAsia="es-CO"/>
                <w14:ligatures w14:val="none"/>
              </w:rPr>
            </w:pPr>
            <w:r w:rsidRPr="00C012F0">
              <w:rPr>
                <w:rFonts w:ascii="Century Gothic" w:eastAsia="Times New Roman" w:hAnsi="Century Gothic" w:cs="Segoe UI"/>
                <w:kern w:val="0"/>
                <w:lang w:eastAsia="es-CO"/>
                <w14:ligatures w14:val="none"/>
              </w:rPr>
              <w:t>Profesional SIG</w:t>
            </w:r>
          </w:p>
        </w:tc>
        <w:tc>
          <w:tcPr>
            <w:tcW w:w="7843" w:type="dxa"/>
            <w:tcBorders>
              <w:top w:val="single" w:sz="6" w:space="0" w:color="auto"/>
              <w:left w:val="single" w:sz="6" w:space="0" w:color="auto"/>
              <w:bottom w:val="single" w:sz="6" w:space="0" w:color="auto"/>
              <w:right w:val="single" w:sz="6" w:space="0" w:color="auto"/>
            </w:tcBorders>
            <w:shd w:val="clear" w:color="auto" w:fill="auto"/>
            <w:hideMark/>
          </w:tcPr>
          <w:p w14:paraId="5989AD99" w14:textId="77777777" w:rsidR="00764AD5" w:rsidRPr="00C012F0" w:rsidRDefault="00764AD5" w:rsidP="003E0A10">
            <w:pPr>
              <w:spacing w:beforeAutospacing="1" w:after="0" w:afterAutospacing="1" w:line="240" w:lineRule="auto"/>
              <w:jc w:val="both"/>
              <w:textAlignment w:val="baseline"/>
              <w:rPr>
                <w:rFonts w:ascii="Segoe UI" w:eastAsia="Times New Roman" w:hAnsi="Segoe UI" w:cs="Segoe UI"/>
                <w:kern w:val="0"/>
                <w:sz w:val="18"/>
                <w:szCs w:val="18"/>
                <w:lang w:eastAsia="es-CO"/>
                <w14:ligatures w14:val="none"/>
              </w:rPr>
            </w:pPr>
            <w:r w:rsidRPr="00C012F0">
              <w:rPr>
                <w:rFonts w:ascii="Century Gothic" w:eastAsia="Times New Roman" w:hAnsi="Century Gothic" w:cs="Segoe UI"/>
                <w:kern w:val="0"/>
                <w:sz w:val="20"/>
                <w:szCs w:val="20"/>
                <w:lang w:eastAsia="es-CO"/>
                <w14:ligatures w14:val="none"/>
              </w:rPr>
              <w:t>Realizar los reportes de consistencia lógica y alertas a cada entrega consolidada de parte de los ejecutores prediales  </w:t>
            </w:r>
          </w:p>
          <w:p w14:paraId="11D5AD9D" w14:textId="77777777" w:rsidR="00764AD5" w:rsidRPr="00C012F0" w:rsidRDefault="00764AD5" w:rsidP="003E0A10">
            <w:pPr>
              <w:spacing w:beforeAutospacing="1" w:after="0" w:afterAutospacing="1" w:line="240" w:lineRule="auto"/>
              <w:jc w:val="both"/>
              <w:textAlignment w:val="baseline"/>
              <w:rPr>
                <w:rFonts w:ascii="Segoe UI" w:eastAsia="Times New Roman" w:hAnsi="Segoe UI" w:cs="Segoe UI"/>
                <w:kern w:val="0"/>
                <w:sz w:val="18"/>
                <w:szCs w:val="18"/>
                <w:lang w:eastAsia="es-CO"/>
                <w14:ligatures w14:val="none"/>
              </w:rPr>
            </w:pPr>
            <w:r w:rsidRPr="00C012F0">
              <w:rPr>
                <w:rFonts w:ascii="Century Gothic" w:eastAsia="Times New Roman" w:hAnsi="Century Gothic" w:cs="Segoe UI"/>
                <w:kern w:val="0"/>
                <w:sz w:val="20"/>
                <w:szCs w:val="20"/>
                <w:lang w:eastAsia="es-CO"/>
                <w14:ligatures w14:val="none"/>
              </w:rPr>
              <w:t>Ejecutores prediales: atender los lineamientos dados para garantizar que</w:t>
            </w:r>
            <w:r w:rsidRPr="00C012F0">
              <w:rPr>
                <w:rFonts w:ascii="Arial" w:eastAsia="Times New Roman" w:hAnsi="Arial" w:cs="Arial"/>
                <w:kern w:val="0"/>
                <w:sz w:val="20"/>
                <w:szCs w:val="20"/>
                <w:lang w:eastAsia="es-CO"/>
                <w14:ligatures w14:val="none"/>
              </w:rPr>
              <w:t> </w:t>
            </w:r>
            <w:r w:rsidRPr="00C012F0">
              <w:rPr>
                <w:rFonts w:ascii="Century Gothic" w:eastAsia="Times New Roman" w:hAnsi="Century Gothic" w:cs="Segoe UI"/>
                <w:kern w:val="0"/>
                <w:sz w:val="20"/>
                <w:szCs w:val="20"/>
                <w:lang w:eastAsia="es-CO"/>
                <w14:ligatures w14:val="none"/>
              </w:rPr>
              <w:t>se cumpla con las especificaciones t</w:t>
            </w:r>
            <w:r w:rsidRPr="00C012F0">
              <w:rPr>
                <w:rFonts w:ascii="Century Gothic" w:eastAsia="Times New Roman" w:hAnsi="Century Gothic" w:cs="Century Gothic"/>
                <w:kern w:val="0"/>
                <w:sz w:val="20"/>
                <w:szCs w:val="20"/>
                <w:lang w:eastAsia="es-CO"/>
                <w14:ligatures w14:val="none"/>
              </w:rPr>
              <w:t>é</w:t>
            </w:r>
            <w:r w:rsidRPr="00C012F0">
              <w:rPr>
                <w:rFonts w:ascii="Century Gothic" w:eastAsia="Times New Roman" w:hAnsi="Century Gothic" w:cs="Segoe UI"/>
                <w:kern w:val="0"/>
                <w:sz w:val="20"/>
                <w:szCs w:val="20"/>
                <w:lang w:eastAsia="es-CO"/>
                <w14:ligatures w14:val="none"/>
              </w:rPr>
              <w:t>cnicas del producto base catastral </w:t>
            </w:r>
          </w:p>
        </w:tc>
      </w:tr>
      <w:tr w:rsidR="00764AD5" w:rsidRPr="00C012F0" w14:paraId="155BCBD1" w14:textId="77777777" w:rsidTr="003E0A10">
        <w:trPr>
          <w:trHeight w:val="300"/>
          <w:jc w:val="center"/>
        </w:trPr>
        <w:tc>
          <w:tcPr>
            <w:tcW w:w="21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FC0A6E" w14:textId="77777777" w:rsidR="00764AD5" w:rsidRPr="00C012F0" w:rsidRDefault="00764AD5" w:rsidP="003E0A10">
            <w:pPr>
              <w:spacing w:after="0" w:line="240" w:lineRule="auto"/>
              <w:jc w:val="center"/>
              <w:textAlignment w:val="baseline"/>
              <w:rPr>
                <w:rFonts w:ascii="Segoe UI" w:eastAsia="Times New Roman" w:hAnsi="Segoe UI" w:cs="Segoe UI"/>
                <w:b/>
                <w:kern w:val="0"/>
                <w:lang w:eastAsia="es-CO"/>
                <w14:ligatures w14:val="none"/>
              </w:rPr>
            </w:pPr>
            <w:r w:rsidRPr="003A44E5">
              <w:rPr>
                <w:rFonts w:ascii="Century Gothic" w:eastAsia="Times New Roman" w:hAnsi="Century Gothic" w:cs="Segoe UI"/>
                <w:b/>
                <w:kern w:val="0"/>
                <w:lang w:eastAsia="es-CO"/>
                <w14:ligatures w14:val="none"/>
              </w:rPr>
              <w:t>Rol</w:t>
            </w:r>
          </w:p>
        </w:tc>
        <w:tc>
          <w:tcPr>
            <w:tcW w:w="7843" w:type="dxa"/>
            <w:tcBorders>
              <w:top w:val="single" w:sz="6" w:space="0" w:color="auto"/>
              <w:left w:val="single" w:sz="6" w:space="0" w:color="auto"/>
              <w:bottom w:val="single" w:sz="6" w:space="0" w:color="auto"/>
              <w:right w:val="single" w:sz="6" w:space="0" w:color="auto"/>
            </w:tcBorders>
            <w:shd w:val="clear" w:color="auto" w:fill="auto"/>
            <w:hideMark/>
          </w:tcPr>
          <w:p w14:paraId="2228E166" w14:textId="77777777" w:rsidR="00764AD5" w:rsidRPr="00C012F0" w:rsidRDefault="00764AD5" w:rsidP="003E0A10">
            <w:pPr>
              <w:spacing w:after="0" w:line="240" w:lineRule="auto"/>
              <w:jc w:val="both"/>
              <w:textAlignment w:val="baseline"/>
              <w:rPr>
                <w:rFonts w:ascii="Segoe UI" w:eastAsia="Times New Roman" w:hAnsi="Segoe UI" w:cs="Segoe UI"/>
                <w:b/>
                <w:kern w:val="0"/>
                <w:sz w:val="18"/>
                <w:szCs w:val="18"/>
                <w:lang w:eastAsia="es-CO"/>
                <w14:ligatures w14:val="none"/>
              </w:rPr>
            </w:pPr>
            <w:r w:rsidRPr="003A44E5">
              <w:rPr>
                <w:rFonts w:ascii="Century Gothic" w:eastAsia="Times New Roman" w:hAnsi="Century Gothic" w:cs="Segoe UI"/>
                <w:b/>
                <w:kern w:val="0"/>
                <w:sz w:val="20"/>
                <w:szCs w:val="20"/>
                <w:lang w:eastAsia="es-CO"/>
                <w14:ligatures w14:val="none"/>
              </w:rPr>
              <w:t>Gestor </w:t>
            </w:r>
          </w:p>
        </w:tc>
      </w:tr>
      <w:tr w:rsidR="00764AD5" w:rsidRPr="00C012F0" w14:paraId="59BE8CCE" w14:textId="77777777" w:rsidTr="003E0A10">
        <w:trPr>
          <w:trHeight w:val="300"/>
          <w:jc w:val="center"/>
        </w:trPr>
        <w:tc>
          <w:tcPr>
            <w:tcW w:w="21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A6C885" w14:textId="77777777" w:rsidR="00764AD5" w:rsidRPr="00C012F0" w:rsidRDefault="00764AD5" w:rsidP="003E0A10">
            <w:pPr>
              <w:spacing w:after="0" w:line="240" w:lineRule="auto"/>
              <w:jc w:val="center"/>
              <w:textAlignment w:val="baseline"/>
              <w:rPr>
                <w:rFonts w:ascii="Segoe UI" w:eastAsia="Times New Roman" w:hAnsi="Segoe UI" w:cs="Segoe UI"/>
                <w:kern w:val="0"/>
                <w:lang w:eastAsia="es-CO"/>
                <w14:ligatures w14:val="none"/>
              </w:rPr>
            </w:pPr>
            <w:r w:rsidRPr="00C012F0">
              <w:rPr>
                <w:rFonts w:ascii="Century Gothic" w:eastAsia="Times New Roman" w:hAnsi="Century Gothic" w:cs="Segoe UI"/>
                <w:kern w:val="0"/>
                <w:lang w:eastAsia="es-CO"/>
                <w14:ligatures w14:val="none"/>
              </w:rPr>
              <w:t>Líder Calidad</w:t>
            </w:r>
          </w:p>
        </w:tc>
        <w:tc>
          <w:tcPr>
            <w:tcW w:w="7843" w:type="dxa"/>
            <w:tcBorders>
              <w:top w:val="single" w:sz="6" w:space="0" w:color="auto"/>
              <w:left w:val="single" w:sz="6" w:space="0" w:color="auto"/>
              <w:bottom w:val="single" w:sz="6" w:space="0" w:color="auto"/>
              <w:right w:val="single" w:sz="6" w:space="0" w:color="auto"/>
            </w:tcBorders>
            <w:shd w:val="clear" w:color="auto" w:fill="auto"/>
            <w:hideMark/>
          </w:tcPr>
          <w:p w14:paraId="02678DFB" w14:textId="77777777" w:rsidR="00764AD5" w:rsidRPr="00C012F0" w:rsidRDefault="00764AD5" w:rsidP="003E0A10">
            <w:pPr>
              <w:spacing w:after="0" w:line="240" w:lineRule="auto"/>
              <w:jc w:val="both"/>
              <w:textAlignment w:val="baseline"/>
              <w:rPr>
                <w:rFonts w:ascii="Segoe UI" w:eastAsia="Times New Roman" w:hAnsi="Segoe UI" w:cs="Segoe UI"/>
                <w:kern w:val="0"/>
                <w:sz w:val="18"/>
                <w:szCs w:val="18"/>
                <w:lang w:eastAsia="es-CO"/>
                <w14:ligatures w14:val="none"/>
              </w:rPr>
            </w:pPr>
            <w:r w:rsidRPr="00C012F0">
              <w:rPr>
                <w:rFonts w:ascii="Century Gothic" w:eastAsia="Times New Roman" w:hAnsi="Century Gothic" w:cs="Segoe UI"/>
                <w:kern w:val="0"/>
                <w:sz w:val="20"/>
                <w:szCs w:val="20"/>
                <w:lang w:eastAsia="es-CO"/>
                <w14:ligatures w14:val="none"/>
              </w:rPr>
              <w:t>Realizar las auditorías para validar que las actividades planteadas en el plan de calidad, en cuanto a aseguramiento de calidad, para que se garantice el cumplimiento de las especificaciones técnicas del producto </w:t>
            </w:r>
          </w:p>
        </w:tc>
      </w:tr>
      <w:tr w:rsidR="00764AD5" w:rsidRPr="00C012F0" w14:paraId="11B4DDFB" w14:textId="77777777" w:rsidTr="003E0A10">
        <w:trPr>
          <w:trHeight w:val="300"/>
          <w:jc w:val="center"/>
        </w:trPr>
        <w:tc>
          <w:tcPr>
            <w:tcW w:w="996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E2CA4A2" w14:textId="77777777" w:rsidR="00764AD5" w:rsidRPr="00C012F0" w:rsidRDefault="00764AD5" w:rsidP="003E0A10">
            <w:pPr>
              <w:spacing w:after="0" w:line="240" w:lineRule="auto"/>
              <w:jc w:val="center"/>
              <w:textAlignment w:val="baseline"/>
              <w:rPr>
                <w:rFonts w:ascii="Segoe UI" w:eastAsia="Times New Roman" w:hAnsi="Segoe UI" w:cs="Segoe UI"/>
                <w:kern w:val="0"/>
                <w:lang w:eastAsia="es-CO"/>
                <w14:ligatures w14:val="none"/>
              </w:rPr>
            </w:pPr>
            <w:r w:rsidRPr="006A5CEB">
              <w:rPr>
                <w:rFonts w:ascii="Century Gothic" w:eastAsia="Times New Roman" w:hAnsi="Century Gothic" w:cs="Segoe UI"/>
                <w:b/>
                <w:bCs/>
                <w:color w:val="1F4E79" w:themeColor="accent5" w:themeShade="80"/>
                <w:kern w:val="0"/>
                <w:lang w:eastAsia="es-CO"/>
                <w14:ligatures w14:val="none"/>
              </w:rPr>
              <w:t>Evaluación de Calidad</w:t>
            </w:r>
          </w:p>
        </w:tc>
      </w:tr>
      <w:tr w:rsidR="00764AD5" w:rsidRPr="00C012F0" w14:paraId="0B8F7E91" w14:textId="77777777" w:rsidTr="003E0A10">
        <w:trPr>
          <w:trHeight w:val="300"/>
          <w:jc w:val="center"/>
        </w:trPr>
        <w:tc>
          <w:tcPr>
            <w:tcW w:w="21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494DD" w14:textId="77777777" w:rsidR="00764AD5" w:rsidRPr="00C012F0" w:rsidRDefault="00764AD5" w:rsidP="003E0A10">
            <w:pPr>
              <w:spacing w:after="0" w:line="240" w:lineRule="auto"/>
              <w:jc w:val="center"/>
              <w:textAlignment w:val="baseline"/>
              <w:rPr>
                <w:rFonts w:ascii="Segoe UI" w:eastAsia="Times New Roman" w:hAnsi="Segoe UI" w:cs="Segoe UI"/>
                <w:b/>
                <w:kern w:val="0"/>
                <w:lang w:eastAsia="es-CO"/>
                <w14:ligatures w14:val="none"/>
              </w:rPr>
            </w:pPr>
            <w:r w:rsidRPr="003A44E5">
              <w:rPr>
                <w:rFonts w:ascii="Century Gothic" w:eastAsia="Times New Roman" w:hAnsi="Century Gothic" w:cs="Segoe UI"/>
                <w:b/>
                <w:kern w:val="0"/>
                <w:lang w:eastAsia="es-CO"/>
                <w14:ligatures w14:val="none"/>
              </w:rPr>
              <w:t>Rol</w:t>
            </w:r>
          </w:p>
        </w:tc>
        <w:tc>
          <w:tcPr>
            <w:tcW w:w="7843" w:type="dxa"/>
            <w:tcBorders>
              <w:top w:val="single" w:sz="6" w:space="0" w:color="auto"/>
              <w:left w:val="single" w:sz="6" w:space="0" w:color="auto"/>
              <w:bottom w:val="single" w:sz="6" w:space="0" w:color="auto"/>
              <w:right w:val="single" w:sz="6" w:space="0" w:color="auto"/>
            </w:tcBorders>
            <w:shd w:val="clear" w:color="auto" w:fill="auto"/>
            <w:hideMark/>
          </w:tcPr>
          <w:p w14:paraId="44BFC258" w14:textId="77777777" w:rsidR="00764AD5" w:rsidRPr="00C012F0" w:rsidRDefault="00764AD5" w:rsidP="003E0A10">
            <w:pPr>
              <w:spacing w:after="0" w:line="240" w:lineRule="auto"/>
              <w:jc w:val="both"/>
              <w:textAlignment w:val="baseline"/>
              <w:rPr>
                <w:rFonts w:ascii="Segoe UI" w:eastAsia="Times New Roman" w:hAnsi="Segoe UI" w:cs="Segoe UI"/>
                <w:b/>
                <w:kern w:val="0"/>
                <w:sz w:val="18"/>
                <w:szCs w:val="18"/>
                <w:lang w:eastAsia="es-CO"/>
                <w14:ligatures w14:val="none"/>
              </w:rPr>
            </w:pPr>
            <w:r w:rsidRPr="003A44E5">
              <w:rPr>
                <w:rFonts w:ascii="Century Gothic" w:eastAsia="Times New Roman" w:hAnsi="Century Gothic" w:cs="Segoe UI"/>
                <w:b/>
                <w:kern w:val="0"/>
                <w:sz w:val="20"/>
                <w:szCs w:val="20"/>
                <w:lang w:eastAsia="es-CO"/>
                <w14:ligatures w14:val="none"/>
              </w:rPr>
              <w:t>Operador </w:t>
            </w:r>
          </w:p>
        </w:tc>
      </w:tr>
      <w:tr w:rsidR="00764AD5" w:rsidRPr="00C012F0" w14:paraId="1FB39874" w14:textId="77777777" w:rsidTr="003E0A10">
        <w:trPr>
          <w:trHeight w:val="300"/>
          <w:jc w:val="center"/>
        </w:trPr>
        <w:tc>
          <w:tcPr>
            <w:tcW w:w="21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F736ED" w14:textId="77777777" w:rsidR="00764AD5" w:rsidRPr="00C012F0" w:rsidRDefault="00764AD5" w:rsidP="003E0A10">
            <w:pPr>
              <w:spacing w:after="0" w:line="240" w:lineRule="auto"/>
              <w:jc w:val="center"/>
              <w:textAlignment w:val="baseline"/>
              <w:rPr>
                <w:rFonts w:ascii="Segoe UI" w:eastAsia="Times New Roman" w:hAnsi="Segoe UI" w:cs="Segoe UI"/>
                <w:kern w:val="0"/>
                <w:lang w:eastAsia="es-CO"/>
                <w14:ligatures w14:val="none"/>
              </w:rPr>
            </w:pPr>
            <w:r w:rsidRPr="00C012F0">
              <w:rPr>
                <w:rFonts w:ascii="Century Gothic" w:eastAsia="Times New Roman" w:hAnsi="Century Gothic" w:cs="Segoe UI"/>
                <w:kern w:val="0"/>
                <w:lang w:eastAsia="es-CO"/>
                <w14:ligatures w14:val="none"/>
              </w:rPr>
              <w:t>Líder Calidad</w:t>
            </w:r>
          </w:p>
        </w:tc>
        <w:tc>
          <w:tcPr>
            <w:tcW w:w="7843" w:type="dxa"/>
            <w:tcBorders>
              <w:top w:val="single" w:sz="6" w:space="0" w:color="auto"/>
              <w:left w:val="single" w:sz="6" w:space="0" w:color="auto"/>
              <w:bottom w:val="single" w:sz="6" w:space="0" w:color="auto"/>
              <w:right w:val="single" w:sz="6" w:space="0" w:color="auto"/>
            </w:tcBorders>
            <w:shd w:val="clear" w:color="auto" w:fill="auto"/>
            <w:hideMark/>
          </w:tcPr>
          <w:p w14:paraId="1902E90F" w14:textId="5358972A" w:rsidR="00764AD5" w:rsidRPr="00C012F0" w:rsidRDefault="00092A22" w:rsidP="003E0A10">
            <w:pPr>
              <w:spacing w:after="0" w:line="240" w:lineRule="auto"/>
              <w:jc w:val="both"/>
              <w:textAlignment w:val="baseline"/>
              <w:rPr>
                <w:rFonts w:ascii="Segoe UI" w:eastAsia="Times New Roman" w:hAnsi="Segoe UI" w:cs="Segoe UI"/>
                <w:kern w:val="0"/>
                <w:sz w:val="18"/>
                <w:szCs w:val="18"/>
                <w:lang w:eastAsia="es-CO"/>
                <w14:ligatures w14:val="none"/>
              </w:rPr>
            </w:pPr>
            <w:r>
              <w:rPr>
                <w:rFonts w:ascii="Century Gothic" w:eastAsia="Times New Roman" w:hAnsi="Century Gothic" w:cs="Segoe UI"/>
                <w:kern w:val="0"/>
                <w:sz w:val="20"/>
                <w:szCs w:val="20"/>
                <w:lang w:eastAsia="es-CO"/>
                <w14:ligatures w14:val="none"/>
              </w:rPr>
              <w:t>Liderar la implementación y seguimiento de las actividades definidas en el Plan de Calidad del Proyecto.</w:t>
            </w:r>
            <w:r w:rsidRPr="00C012F0">
              <w:rPr>
                <w:rFonts w:ascii="Century Gothic" w:eastAsia="Times New Roman" w:hAnsi="Century Gothic" w:cs="Segoe UI"/>
                <w:kern w:val="0"/>
                <w:sz w:val="20"/>
                <w:szCs w:val="20"/>
                <w:lang w:eastAsia="es-CO"/>
                <w14:ligatures w14:val="none"/>
              </w:rPr>
              <w:t> </w:t>
            </w:r>
            <w:r>
              <w:rPr>
                <w:rFonts w:ascii="Century Gothic" w:eastAsia="Times New Roman" w:hAnsi="Century Gothic" w:cs="Segoe UI"/>
                <w:kern w:val="0"/>
                <w:sz w:val="20"/>
                <w:szCs w:val="20"/>
                <w:lang w:eastAsia="es-CO"/>
                <w14:ligatures w14:val="none"/>
              </w:rPr>
              <w:t>R</w:t>
            </w:r>
            <w:r w:rsidRPr="00C012F0">
              <w:rPr>
                <w:rFonts w:ascii="Century Gothic" w:eastAsia="Times New Roman" w:hAnsi="Century Gothic" w:cs="Segoe UI"/>
                <w:kern w:val="0"/>
                <w:sz w:val="20"/>
                <w:szCs w:val="20"/>
                <w:lang w:eastAsia="es-CO"/>
                <w14:ligatures w14:val="none"/>
              </w:rPr>
              <w:t xml:space="preserve">ealizar </w:t>
            </w:r>
            <w:r w:rsidR="00764AD5" w:rsidRPr="00C012F0">
              <w:rPr>
                <w:rFonts w:ascii="Century Gothic" w:eastAsia="Times New Roman" w:hAnsi="Century Gothic" w:cs="Segoe UI"/>
                <w:kern w:val="0"/>
                <w:sz w:val="20"/>
                <w:szCs w:val="20"/>
                <w:lang w:eastAsia="es-CO"/>
                <w14:ligatures w14:val="none"/>
              </w:rPr>
              <w:t>la entrega de los productos en los tiempos establecidos y con el cumplimento de las especificaciones técnicas relacionadas en los planes de calidad </w:t>
            </w:r>
          </w:p>
        </w:tc>
      </w:tr>
      <w:tr w:rsidR="00764AD5" w:rsidRPr="00C012F0" w14:paraId="2ECD8CA6" w14:textId="77777777" w:rsidTr="003E0A10">
        <w:trPr>
          <w:trHeight w:val="300"/>
          <w:jc w:val="center"/>
        </w:trPr>
        <w:tc>
          <w:tcPr>
            <w:tcW w:w="21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EC4FDD" w14:textId="77777777" w:rsidR="00764AD5" w:rsidRPr="00C012F0" w:rsidRDefault="00764AD5" w:rsidP="003E0A10">
            <w:pPr>
              <w:spacing w:after="0" w:line="240" w:lineRule="auto"/>
              <w:jc w:val="center"/>
              <w:textAlignment w:val="baseline"/>
              <w:rPr>
                <w:rFonts w:ascii="Segoe UI" w:eastAsia="Times New Roman" w:hAnsi="Segoe UI" w:cs="Segoe UI"/>
                <w:b/>
                <w:kern w:val="0"/>
                <w:lang w:eastAsia="es-CO"/>
                <w14:ligatures w14:val="none"/>
              </w:rPr>
            </w:pPr>
            <w:r w:rsidRPr="003A44E5">
              <w:rPr>
                <w:rFonts w:ascii="Century Gothic" w:eastAsia="Times New Roman" w:hAnsi="Century Gothic" w:cs="Segoe UI"/>
                <w:b/>
                <w:kern w:val="0"/>
                <w:lang w:eastAsia="es-CO"/>
                <w14:ligatures w14:val="none"/>
              </w:rPr>
              <w:t>Rol</w:t>
            </w:r>
          </w:p>
        </w:tc>
        <w:tc>
          <w:tcPr>
            <w:tcW w:w="7843" w:type="dxa"/>
            <w:tcBorders>
              <w:top w:val="single" w:sz="6" w:space="0" w:color="auto"/>
              <w:left w:val="single" w:sz="6" w:space="0" w:color="auto"/>
              <w:bottom w:val="single" w:sz="6" w:space="0" w:color="auto"/>
              <w:right w:val="single" w:sz="6" w:space="0" w:color="auto"/>
            </w:tcBorders>
            <w:shd w:val="clear" w:color="auto" w:fill="auto"/>
            <w:hideMark/>
          </w:tcPr>
          <w:p w14:paraId="4FC0B431" w14:textId="77777777" w:rsidR="00764AD5" w:rsidRPr="00C012F0" w:rsidRDefault="00764AD5" w:rsidP="003E0A10">
            <w:pPr>
              <w:spacing w:after="0" w:line="240" w:lineRule="auto"/>
              <w:jc w:val="both"/>
              <w:textAlignment w:val="baseline"/>
              <w:rPr>
                <w:rFonts w:ascii="Segoe UI" w:eastAsia="Times New Roman" w:hAnsi="Segoe UI" w:cs="Segoe UI"/>
                <w:b/>
                <w:kern w:val="0"/>
                <w:sz w:val="18"/>
                <w:szCs w:val="18"/>
                <w:lang w:eastAsia="es-CO"/>
                <w14:ligatures w14:val="none"/>
              </w:rPr>
            </w:pPr>
            <w:r w:rsidRPr="003A44E5">
              <w:rPr>
                <w:rFonts w:ascii="Century Gothic" w:eastAsia="Times New Roman" w:hAnsi="Century Gothic" w:cs="Segoe UI"/>
                <w:b/>
                <w:kern w:val="0"/>
                <w:sz w:val="20"/>
                <w:szCs w:val="20"/>
                <w:lang w:eastAsia="es-CO"/>
                <w14:ligatures w14:val="none"/>
              </w:rPr>
              <w:t>Gestor </w:t>
            </w:r>
          </w:p>
        </w:tc>
      </w:tr>
      <w:tr w:rsidR="00764AD5" w:rsidRPr="00C012F0" w14:paraId="08A20117" w14:textId="77777777" w:rsidTr="003E0A10">
        <w:trPr>
          <w:trHeight w:val="300"/>
          <w:jc w:val="center"/>
        </w:trPr>
        <w:tc>
          <w:tcPr>
            <w:tcW w:w="21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9995C5" w14:textId="77777777" w:rsidR="00764AD5" w:rsidRPr="00C012F0" w:rsidRDefault="00764AD5" w:rsidP="003E0A10">
            <w:pPr>
              <w:spacing w:after="0" w:line="240" w:lineRule="auto"/>
              <w:jc w:val="center"/>
              <w:textAlignment w:val="baseline"/>
              <w:rPr>
                <w:rFonts w:ascii="Segoe UI" w:eastAsia="Times New Roman" w:hAnsi="Segoe UI" w:cs="Segoe UI"/>
                <w:kern w:val="0"/>
                <w:lang w:eastAsia="es-CO"/>
                <w14:ligatures w14:val="none"/>
              </w:rPr>
            </w:pPr>
            <w:r w:rsidRPr="00C012F0">
              <w:rPr>
                <w:rFonts w:ascii="Century Gothic" w:eastAsia="Times New Roman" w:hAnsi="Century Gothic" w:cs="Segoe UI"/>
                <w:kern w:val="0"/>
                <w:lang w:eastAsia="es-CO"/>
                <w14:ligatures w14:val="none"/>
              </w:rPr>
              <w:t>Líder Calidad</w:t>
            </w:r>
          </w:p>
        </w:tc>
        <w:tc>
          <w:tcPr>
            <w:tcW w:w="7843" w:type="dxa"/>
            <w:tcBorders>
              <w:top w:val="single" w:sz="6" w:space="0" w:color="auto"/>
              <w:left w:val="single" w:sz="6" w:space="0" w:color="auto"/>
              <w:bottom w:val="single" w:sz="6" w:space="0" w:color="auto"/>
              <w:right w:val="single" w:sz="6" w:space="0" w:color="auto"/>
            </w:tcBorders>
            <w:shd w:val="clear" w:color="auto" w:fill="auto"/>
            <w:hideMark/>
          </w:tcPr>
          <w:p w14:paraId="05137BC4" w14:textId="77777777" w:rsidR="00764AD5" w:rsidRPr="00C012F0" w:rsidRDefault="00764AD5" w:rsidP="003E0A10">
            <w:pPr>
              <w:spacing w:beforeAutospacing="1" w:after="0" w:afterAutospacing="1" w:line="240" w:lineRule="auto"/>
              <w:jc w:val="both"/>
              <w:textAlignment w:val="baseline"/>
              <w:rPr>
                <w:rFonts w:ascii="Segoe UI" w:eastAsia="Times New Roman" w:hAnsi="Segoe UI" w:cs="Segoe UI"/>
                <w:kern w:val="0"/>
                <w:sz w:val="18"/>
                <w:szCs w:val="18"/>
                <w:lang w:eastAsia="es-CO"/>
                <w14:ligatures w14:val="none"/>
              </w:rPr>
            </w:pPr>
            <w:r w:rsidRPr="00C012F0">
              <w:rPr>
                <w:rFonts w:ascii="Century Gothic" w:eastAsia="Times New Roman" w:hAnsi="Century Gothic" w:cs="Segoe UI"/>
                <w:kern w:val="0"/>
                <w:sz w:val="20"/>
                <w:szCs w:val="20"/>
                <w:lang w:eastAsia="es-CO"/>
                <w14:ligatures w14:val="none"/>
              </w:rPr>
              <w:t>Realizar la verificación de la entrega por parte del operador en cuanto a completitud de los productos  </w:t>
            </w:r>
          </w:p>
          <w:p w14:paraId="577FAF78" w14:textId="77777777" w:rsidR="00764AD5" w:rsidRPr="00C012F0" w:rsidRDefault="00764AD5" w:rsidP="003E0A10">
            <w:pPr>
              <w:spacing w:beforeAutospacing="1" w:after="0" w:afterAutospacing="1" w:line="240" w:lineRule="auto"/>
              <w:jc w:val="both"/>
              <w:textAlignment w:val="baseline"/>
              <w:rPr>
                <w:rFonts w:ascii="Segoe UI" w:eastAsia="Times New Roman" w:hAnsi="Segoe UI" w:cs="Segoe UI"/>
                <w:kern w:val="0"/>
                <w:sz w:val="18"/>
                <w:szCs w:val="18"/>
                <w:lang w:eastAsia="es-CO"/>
                <w14:ligatures w14:val="none"/>
              </w:rPr>
            </w:pPr>
            <w:r w:rsidRPr="00C012F0">
              <w:rPr>
                <w:rFonts w:ascii="Century Gothic" w:eastAsia="Times New Roman" w:hAnsi="Century Gothic" w:cs="Segoe UI"/>
                <w:kern w:val="0"/>
                <w:sz w:val="20"/>
                <w:szCs w:val="20"/>
                <w:lang w:eastAsia="es-CO"/>
                <w14:ligatures w14:val="none"/>
              </w:rPr>
              <w:lastRenderedPageBreak/>
              <w:t>Realizar la distribución de actividades para realizar los procesos de evaluación de calidad interna (consistencia lógica)  </w:t>
            </w:r>
          </w:p>
          <w:p w14:paraId="587B814F" w14:textId="77777777" w:rsidR="00764AD5" w:rsidRPr="00C012F0" w:rsidRDefault="00764AD5" w:rsidP="003E0A10">
            <w:pPr>
              <w:spacing w:beforeAutospacing="1" w:after="0" w:afterAutospacing="1" w:line="240" w:lineRule="auto"/>
              <w:jc w:val="both"/>
              <w:textAlignment w:val="baseline"/>
              <w:rPr>
                <w:rFonts w:ascii="Segoe UI" w:eastAsia="Times New Roman" w:hAnsi="Segoe UI" w:cs="Segoe UI"/>
                <w:kern w:val="0"/>
                <w:sz w:val="18"/>
                <w:szCs w:val="18"/>
                <w:lang w:eastAsia="es-CO"/>
                <w14:ligatures w14:val="none"/>
              </w:rPr>
            </w:pPr>
            <w:r w:rsidRPr="00C012F0">
              <w:rPr>
                <w:rFonts w:ascii="Century Gothic" w:eastAsia="Times New Roman" w:hAnsi="Century Gothic" w:cs="Segoe UI"/>
                <w:kern w:val="0"/>
                <w:sz w:val="20"/>
                <w:szCs w:val="20"/>
                <w:lang w:eastAsia="es-CO"/>
                <w14:ligatures w14:val="none"/>
              </w:rPr>
              <w:t>Realizar la distribución de actividades para validar las alertas sobre la información</w:t>
            </w:r>
            <w:r w:rsidRPr="00C012F0">
              <w:rPr>
                <w:rFonts w:ascii="Arial" w:eastAsia="Times New Roman" w:hAnsi="Arial" w:cs="Arial"/>
                <w:kern w:val="0"/>
                <w:sz w:val="20"/>
                <w:szCs w:val="20"/>
                <w:lang w:eastAsia="es-CO"/>
                <w14:ligatures w14:val="none"/>
              </w:rPr>
              <w:t> </w:t>
            </w:r>
            <w:r w:rsidRPr="00C012F0">
              <w:rPr>
                <w:rFonts w:ascii="Century Gothic" w:eastAsia="Times New Roman" w:hAnsi="Century Gothic" w:cs="Segoe UI"/>
                <w:kern w:val="0"/>
                <w:sz w:val="20"/>
                <w:szCs w:val="20"/>
                <w:lang w:eastAsia="es-CO"/>
                <w14:ligatures w14:val="none"/>
              </w:rPr>
              <w:t xml:space="preserve">catastral en temáticas propias diferentes a consistencia lógica </w:t>
            </w:r>
            <w:r w:rsidRPr="00C012F0">
              <w:rPr>
                <w:rFonts w:ascii="Arial" w:eastAsia="Times New Roman" w:hAnsi="Arial" w:cs="Arial"/>
                <w:kern w:val="0"/>
                <w:sz w:val="20"/>
                <w:szCs w:val="20"/>
                <w:lang w:eastAsia="es-CO"/>
                <w14:ligatures w14:val="none"/>
              </w:rPr>
              <w:t> </w:t>
            </w:r>
            <w:r w:rsidRPr="00C012F0">
              <w:rPr>
                <w:rFonts w:ascii="Century Gothic" w:eastAsia="Times New Roman" w:hAnsi="Century Gothic" w:cs="Segoe UI"/>
                <w:kern w:val="0"/>
                <w:sz w:val="20"/>
                <w:szCs w:val="20"/>
                <w:lang w:eastAsia="es-CO"/>
                <w14:ligatures w14:val="none"/>
              </w:rPr>
              <w:t> </w:t>
            </w:r>
          </w:p>
          <w:p w14:paraId="151C9110" w14:textId="77777777" w:rsidR="00764AD5" w:rsidRPr="00C012F0" w:rsidRDefault="00764AD5" w:rsidP="003E0A10">
            <w:pPr>
              <w:spacing w:beforeAutospacing="1" w:after="0" w:afterAutospacing="1" w:line="240" w:lineRule="auto"/>
              <w:jc w:val="both"/>
              <w:textAlignment w:val="baseline"/>
              <w:rPr>
                <w:rFonts w:ascii="Segoe UI" w:eastAsia="Times New Roman" w:hAnsi="Segoe UI" w:cs="Segoe UI"/>
                <w:kern w:val="0"/>
                <w:sz w:val="18"/>
                <w:szCs w:val="18"/>
                <w:lang w:eastAsia="es-CO"/>
                <w14:ligatures w14:val="none"/>
              </w:rPr>
            </w:pPr>
            <w:r w:rsidRPr="00C012F0">
              <w:rPr>
                <w:rFonts w:ascii="Century Gothic" w:eastAsia="Times New Roman" w:hAnsi="Century Gothic" w:cs="Segoe UI"/>
                <w:kern w:val="0"/>
                <w:sz w:val="20"/>
                <w:szCs w:val="20"/>
                <w:lang w:eastAsia="es-CO"/>
                <w14:ligatures w14:val="none"/>
              </w:rPr>
              <w:t>Consolidar el informe de evaluación de calidad de calidad interna  </w:t>
            </w:r>
          </w:p>
          <w:p w14:paraId="03F5D2BB" w14:textId="77777777" w:rsidR="00764AD5" w:rsidRPr="00C012F0" w:rsidRDefault="00764AD5" w:rsidP="003E0A10">
            <w:pPr>
              <w:spacing w:beforeAutospacing="1" w:after="0" w:afterAutospacing="1" w:line="240" w:lineRule="auto"/>
              <w:jc w:val="both"/>
              <w:textAlignment w:val="baseline"/>
              <w:rPr>
                <w:rFonts w:ascii="Segoe UI" w:eastAsia="Times New Roman" w:hAnsi="Segoe UI" w:cs="Segoe UI"/>
                <w:kern w:val="0"/>
                <w:sz w:val="18"/>
                <w:szCs w:val="18"/>
                <w:lang w:eastAsia="es-CO"/>
                <w14:ligatures w14:val="none"/>
              </w:rPr>
            </w:pPr>
            <w:r w:rsidRPr="00C012F0">
              <w:rPr>
                <w:rFonts w:ascii="Century Gothic" w:eastAsia="Times New Roman" w:hAnsi="Century Gothic" w:cs="Segoe UI"/>
                <w:kern w:val="0"/>
                <w:sz w:val="20"/>
                <w:szCs w:val="20"/>
                <w:lang w:eastAsia="es-CO"/>
                <w14:ligatures w14:val="none"/>
              </w:rPr>
              <w:t>Realizar la programación del proceso de calidad externa, el cual requiere la disposición de los profesionales de calidad externa, logística para visita a campo, disposición de insumos para validación, selección de muestra para evaluar exactitud temática y consolidación de informe </w:t>
            </w:r>
          </w:p>
        </w:tc>
      </w:tr>
      <w:tr w:rsidR="00764AD5" w:rsidRPr="00C012F0" w14:paraId="081E420F" w14:textId="77777777" w:rsidTr="003E0A10">
        <w:trPr>
          <w:trHeight w:val="300"/>
          <w:jc w:val="center"/>
        </w:trPr>
        <w:tc>
          <w:tcPr>
            <w:tcW w:w="21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A1088D3" w14:textId="77777777" w:rsidR="00764AD5" w:rsidRPr="00C012F0" w:rsidRDefault="00764AD5" w:rsidP="003E0A10">
            <w:pPr>
              <w:spacing w:after="0" w:line="240" w:lineRule="auto"/>
              <w:jc w:val="center"/>
              <w:textAlignment w:val="baseline"/>
              <w:rPr>
                <w:rFonts w:ascii="Segoe UI" w:eastAsia="Times New Roman" w:hAnsi="Segoe UI" w:cs="Segoe UI"/>
                <w:kern w:val="0"/>
                <w:lang w:eastAsia="es-CO"/>
                <w14:ligatures w14:val="none"/>
              </w:rPr>
            </w:pPr>
            <w:r w:rsidRPr="00C012F0">
              <w:rPr>
                <w:rFonts w:ascii="Century Gothic" w:eastAsia="Times New Roman" w:hAnsi="Century Gothic" w:cs="Segoe UI"/>
                <w:kern w:val="0"/>
                <w:lang w:eastAsia="es-CO"/>
                <w14:ligatures w14:val="none"/>
              </w:rPr>
              <w:lastRenderedPageBreak/>
              <w:t>Profesional SIG</w:t>
            </w:r>
          </w:p>
        </w:tc>
        <w:tc>
          <w:tcPr>
            <w:tcW w:w="7843" w:type="dxa"/>
            <w:tcBorders>
              <w:top w:val="single" w:sz="6" w:space="0" w:color="auto"/>
              <w:left w:val="single" w:sz="6" w:space="0" w:color="auto"/>
              <w:bottom w:val="single" w:sz="6" w:space="0" w:color="auto"/>
              <w:right w:val="single" w:sz="6" w:space="0" w:color="auto"/>
            </w:tcBorders>
            <w:shd w:val="clear" w:color="auto" w:fill="auto"/>
            <w:hideMark/>
          </w:tcPr>
          <w:p w14:paraId="775DECB4" w14:textId="77777777" w:rsidR="00764AD5" w:rsidRPr="00C012F0" w:rsidRDefault="00764AD5" w:rsidP="003E0A10">
            <w:pPr>
              <w:spacing w:beforeAutospacing="1" w:after="0" w:afterAutospacing="1" w:line="240" w:lineRule="auto"/>
              <w:jc w:val="both"/>
              <w:textAlignment w:val="baseline"/>
              <w:rPr>
                <w:rFonts w:ascii="Segoe UI" w:eastAsia="Times New Roman" w:hAnsi="Segoe UI" w:cs="Segoe UI"/>
                <w:kern w:val="0"/>
                <w:sz w:val="18"/>
                <w:szCs w:val="18"/>
                <w:lang w:eastAsia="es-CO"/>
                <w14:ligatures w14:val="none"/>
              </w:rPr>
            </w:pPr>
            <w:r w:rsidRPr="00C012F0">
              <w:rPr>
                <w:rFonts w:ascii="Century Gothic" w:eastAsia="Times New Roman" w:hAnsi="Century Gothic" w:cs="Segoe UI"/>
                <w:kern w:val="0"/>
                <w:sz w:val="20"/>
                <w:szCs w:val="20"/>
                <w:lang w:eastAsia="es-CO"/>
                <w14:ligatures w14:val="none"/>
              </w:rPr>
              <w:t>realizar la validación de consistencia lógica y alertas del producto</w:t>
            </w:r>
            <w:r w:rsidRPr="00C012F0">
              <w:rPr>
                <w:rFonts w:ascii="Arial" w:eastAsia="Times New Roman" w:hAnsi="Arial" w:cs="Arial"/>
                <w:kern w:val="0"/>
                <w:sz w:val="20"/>
                <w:szCs w:val="20"/>
                <w:lang w:eastAsia="es-CO"/>
                <w14:ligatures w14:val="none"/>
              </w:rPr>
              <w:t> </w:t>
            </w:r>
            <w:r w:rsidRPr="00C012F0">
              <w:rPr>
                <w:rFonts w:ascii="Century Gothic" w:eastAsia="Times New Roman" w:hAnsi="Century Gothic" w:cs="Segoe UI"/>
                <w:kern w:val="0"/>
                <w:sz w:val="20"/>
                <w:szCs w:val="20"/>
                <w:lang w:eastAsia="es-CO"/>
                <w14:ligatures w14:val="none"/>
              </w:rPr>
              <w:t> </w:t>
            </w:r>
          </w:p>
          <w:p w14:paraId="694E9E5D" w14:textId="77777777" w:rsidR="00764AD5" w:rsidRPr="00C012F0" w:rsidRDefault="00764AD5" w:rsidP="003E0A10">
            <w:pPr>
              <w:spacing w:beforeAutospacing="1" w:after="0" w:afterAutospacing="1" w:line="240" w:lineRule="auto"/>
              <w:jc w:val="both"/>
              <w:textAlignment w:val="baseline"/>
              <w:rPr>
                <w:rFonts w:ascii="Segoe UI" w:eastAsia="Times New Roman" w:hAnsi="Segoe UI" w:cs="Segoe UI"/>
                <w:kern w:val="0"/>
                <w:sz w:val="18"/>
                <w:szCs w:val="18"/>
                <w:lang w:eastAsia="es-CO"/>
                <w14:ligatures w14:val="none"/>
              </w:rPr>
            </w:pPr>
            <w:r w:rsidRPr="00C012F0">
              <w:rPr>
                <w:rFonts w:ascii="Century Gothic" w:eastAsia="Times New Roman" w:hAnsi="Century Gothic" w:cs="Segoe UI"/>
                <w:kern w:val="0"/>
                <w:sz w:val="20"/>
                <w:szCs w:val="20"/>
                <w:lang w:eastAsia="es-CO"/>
                <w14:ligatures w14:val="none"/>
              </w:rPr>
              <w:t>Realizar los reportes producto de la validación de consistencia lógica y alertas para anexar al informe de calidad </w:t>
            </w:r>
          </w:p>
        </w:tc>
      </w:tr>
      <w:tr w:rsidR="00764AD5" w:rsidRPr="00C012F0" w14:paraId="08B18519" w14:textId="77777777" w:rsidTr="003E0A10">
        <w:trPr>
          <w:trHeight w:val="300"/>
          <w:jc w:val="center"/>
        </w:trPr>
        <w:tc>
          <w:tcPr>
            <w:tcW w:w="211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D8FEFC" w14:textId="77777777" w:rsidR="00764AD5" w:rsidRPr="00C012F0" w:rsidRDefault="00764AD5" w:rsidP="003E0A10">
            <w:pPr>
              <w:spacing w:after="0" w:line="240" w:lineRule="auto"/>
              <w:jc w:val="center"/>
              <w:textAlignment w:val="baseline"/>
              <w:rPr>
                <w:rFonts w:ascii="Segoe UI" w:eastAsia="Times New Roman" w:hAnsi="Segoe UI" w:cs="Segoe UI"/>
                <w:kern w:val="0"/>
                <w:lang w:eastAsia="es-CO"/>
                <w14:ligatures w14:val="none"/>
              </w:rPr>
            </w:pPr>
            <w:r w:rsidRPr="00C012F0">
              <w:rPr>
                <w:rFonts w:ascii="Century Gothic" w:eastAsia="Times New Roman" w:hAnsi="Century Gothic" w:cs="Segoe UI"/>
                <w:kern w:val="0"/>
                <w:lang w:eastAsia="es-CO"/>
                <w14:ligatures w14:val="none"/>
              </w:rPr>
              <w:t>Profesional calidad externa</w:t>
            </w:r>
          </w:p>
        </w:tc>
        <w:tc>
          <w:tcPr>
            <w:tcW w:w="7843" w:type="dxa"/>
            <w:tcBorders>
              <w:top w:val="single" w:sz="6" w:space="0" w:color="auto"/>
              <w:left w:val="single" w:sz="6" w:space="0" w:color="auto"/>
              <w:bottom w:val="single" w:sz="6" w:space="0" w:color="auto"/>
              <w:right w:val="single" w:sz="6" w:space="0" w:color="auto"/>
            </w:tcBorders>
            <w:shd w:val="clear" w:color="auto" w:fill="auto"/>
            <w:hideMark/>
          </w:tcPr>
          <w:p w14:paraId="1EBAD29B" w14:textId="77777777" w:rsidR="00764AD5" w:rsidRPr="00C012F0" w:rsidRDefault="00764AD5" w:rsidP="003E0A10">
            <w:pPr>
              <w:spacing w:beforeAutospacing="1" w:after="0" w:afterAutospacing="1" w:line="240" w:lineRule="auto"/>
              <w:jc w:val="both"/>
              <w:textAlignment w:val="baseline"/>
              <w:rPr>
                <w:rFonts w:ascii="Segoe UI" w:eastAsia="Times New Roman" w:hAnsi="Segoe UI" w:cs="Segoe UI"/>
                <w:kern w:val="0"/>
                <w:sz w:val="18"/>
                <w:szCs w:val="18"/>
                <w:lang w:eastAsia="es-CO"/>
                <w14:ligatures w14:val="none"/>
              </w:rPr>
            </w:pPr>
            <w:r w:rsidRPr="00C012F0">
              <w:rPr>
                <w:rFonts w:ascii="Century Gothic" w:eastAsia="Times New Roman" w:hAnsi="Century Gothic" w:cs="Segoe UI"/>
                <w:kern w:val="0"/>
                <w:sz w:val="20"/>
                <w:szCs w:val="20"/>
                <w:lang w:eastAsia="es-CO"/>
                <w14:ligatures w14:val="none"/>
              </w:rPr>
              <w:t>Realizar la validación en campo y oficina de los predios muestra, garantizando que las actividades permitan recolectar información veraz que pueda ser comparada con el producto entregado por el operador. </w:t>
            </w:r>
          </w:p>
          <w:p w14:paraId="002E3B9C" w14:textId="77777777" w:rsidR="00764AD5" w:rsidRPr="00C012F0" w:rsidRDefault="00764AD5" w:rsidP="003E0A10">
            <w:pPr>
              <w:spacing w:beforeAutospacing="1" w:after="0" w:afterAutospacing="1" w:line="240" w:lineRule="auto"/>
              <w:jc w:val="both"/>
              <w:textAlignment w:val="baseline"/>
              <w:rPr>
                <w:rFonts w:ascii="Segoe UI" w:eastAsia="Times New Roman" w:hAnsi="Segoe UI" w:cs="Segoe UI"/>
                <w:kern w:val="0"/>
                <w:sz w:val="18"/>
                <w:szCs w:val="18"/>
                <w:lang w:eastAsia="es-CO"/>
                <w14:ligatures w14:val="none"/>
              </w:rPr>
            </w:pPr>
            <w:r w:rsidRPr="00C012F0">
              <w:rPr>
                <w:rFonts w:ascii="Century Gothic" w:eastAsia="Times New Roman" w:hAnsi="Century Gothic" w:cs="Segoe UI"/>
                <w:kern w:val="0"/>
                <w:sz w:val="20"/>
                <w:szCs w:val="20"/>
                <w:lang w:eastAsia="es-CO"/>
                <w14:ligatures w14:val="none"/>
              </w:rPr>
              <w:t>Realizar el formato e informe de calidad externa </w:t>
            </w:r>
          </w:p>
        </w:tc>
      </w:tr>
    </w:tbl>
    <w:p w14:paraId="0188633F" w14:textId="09BC76EE" w:rsidR="00764AD5" w:rsidRDefault="00764AD5" w:rsidP="008909E8">
      <w:pPr>
        <w:jc w:val="center"/>
        <w:rPr>
          <w:rFonts w:ascii="Century Gothic" w:hAnsi="Century Gothic"/>
          <w:sz w:val="20"/>
          <w:szCs w:val="20"/>
          <w:lang w:val="es-ES" w:eastAsia="es-ES"/>
        </w:rPr>
      </w:pPr>
      <w:r>
        <w:rPr>
          <w:rFonts w:ascii="Century Gothic" w:hAnsi="Century Gothic"/>
          <w:sz w:val="20"/>
          <w:szCs w:val="20"/>
          <w:lang w:val="es-ES" w:eastAsia="es-ES"/>
        </w:rPr>
        <w:t>Fuente: Subdirección de Proyectos IGAC</w:t>
      </w:r>
    </w:p>
    <w:p w14:paraId="4292EC08" w14:textId="77777777" w:rsidR="009D55C6" w:rsidRDefault="009D55C6" w:rsidP="009D55C6">
      <w:pPr>
        <w:suppressAutoHyphens/>
        <w:spacing w:line="240" w:lineRule="auto"/>
        <w:jc w:val="both"/>
        <w:rPr>
          <w:rFonts w:ascii="Century Gothic" w:hAnsi="Century Gothic"/>
          <w:sz w:val="24"/>
          <w:szCs w:val="24"/>
          <w:lang w:val="es-ES" w:eastAsia="es-ES"/>
        </w:rPr>
      </w:pPr>
    </w:p>
    <w:p w14:paraId="1975CF91" w14:textId="52E27A44" w:rsidR="009D55C6" w:rsidRDefault="009D55C6" w:rsidP="007928B8">
      <w:pPr>
        <w:pStyle w:val="Ttulo2"/>
        <w:numPr>
          <w:ilvl w:val="2"/>
          <w:numId w:val="10"/>
        </w:numPr>
        <w:rPr>
          <w:rFonts w:ascii="Century Gothic" w:hAnsi="Century Gothic"/>
          <w:b/>
          <w:sz w:val="24"/>
          <w:szCs w:val="24"/>
          <w:lang w:val="es-ES" w:eastAsia="es-ES"/>
        </w:rPr>
      </w:pPr>
      <w:r>
        <w:rPr>
          <w:rFonts w:ascii="Century Gothic" w:hAnsi="Century Gothic"/>
          <w:b/>
          <w:sz w:val="24"/>
          <w:szCs w:val="24"/>
          <w:lang w:val="es-ES" w:eastAsia="es-ES"/>
        </w:rPr>
        <w:t>COMITÉS TÉCNICOS Y OPERATIVOS DEL PROYECTO</w:t>
      </w:r>
    </w:p>
    <w:p w14:paraId="7D0CD1E3" w14:textId="1559C306" w:rsidR="009D55C6" w:rsidRDefault="009D55C6"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r>
        <w:rPr>
          <w:rFonts w:ascii="Century Gothic" w:hAnsi="Century Gothic"/>
          <w:kern w:val="0"/>
          <w:sz w:val="24"/>
          <w:szCs w:val="24"/>
          <w:lang w:val="es-ES" w:eastAsia="es-ES"/>
          <w14:ligatures w14:val="none"/>
        </w:rPr>
        <w:t>De conformidad con el procedimiento de Formación y/o Actualización Catastral con enfoque Multipropósito</w:t>
      </w:r>
      <w:r w:rsidR="00685E68">
        <w:rPr>
          <w:rFonts w:ascii="Century Gothic" w:hAnsi="Century Gothic"/>
          <w:kern w:val="0"/>
          <w:sz w:val="24"/>
          <w:szCs w:val="24"/>
          <w:lang w:val="es-ES" w:eastAsia="es-ES"/>
          <w14:ligatures w14:val="none"/>
        </w:rPr>
        <w:t>,</w:t>
      </w:r>
      <w:r>
        <w:rPr>
          <w:rFonts w:ascii="Century Gothic" w:hAnsi="Century Gothic"/>
          <w:kern w:val="0"/>
          <w:sz w:val="24"/>
          <w:szCs w:val="24"/>
          <w:lang w:val="es-ES" w:eastAsia="es-ES"/>
          <w14:ligatures w14:val="none"/>
        </w:rPr>
        <w:t xml:space="preserve"> se debe garantizar la realización de comités técnicos operativos periódicos,</w:t>
      </w:r>
      <w:r w:rsidRPr="00FB50F0">
        <w:rPr>
          <w:rFonts w:ascii="Century Gothic" w:hAnsi="Century Gothic"/>
          <w:kern w:val="0"/>
          <w:sz w:val="24"/>
          <w:szCs w:val="24"/>
          <w:lang w:val="es-ES" w:eastAsia="es-ES"/>
          <w14:ligatures w14:val="none"/>
        </w:rPr>
        <w:t xml:space="preserve"> que permitan identificar de</w:t>
      </w:r>
      <w:r>
        <w:rPr>
          <w:rFonts w:ascii="Century Gothic" w:hAnsi="Century Gothic"/>
          <w:kern w:val="0"/>
          <w:sz w:val="24"/>
          <w:szCs w:val="24"/>
          <w:lang w:val="es-ES" w:eastAsia="es-ES"/>
          <w14:ligatures w14:val="none"/>
        </w:rPr>
        <w:t xml:space="preserve"> manera precisa, el estado del </w:t>
      </w:r>
      <w:r w:rsidRPr="00FB50F0">
        <w:rPr>
          <w:rFonts w:ascii="Century Gothic" w:hAnsi="Century Gothic"/>
          <w:kern w:val="0"/>
          <w:sz w:val="24"/>
          <w:szCs w:val="24"/>
          <w:lang w:val="es-ES" w:eastAsia="es-ES"/>
          <w14:ligatures w14:val="none"/>
        </w:rPr>
        <w:t>proyecto de acuerdo con el sistema de indicadores y el cronogra</w:t>
      </w:r>
      <w:r>
        <w:rPr>
          <w:rFonts w:ascii="Century Gothic" w:hAnsi="Century Gothic"/>
          <w:kern w:val="0"/>
          <w:sz w:val="24"/>
          <w:szCs w:val="24"/>
          <w:lang w:val="es-ES" w:eastAsia="es-ES"/>
          <w14:ligatures w14:val="none"/>
        </w:rPr>
        <w:t xml:space="preserve">ma de seguimiento de proyectos </w:t>
      </w:r>
      <w:r w:rsidRPr="00FB50F0">
        <w:rPr>
          <w:rFonts w:ascii="Century Gothic" w:hAnsi="Century Gothic"/>
          <w:kern w:val="0"/>
          <w:sz w:val="24"/>
          <w:szCs w:val="24"/>
          <w:lang w:val="es-ES" w:eastAsia="es-ES"/>
          <w14:ligatures w14:val="none"/>
        </w:rPr>
        <w:t xml:space="preserve">de catastro multipropósito. </w:t>
      </w:r>
      <w:r>
        <w:rPr>
          <w:rFonts w:ascii="Century Gothic" w:hAnsi="Century Gothic"/>
          <w:kern w:val="0"/>
          <w:sz w:val="24"/>
          <w:szCs w:val="24"/>
          <w:lang w:val="es-ES" w:eastAsia="es-ES"/>
          <w14:ligatures w14:val="none"/>
        </w:rPr>
        <w:t xml:space="preserve"> </w:t>
      </w:r>
    </w:p>
    <w:p w14:paraId="6FDCE1C8" w14:textId="77777777" w:rsidR="009D55C6" w:rsidRDefault="009D55C6"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p>
    <w:p w14:paraId="07CE9A4A" w14:textId="77777777" w:rsidR="009D55C6" w:rsidRDefault="161A6FE3"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r>
        <w:rPr>
          <w:rFonts w:ascii="Century Gothic" w:hAnsi="Century Gothic"/>
          <w:kern w:val="0"/>
          <w:sz w:val="24"/>
          <w:szCs w:val="24"/>
          <w:lang w:val="es-ES" w:eastAsia="es-ES"/>
          <w14:ligatures w14:val="none"/>
        </w:rPr>
        <w:t>A su vez, se hace necesario plasmar en el cronograma de trabajo las r</w:t>
      </w:r>
      <w:r w:rsidRPr="00B35E64">
        <w:rPr>
          <w:rFonts w:ascii="Century Gothic" w:hAnsi="Century Gothic"/>
          <w:kern w:val="0"/>
          <w:sz w:val="24"/>
          <w:szCs w:val="24"/>
          <w:lang w:val="es-ES" w:eastAsia="es-ES"/>
          <w14:ligatures w14:val="none"/>
        </w:rPr>
        <w:t xml:space="preserve">euniones de seguimiento </w:t>
      </w:r>
      <w:r>
        <w:rPr>
          <w:rFonts w:ascii="Century Gothic" w:hAnsi="Century Gothic"/>
          <w:kern w:val="0"/>
          <w:sz w:val="24"/>
          <w:szCs w:val="24"/>
          <w:lang w:val="es-ES" w:eastAsia="es-ES"/>
          <w14:ligatures w14:val="none"/>
        </w:rPr>
        <w:t>teniendo en cuenta la siguiente información:</w:t>
      </w:r>
    </w:p>
    <w:p w14:paraId="1C01BA43" w14:textId="77777777" w:rsidR="009D55C6" w:rsidRDefault="009D55C6"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p>
    <w:p w14:paraId="09536AB8" w14:textId="77777777" w:rsidR="009D55C6" w:rsidRPr="00B35E64" w:rsidRDefault="009D55C6"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r w:rsidRPr="009D2E63">
        <w:rPr>
          <w:rFonts w:ascii="Century Gothic" w:hAnsi="Century Gothic"/>
          <w:b/>
          <w:kern w:val="0"/>
          <w:sz w:val="24"/>
          <w:szCs w:val="24"/>
          <w:lang w:val="es-ES" w:eastAsia="es-ES"/>
          <w14:ligatures w14:val="none"/>
        </w:rPr>
        <w:t>Reuniones con la Dirección Territorial:</w:t>
      </w:r>
      <w:r w:rsidRPr="00B35E64">
        <w:rPr>
          <w:rFonts w:ascii="Century Gothic" w:hAnsi="Century Gothic"/>
          <w:kern w:val="0"/>
          <w:sz w:val="24"/>
          <w:szCs w:val="24"/>
          <w:lang w:val="es-ES" w:eastAsia="es-ES"/>
          <w14:ligatures w14:val="none"/>
        </w:rPr>
        <w:t xml:space="preserve"> </w:t>
      </w:r>
      <w:r>
        <w:rPr>
          <w:rFonts w:ascii="Century Gothic" w:hAnsi="Century Gothic"/>
          <w:kern w:val="0"/>
          <w:sz w:val="24"/>
          <w:szCs w:val="24"/>
          <w:lang w:val="es-ES" w:eastAsia="es-ES"/>
          <w14:ligatures w14:val="none"/>
        </w:rPr>
        <w:t xml:space="preserve">Se debe determinar la periodicidad de las reuniones </w:t>
      </w:r>
      <w:r w:rsidRPr="00B35E64">
        <w:rPr>
          <w:rFonts w:ascii="Century Gothic" w:hAnsi="Century Gothic"/>
          <w:kern w:val="0"/>
          <w:sz w:val="24"/>
          <w:szCs w:val="24"/>
          <w:lang w:val="es-ES" w:eastAsia="es-ES"/>
          <w14:ligatures w14:val="none"/>
        </w:rPr>
        <w:t>de seguimiento según</w:t>
      </w:r>
      <w:r>
        <w:rPr>
          <w:rFonts w:ascii="Century Gothic" w:hAnsi="Century Gothic"/>
          <w:kern w:val="0"/>
          <w:sz w:val="24"/>
          <w:szCs w:val="24"/>
          <w:lang w:val="es-ES" w:eastAsia="es-ES"/>
          <w14:ligatures w14:val="none"/>
        </w:rPr>
        <w:t xml:space="preserve"> la necesidad de la operación </w:t>
      </w:r>
      <w:r w:rsidRPr="00B35E64">
        <w:rPr>
          <w:rFonts w:ascii="Century Gothic" w:hAnsi="Century Gothic"/>
          <w:kern w:val="0"/>
          <w:sz w:val="24"/>
          <w:szCs w:val="24"/>
          <w:lang w:val="es-ES" w:eastAsia="es-ES"/>
          <w14:ligatures w14:val="none"/>
        </w:rPr>
        <w:t xml:space="preserve">donde participan el </w:t>
      </w:r>
      <w:proofErr w:type="gramStart"/>
      <w:r w:rsidRPr="00B35E64">
        <w:rPr>
          <w:rFonts w:ascii="Century Gothic" w:hAnsi="Century Gothic"/>
          <w:kern w:val="0"/>
          <w:sz w:val="24"/>
          <w:szCs w:val="24"/>
          <w:lang w:val="es-ES" w:eastAsia="es-ES"/>
          <w14:ligatures w14:val="none"/>
        </w:rPr>
        <w:t>Director Territorial</w:t>
      </w:r>
      <w:proofErr w:type="gramEnd"/>
      <w:r w:rsidRPr="00B35E64">
        <w:rPr>
          <w:rFonts w:ascii="Century Gothic" w:hAnsi="Century Gothic"/>
          <w:kern w:val="0"/>
          <w:sz w:val="24"/>
          <w:szCs w:val="24"/>
          <w:lang w:val="es-ES" w:eastAsia="es-ES"/>
          <w14:ligatures w14:val="none"/>
        </w:rPr>
        <w:t>, el Enlace Operativo Regional, el Enlace Operativo Municipal, el Coordinador Operativo Territorial DT y el Coordinador Operativo Municipal COM.</w:t>
      </w:r>
    </w:p>
    <w:p w14:paraId="6031C82B" w14:textId="77777777" w:rsidR="009D55C6" w:rsidRPr="00B35E64" w:rsidRDefault="009D55C6"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p>
    <w:p w14:paraId="70D903B8" w14:textId="77777777" w:rsidR="009D55C6" w:rsidRPr="00B35E64" w:rsidRDefault="009D55C6"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r w:rsidRPr="00C7532E">
        <w:rPr>
          <w:rFonts w:ascii="Century Gothic" w:hAnsi="Century Gothic"/>
          <w:b/>
          <w:kern w:val="0"/>
          <w:sz w:val="24"/>
          <w:szCs w:val="24"/>
          <w:lang w:val="es-ES" w:eastAsia="es-ES"/>
          <w14:ligatures w14:val="none"/>
        </w:rPr>
        <w:t xml:space="preserve">Reuniones de seguimiento </w:t>
      </w:r>
      <w:r>
        <w:rPr>
          <w:rFonts w:ascii="Century Gothic" w:hAnsi="Century Gothic"/>
          <w:b/>
          <w:kern w:val="0"/>
          <w:sz w:val="24"/>
          <w:szCs w:val="24"/>
          <w:lang w:val="es-ES" w:eastAsia="es-ES"/>
          <w14:ligatures w14:val="none"/>
        </w:rPr>
        <w:t>Subdirección</w:t>
      </w:r>
      <w:r w:rsidRPr="00C7532E">
        <w:rPr>
          <w:rFonts w:ascii="Century Gothic" w:hAnsi="Century Gothic"/>
          <w:b/>
          <w:kern w:val="0"/>
          <w:sz w:val="24"/>
          <w:szCs w:val="24"/>
          <w:lang w:val="es-ES" w:eastAsia="es-ES"/>
          <w14:ligatures w14:val="none"/>
        </w:rPr>
        <w:t xml:space="preserve"> de Proyectos:</w:t>
      </w:r>
      <w:r w:rsidRPr="00B35E64">
        <w:rPr>
          <w:rFonts w:ascii="Century Gothic" w:hAnsi="Century Gothic"/>
          <w:kern w:val="0"/>
          <w:sz w:val="24"/>
          <w:szCs w:val="24"/>
          <w:lang w:val="es-ES" w:eastAsia="es-ES"/>
          <w14:ligatures w14:val="none"/>
        </w:rPr>
        <w:t xml:space="preserve"> </w:t>
      </w:r>
      <w:r>
        <w:rPr>
          <w:rFonts w:ascii="Century Gothic" w:hAnsi="Century Gothic"/>
          <w:kern w:val="0"/>
          <w:sz w:val="24"/>
          <w:szCs w:val="24"/>
          <w:lang w:val="es-ES" w:eastAsia="es-ES"/>
          <w14:ligatures w14:val="none"/>
        </w:rPr>
        <w:t>Se debe determinar la periodicidad de las reuniones</w:t>
      </w:r>
      <w:r w:rsidRPr="00B35E64">
        <w:rPr>
          <w:rFonts w:ascii="Century Gothic" w:hAnsi="Century Gothic"/>
          <w:kern w:val="0"/>
          <w:sz w:val="24"/>
          <w:szCs w:val="24"/>
          <w:lang w:val="es-ES" w:eastAsia="es-ES"/>
          <w14:ligatures w14:val="none"/>
        </w:rPr>
        <w:t xml:space="preserve"> de seguimiento con los líderes, los enlaces operativos regionales y el subdirector de proyectos o de requerirse las veces que sean necesarias.</w:t>
      </w:r>
    </w:p>
    <w:p w14:paraId="50708B7A" w14:textId="77777777" w:rsidR="009D55C6" w:rsidRPr="00B35E64" w:rsidRDefault="009D55C6"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p>
    <w:p w14:paraId="08A394E0" w14:textId="77777777" w:rsidR="009D55C6" w:rsidRDefault="009D55C6"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r w:rsidRPr="00C7532E">
        <w:rPr>
          <w:rFonts w:ascii="Century Gothic" w:hAnsi="Century Gothic"/>
          <w:b/>
          <w:kern w:val="0"/>
          <w:sz w:val="24"/>
          <w:szCs w:val="24"/>
          <w:lang w:val="es-ES" w:eastAsia="es-ES"/>
          <w14:ligatures w14:val="none"/>
        </w:rPr>
        <w:t>Reuniones operativas:</w:t>
      </w:r>
      <w:r w:rsidRPr="00B35E64">
        <w:rPr>
          <w:rFonts w:ascii="Century Gothic" w:hAnsi="Century Gothic"/>
          <w:kern w:val="0"/>
          <w:sz w:val="24"/>
          <w:szCs w:val="24"/>
          <w:lang w:val="es-ES" w:eastAsia="es-ES"/>
          <w14:ligatures w14:val="none"/>
        </w:rPr>
        <w:t xml:space="preserve"> </w:t>
      </w:r>
      <w:r>
        <w:rPr>
          <w:rFonts w:ascii="Century Gothic" w:hAnsi="Century Gothic"/>
          <w:kern w:val="0"/>
          <w:sz w:val="24"/>
          <w:szCs w:val="24"/>
          <w:lang w:val="es-ES" w:eastAsia="es-ES"/>
          <w14:ligatures w14:val="none"/>
        </w:rPr>
        <w:t>Se debe determinar la periodicidad de las reuniones</w:t>
      </w:r>
      <w:r w:rsidRPr="00B35E64">
        <w:rPr>
          <w:rFonts w:ascii="Century Gothic" w:hAnsi="Century Gothic"/>
          <w:kern w:val="0"/>
          <w:sz w:val="24"/>
          <w:szCs w:val="24"/>
          <w:lang w:val="es-ES" w:eastAsia="es-ES"/>
          <w14:ligatures w14:val="none"/>
        </w:rPr>
        <w:t xml:space="preserve"> </w:t>
      </w:r>
      <w:r>
        <w:rPr>
          <w:rFonts w:ascii="Century Gothic" w:hAnsi="Century Gothic"/>
          <w:kern w:val="0"/>
          <w:sz w:val="24"/>
          <w:szCs w:val="24"/>
          <w:lang w:val="es-ES" w:eastAsia="es-ES"/>
          <w14:ligatures w14:val="none"/>
        </w:rPr>
        <w:t xml:space="preserve">operativas </w:t>
      </w:r>
      <w:r w:rsidRPr="00B35E64">
        <w:rPr>
          <w:rFonts w:ascii="Century Gothic" w:hAnsi="Century Gothic"/>
          <w:kern w:val="0"/>
          <w:sz w:val="24"/>
          <w:szCs w:val="24"/>
          <w:lang w:val="es-ES" w:eastAsia="es-ES"/>
          <w14:ligatures w14:val="none"/>
        </w:rPr>
        <w:t>(o según necesidad de la operación) con la Coordinación Operativa Municipal COM, el Coordinador Operativo Territorial DT, el Enlace Operativo Municipal y el Enlace Operativo Regional, para validar los avances de la operación catastral y/o definir lineamientos o mejoras a la operación.</w:t>
      </w:r>
    </w:p>
    <w:p w14:paraId="069308C8" w14:textId="77777777" w:rsidR="009D55C6" w:rsidRDefault="009D55C6"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p>
    <w:p w14:paraId="51C484FF" w14:textId="77777777" w:rsidR="009D55C6" w:rsidRDefault="009D55C6"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r>
        <w:rPr>
          <w:rFonts w:ascii="Century Gothic" w:hAnsi="Century Gothic"/>
          <w:kern w:val="0"/>
          <w:sz w:val="24"/>
          <w:szCs w:val="24"/>
          <w:lang w:val="es-ES" w:eastAsia="es-ES"/>
          <w14:ligatures w14:val="none"/>
        </w:rPr>
        <w:t>Como soporte de los comités técnicos y operativos del proyecto se deberán diligenciar los registros de asistencia</w:t>
      </w:r>
      <w:r>
        <w:rPr>
          <w:rStyle w:val="Refdenotaalpie"/>
          <w:rFonts w:ascii="Century Gothic" w:hAnsi="Century Gothic"/>
          <w:kern w:val="0"/>
          <w:sz w:val="24"/>
          <w:szCs w:val="24"/>
          <w:lang w:val="es-ES" w:eastAsia="es-ES"/>
          <w14:ligatures w14:val="none"/>
        </w:rPr>
        <w:footnoteReference w:id="3"/>
      </w:r>
      <w:r>
        <w:rPr>
          <w:rFonts w:ascii="Century Gothic" w:hAnsi="Century Gothic"/>
          <w:kern w:val="0"/>
          <w:sz w:val="24"/>
          <w:szCs w:val="24"/>
          <w:lang w:val="es-ES" w:eastAsia="es-ES"/>
          <w14:ligatures w14:val="none"/>
        </w:rPr>
        <w:t>.</w:t>
      </w:r>
    </w:p>
    <w:p w14:paraId="565867A7" w14:textId="64E51680" w:rsidR="009D55C6" w:rsidRDefault="009D55C6" w:rsidP="007928B8">
      <w:pPr>
        <w:pStyle w:val="Ttulo2"/>
        <w:numPr>
          <w:ilvl w:val="2"/>
          <w:numId w:val="10"/>
        </w:numPr>
        <w:rPr>
          <w:rFonts w:ascii="Century Gothic" w:hAnsi="Century Gothic"/>
          <w:b/>
          <w:sz w:val="24"/>
          <w:szCs w:val="24"/>
          <w:lang w:val="es-ES" w:eastAsia="es-ES"/>
        </w:rPr>
      </w:pPr>
      <w:r w:rsidRPr="009D55C6">
        <w:rPr>
          <w:rFonts w:ascii="Century Gothic" w:hAnsi="Century Gothic"/>
          <w:b/>
          <w:sz w:val="24"/>
          <w:szCs w:val="24"/>
          <w:lang w:val="es-ES" w:eastAsia="es-ES"/>
        </w:rPr>
        <w:t>INFORM</w:t>
      </w:r>
      <w:r>
        <w:rPr>
          <w:rFonts w:ascii="Century Gothic" w:hAnsi="Century Gothic"/>
          <w:b/>
          <w:sz w:val="24"/>
          <w:szCs w:val="24"/>
          <w:lang w:val="es-ES" w:eastAsia="es-ES"/>
        </w:rPr>
        <w:t>ES DE SEGUIMIENTO</w:t>
      </w:r>
    </w:p>
    <w:p w14:paraId="03C3DBCB" w14:textId="77777777" w:rsidR="009D55C6" w:rsidRDefault="009D55C6" w:rsidP="009D55C6">
      <w:pPr>
        <w:jc w:val="both"/>
        <w:rPr>
          <w:lang w:val="es-ES" w:eastAsia="es-ES"/>
        </w:rPr>
      </w:pPr>
      <w:r>
        <w:rPr>
          <w:rFonts w:ascii="Century Gothic" w:hAnsi="Century Gothic"/>
          <w:kern w:val="0"/>
          <w:sz w:val="24"/>
          <w:szCs w:val="24"/>
          <w:lang w:val="es-ES" w:eastAsia="es-ES"/>
          <w14:ligatures w14:val="none"/>
        </w:rPr>
        <w:t>A partir de los comités técnicos y operativos del proyecto, se deben generar los siguientes soportes que garantizan el avance del proyecto:</w:t>
      </w:r>
    </w:p>
    <w:p w14:paraId="0BD3AF46" w14:textId="77777777" w:rsidR="009D55C6" w:rsidRPr="00B35E64" w:rsidRDefault="009D55C6"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r w:rsidRPr="00C7532E">
        <w:rPr>
          <w:rFonts w:ascii="Century Gothic" w:hAnsi="Century Gothic"/>
          <w:b/>
          <w:kern w:val="0"/>
          <w:sz w:val="24"/>
          <w:szCs w:val="24"/>
          <w:lang w:val="es-ES" w:eastAsia="es-ES"/>
          <w14:ligatures w14:val="none"/>
        </w:rPr>
        <w:t>Informes:</w:t>
      </w:r>
      <w:r w:rsidRPr="00B35E64">
        <w:rPr>
          <w:rFonts w:ascii="Century Gothic" w:hAnsi="Century Gothic"/>
          <w:kern w:val="0"/>
          <w:sz w:val="24"/>
          <w:szCs w:val="24"/>
          <w:lang w:val="es-ES" w:eastAsia="es-ES"/>
          <w14:ligatures w14:val="none"/>
        </w:rPr>
        <w:t xml:space="preserve"> </w:t>
      </w:r>
      <w:r>
        <w:rPr>
          <w:rFonts w:ascii="Century Gothic" w:hAnsi="Century Gothic"/>
          <w:kern w:val="0"/>
          <w:sz w:val="24"/>
          <w:szCs w:val="24"/>
          <w:lang w:val="es-ES" w:eastAsia="es-ES"/>
          <w14:ligatures w14:val="none"/>
        </w:rPr>
        <w:t xml:space="preserve">Se debe determinar la periodicidad de la presentación de </w:t>
      </w:r>
      <w:r w:rsidRPr="00B35E64">
        <w:rPr>
          <w:rFonts w:ascii="Century Gothic" w:hAnsi="Century Gothic"/>
          <w:kern w:val="0"/>
          <w:sz w:val="24"/>
          <w:szCs w:val="24"/>
          <w:lang w:val="es-ES" w:eastAsia="es-ES"/>
          <w14:ligatures w14:val="none"/>
        </w:rPr>
        <w:t>informes de avances de actividades por parte de la Coordinación Operativa Municipal COM a la Dirección Territorial y EOR. A su vez, el EOR debe presentar un informe de avances y un informe final con los resultados de la actua</w:t>
      </w:r>
      <w:r>
        <w:rPr>
          <w:rFonts w:ascii="Century Gothic" w:hAnsi="Century Gothic"/>
          <w:kern w:val="0"/>
          <w:sz w:val="24"/>
          <w:szCs w:val="24"/>
          <w:lang w:val="es-ES" w:eastAsia="es-ES"/>
          <w14:ligatures w14:val="none"/>
        </w:rPr>
        <w:t>lización catastral del proyecto.</w:t>
      </w:r>
    </w:p>
    <w:p w14:paraId="52F7D091" w14:textId="77777777" w:rsidR="009D55C6" w:rsidRPr="00B35E64" w:rsidRDefault="009D55C6"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p>
    <w:p w14:paraId="0809371A" w14:textId="70CD252B" w:rsidR="009D55C6" w:rsidRDefault="00620A64"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r>
        <w:rPr>
          <w:rFonts w:ascii="Century Gothic" w:hAnsi="Century Gothic"/>
          <w:b/>
          <w:kern w:val="0"/>
          <w:sz w:val="24"/>
          <w:szCs w:val="24"/>
          <w:lang w:val="es-ES" w:eastAsia="es-ES"/>
          <w14:ligatures w14:val="none"/>
        </w:rPr>
        <w:t xml:space="preserve">Seguimiento al </w:t>
      </w:r>
      <w:r w:rsidR="009D55C6" w:rsidRPr="00C7532E">
        <w:rPr>
          <w:rFonts w:ascii="Century Gothic" w:hAnsi="Century Gothic"/>
          <w:b/>
          <w:kern w:val="0"/>
          <w:sz w:val="24"/>
          <w:szCs w:val="24"/>
          <w:lang w:val="es-ES" w:eastAsia="es-ES"/>
          <w14:ligatures w14:val="none"/>
        </w:rPr>
        <w:t>cronograma de actividades:</w:t>
      </w:r>
      <w:r w:rsidR="009D55C6" w:rsidRPr="00B35E64">
        <w:rPr>
          <w:rFonts w:ascii="Century Gothic" w:hAnsi="Century Gothic"/>
          <w:kern w:val="0"/>
          <w:sz w:val="24"/>
          <w:szCs w:val="24"/>
          <w:lang w:val="es-ES" w:eastAsia="es-ES"/>
          <w14:ligatures w14:val="none"/>
        </w:rPr>
        <w:t xml:space="preserve"> </w:t>
      </w:r>
      <w:r w:rsidR="009D55C6">
        <w:rPr>
          <w:rFonts w:ascii="Century Gothic" w:hAnsi="Century Gothic"/>
          <w:kern w:val="0"/>
          <w:sz w:val="24"/>
          <w:szCs w:val="24"/>
          <w:lang w:val="es-ES" w:eastAsia="es-ES"/>
          <w14:ligatures w14:val="none"/>
        </w:rPr>
        <w:t xml:space="preserve">Se debe determinar la periodicidad de la verificación </w:t>
      </w:r>
      <w:r>
        <w:rPr>
          <w:rFonts w:ascii="Century Gothic" w:hAnsi="Century Gothic"/>
          <w:kern w:val="0"/>
          <w:sz w:val="24"/>
          <w:szCs w:val="24"/>
          <w:lang w:val="es-ES" w:eastAsia="es-ES"/>
          <w14:ligatures w14:val="none"/>
        </w:rPr>
        <w:t xml:space="preserve">y seguimiento </w:t>
      </w:r>
      <w:r w:rsidR="009D55C6">
        <w:rPr>
          <w:rFonts w:ascii="Century Gothic" w:hAnsi="Century Gothic"/>
          <w:kern w:val="0"/>
          <w:sz w:val="24"/>
          <w:szCs w:val="24"/>
          <w:lang w:val="es-ES" w:eastAsia="es-ES"/>
          <w14:ligatures w14:val="none"/>
        </w:rPr>
        <w:t>de</w:t>
      </w:r>
      <w:r w:rsidR="009D55C6" w:rsidRPr="00B35E64">
        <w:rPr>
          <w:rFonts w:ascii="Century Gothic" w:hAnsi="Century Gothic"/>
          <w:kern w:val="0"/>
          <w:sz w:val="24"/>
          <w:szCs w:val="24"/>
          <w:lang w:val="es-ES" w:eastAsia="es-ES"/>
          <w14:ligatures w14:val="none"/>
        </w:rPr>
        <w:t xml:space="preserve"> los avances conforme al cronograma de actividades establecido con la información reportada por Coordinación Operativa Municipal.</w:t>
      </w:r>
    </w:p>
    <w:p w14:paraId="1AA2DA71" w14:textId="4F6895C2" w:rsidR="005D74BA" w:rsidRDefault="005D74BA"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p>
    <w:p w14:paraId="3D7804EA" w14:textId="1EAA7C92" w:rsidR="00082434" w:rsidRDefault="005D74BA" w:rsidP="009D55C6">
      <w:pPr>
        <w:tabs>
          <w:tab w:val="left" w:pos="461"/>
          <w:tab w:val="left" w:pos="993"/>
        </w:tabs>
        <w:spacing w:before="240" w:after="240"/>
        <w:contextualSpacing/>
        <w:jc w:val="both"/>
        <w:rPr>
          <w:rFonts w:ascii="Century Gothic" w:hAnsi="Century Gothic"/>
          <w:kern w:val="0"/>
          <w:sz w:val="24"/>
          <w:szCs w:val="24"/>
          <w:lang w:val="es-ES" w:eastAsia="es-ES"/>
          <w14:ligatures w14:val="none"/>
        </w:rPr>
      </w:pPr>
      <w:r>
        <w:rPr>
          <w:rFonts w:ascii="Century Gothic" w:hAnsi="Century Gothic"/>
          <w:kern w:val="0"/>
          <w:sz w:val="24"/>
          <w:szCs w:val="24"/>
          <w:lang w:val="es-ES" w:eastAsia="es-ES"/>
          <w14:ligatures w14:val="none"/>
        </w:rPr>
        <w:t>A continuación, se expone una tabla a manera de ejemplo para trazar la ruta de comunicación frente a la entrega de informes</w:t>
      </w:r>
      <w:r w:rsidR="00774444">
        <w:rPr>
          <w:rFonts w:ascii="Century Gothic" w:hAnsi="Century Gothic"/>
          <w:kern w:val="0"/>
          <w:sz w:val="24"/>
          <w:szCs w:val="24"/>
          <w:lang w:val="es-ES" w:eastAsia="es-ES"/>
          <w14:ligatures w14:val="none"/>
        </w:rPr>
        <w:t xml:space="preserve"> de seguimiento</w:t>
      </w:r>
      <w:r w:rsidR="00846160">
        <w:rPr>
          <w:rFonts w:ascii="Century Gothic" w:hAnsi="Century Gothic"/>
          <w:kern w:val="0"/>
          <w:sz w:val="24"/>
          <w:szCs w:val="24"/>
          <w:lang w:val="es-ES" w:eastAsia="es-ES"/>
          <w14:ligatures w14:val="none"/>
        </w:rPr>
        <w:t>:</w:t>
      </w:r>
    </w:p>
    <w:p w14:paraId="64938D8D" w14:textId="74C773E6" w:rsidR="009D55C6" w:rsidRDefault="009D55C6" w:rsidP="009D55C6">
      <w:pPr>
        <w:tabs>
          <w:tab w:val="left" w:pos="461"/>
          <w:tab w:val="left" w:pos="993"/>
        </w:tabs>
        <w:spacing w:before="240" w:after="240"/>
        <w:contextualSpacing/>
        <w:jc w:val="both"/>
        <w:rPr>
          <w:rFonts w:ascii="Century Gothic" w:hAnsi="Century Gothic"/>
          <w:noProof/>
          <w:kern w:val="0"/>
          <w:sz w:val="24"/>
          <w:szCs w:val="24"/>
          <w:lang w:eastAsia="es-CO"/>
          <w14:ligatures w14:val="none"/>
        </w:rPr>
      </w:pPr>
    </w:p>
    <w:p w14:paraId="22B63DC9" w14:textId="2016581B" w:rsidR="002F3185" w:rsidRPr="00685E68" w:rsidRDefault="00C11C11" w:rsidP="008909E8">
      <w:pPr>
        <w:pStyle w:val="Descripcin"/>
        <w:jc w:val="center"/>
        <w:rPr>
          <w:rFonts w:ascii="Century Gothic" w:hAnsi="Century Gothic"/>
          <w:noProof/>
          <w:kern w:val="0"/>
          <w:sz w:val="16"/>
          <w:szCs w:val="16"/>
          <w:lang w:eastAsia="es-CO"/>
          <w14:ligatures w14:val="none"/>
        </w:rPr>
      </w:pPr>
      <w:r w:rsidRPr="00685E68">
        <w:rPr>
          <w:rFonts w:ascii="Century Gothic" w:hAnsi="Century Gothic"/>
          <w:i w:val="0"/>
          <w:iCs w:val="0"/>
          <w:sz w:val="16"/>
          <w:szCs w:val="16"/>
        </w:rPr>
        <w:t xml:space="preserve">Tabla </w:t>
      </w:r>
      <w:r w:rsidRPr="00685E68">
        <w:rPr>
          <w:rFonts w:ascii="Century Gothic" w:hAnsi="Century Gothic"/>
          <w:i w:val="0"/>
          <w:iCs w:val="0"/>
          <w:sz w:val="16"/>
          <w:szCs w:val="16"/>
        </w:rPr>
        <w:fldChar w:fldCharType="begin"/>
      </w:r>
      <w:r w:rsidRPr="00685E68">
        <w:rPr>
          <w:rFonts w:ascii="Century Gothic" w:hAnsi="Century Gothic"/>
          <w:i w:val="0"/>
          <w:iCs w:val="0"/>
          <w:sz w:val="16"/>
          <w:szCs w:val="16"/>
        </w:rPr>
        <w:instrText xml:space="preserve"> SEQ Tabla \* ARABIC </w:instrText>
      </w:r>
      <w:r w:rsidRPr="00685E68">
        <w:rPr>
          <w:rFonts w:ascii="Century Gothic" w:hAnsi="Century Gothic"/>
          <w:i w:val="0"/>
          <w:iCs w:val="0"/>
          <w:sz w:val="16"/>
          <w:szCs w:val="16"/>
        </w:rPr>
        <w:fldChar w:fldCharType="separate"/>
      </w:r>
      <w:r w:rsidR="0002748A" w:rsidRPr="00685E68">
        <w:rPr>
          <w:rFonts w:ascii="Century Gothic" w:hAnsi="Century Gothic"/>
          <w:i w:val="0"/>
          <w:iCs w:val="0"/>
          <w:noProof/>
          <w:sz w:val="16"/>
          <w:szCs w:val="16"/>
        </w:rPr>
        <w:t>3</w:t>
      </w:r>
      <w:r w:rsidRPr="00685E68">
        <w:rPr>
          <w:rFonts w:ascii="Century Gothic" w:hAnsi="Century Gothic"/>
          <w:i w:val="0"/>
          <w:iCs w:val="0"/>
          <w:sz w:val="16"/>
          <w:szCs w:val="16"/>
        </w:rPr>
        <w:fldChar w:fldCharType="end"/>
      </w:r>
      <w:r w:rsidRPr="00685E68">
        <w:rPr>
          <w:rFonts w:ascii="Century Gothic" w:hAnsi="Century Gothic"/>
          <w:i w:val="0"/>
          <w:iCs w:val="0"/>
          <w:sz w:val="16"/>
          <w:szCs w:val="16"/>
        </w:rPr>
        <w:t xml:space="preserve"> Relación de informes</w:t>
      </w:r>
    </w:p>
    <w:tbl>
      <w:tblPr>
        <w:tblStyle w:val="Tablaconcuadrcula"/>
        <w:tblW w:w="0" w:type="auto"/>
        <w:tblLook w:val="04A0" w:firstRow="1" w:lastRow="0" w:firstColumn="1" w:lastColumn="0" w:noHBand="0" w:noVBand="1"/>
      </w:tblPr>
      <w:tblGrid>
        <w:gridCol w:w="3313"/>
        <w:gridCol w:w="3313"/>
        <w:gridCol w:w="3313"/>
      </w:tblGrid>
      <w:tr w:rsidR="00846160" w:rsidRPr="00F649FC" w14:paraId="7F02B1EE" w14:textId="77777777" w:rsidTr="00846160">
        <w:trPr>
          <w:trHeight w:val="235"/>
        </w:trPr>
        <w:tc>
          <w:tcPr>
            <w:tcW w:w="9939" w:type="dxa"/>
            <w:gridSpan w:val="3"/>
            <w:shd w:val="clear" w:color="auto" w:fill="002060"/>
          </w:tcPr>
          <w:p w14:paraId="6E006880" w14:textId="699BDFD8" w:rsidR="00846160" w:rsidRPr="00F649FC" w:rsidRDefault="00846160" w:rsidP="00E10DF0">
            <w:pPr>
              <w:tabs>
                <w:tab w:val="left" w:pos="461"/>
                <w:tab w:val="left" w:pos="993"/>
              </w:tabs>
              <w:spacing w:before="240" w:after="240"/>
              <w:contextualSpacing/>
              <w:jc w:val="center"/>
              <w:rPr>
                <w:rFonts w:ascii="Century Gothic" w:hAnsi="Century Gothic"/>
                <w:b/>
                <w:sz w:val="24"/>
                <w:szCs w:val="24"/>
                <w:lang w:val="es-ES" w:eastAsia="es-ES"/>
              </w:rPr>
            </w:pPr>
            <w:r w:rsidRPr="000B1E73">
              <w:rPr>
                <w:rFonts w:ascii="Century Gothic" w:hAnsi="Century Gothic"/>
                <w:b/>
                <w:color w:val="FFFFFF" w:themeColor="background1"/>
                <w:sz w:val="24"/>
                <w:szCs w:val="24"/>
                <w:lang w:val="es-ES" w:eastAsia="es-ES"/>
              </w:rPr>
              <w:t>RELACIÓN DE INFORMES</w:t>
            </w:r>
          </w:p>
        </w:tc>
      </w:tr>
      <w:tr w:rsidR="00846160" w14:paraId="6F0FF85F" w14:textId="77777777" w:rsidTr="00846160">
        <w:trPr>
          <w:trHeight w:val="235"/>
        </w:trPr>
        <w:tc>
          <w:tcPr>
            <w:tcW w:w="3313" w:type="dxa"/>
          </w:tcPr>
          <w:p w14:paraId="2570E382" w14:textId="57B34717" w:rsidR="00846160" w:rsidRDefault="00846160" w:rsidP="00846160">
            <w:pPr>
              <w:tabs>
                <w:tab w:val="left" w:pos="461"/>
                <w:tab w:val="left" w:pos="993"/>
              </w:tabs>
              <w:spacing w:before="240" w:after="240"/>
              <w:contextualSpacing/>
              <w:jc w:val="center"/>
              <w:rPr>
                <w:rFonts w:ascii="Century Gothic" w:hAnsi="Century Gothic"/>
                <w:sz w:val="24"/>
                <w:szCs w:val="24"/>
                <w:lang w:val="es-ES" w:eastAsia="es-ES"/>
              </w:rPr>
            </w:pPr>
            <w:r w:rsidRPr="00F649FC">
              <w:rPr>
                <w:rFonts w:ascii="Century Gothic" w:hAnsi="Century Gothic"/>
                <w:b/>
                <w:sz w:val="24"/>
                <w:szCs w:val="24"/>
                <w:lang w:val="es-ES" w:eastAsia="es-ES"/>
              </w:rPr>
              <w:t>Parte</w:t>
            </w:r>
            <w:r w:rsidR="00D416BA">
              <w:rPr>
                <w:rFonts w:ascii="Century Gothic" w:hAnsi="Century Gothic"/>
                <w:b/>
                <w:sz w:val="24"/>
                <w:szCs w:val="24"/>
                <w:lang w:val="es-ES" w:eastAsia="es-ES"/>
              </w:rPr>
              <w:t>s</w:t>
            </w:r>
            <w:r w:rsidRPr="00F649FC">
              <w:rPr>
                <w:rFonts w:ascii="Century Gothic" w:hAnsi="Century Gothic"/>
                <w:b/>
                <w:sz w:val="24"/>
                <w:szCs w:val="24"/>
                <w:lang w:val="es-ES" w:eastAsia="es-ES"/>
              </w:rPr>
              <w:t xml:space="preserve"> interesada</w:t>
            </w:r>
            <w:r w:rsidR="00D416BA">
              <w:rPr>
                <w:rFonts w:ascii="Century Gothic" w:hAnsi="Century Gothic"/>
                <w:b/>
                <w:sz w:val="24"/>
                <w:szCs w:val="24"/>
                <w:lang w:val="es-ES" w:eastAsia="es-ES"/>
              </w:rPr>
              <w:t>s</w:t>
            </w:r>
          </w:p>
        </w:tc>
        <w:tc>
          <w:tcPr>
            <w:tcW w:w="3313" w:type="dxa"/>
          </w:tcPr>
          <w:p w14:paraId="76D4C95D" w14:textId="16D86879" w:rsidR="00846160" w:rsidRDefault="00846160" w:rsidP="00846160">
            <w:pPr>
              <w:tabs>
                <w:tab w:val="left" w:pos="461"/>
                <w:tab w:val="left" w:pos="993"/>
              </w:tabs>
              <w:spacing w:before="240" w:after="240"/>
              <w:contextualSpacing/>
              <w:jc w:val="center"/>
              <w:rPr>
                <w:rFonts w:ascii="Century Gothic" w:hAnsi="Century Gothic"/>
                <w:sz w:val="24"/>
                <w:szCs w:val="24"/>
                <w:lang w:val="es-ES" w:eastAsia="es-ES"/>
              </w:rPr>
            </w:pPr>
            <w:r w:rsidRPr="00F649FC">
              <w:rPr>
                <w:rFonts w:ascii="Century Gothic" w:hAnsi="Century Gothic"/>
                <w:b/>
                <w:sz w:val="24"/>
                <w:szCs w:val="24"/>
                <w:lang w:val="es-ES" w:eastAsia="es-ES"/>
              </w:rPr>
              <w:t>Frecuencia</w:t>
            </w:r>
          </w:p>
        </w:tc>
        <w:tc>
          <w:tcPr>
            <w:tcW w:w="3313" w:type="dxa"/>
          </w:tcPr>
          <w:p w14:paraId="5C3DFE81" w14:textId="589D1A98" w:rsidR="00846160" w:rsidRDefault="00846160" w:rsidP="00846160">
            <w:pPr>
              <w:tabs>
                <w:tab w:val="left" w:pos="461"/>
                <w:tab w:val="left" w:pos="993"/>
              </w:tabs>
              <w:spacing w:before="240" w:after="240"/>
              <w:contextualSpacing/>
              <w:jc w:val="center"/>
              <w:rPr>
                <w:rFonts w:ascii="Century Gothic" w:hAnsi="Century Gothic"/>
                <w:sz w:val="24"/>
                <w:szCs w:val="24"/>
                <w:lang w:val="es-ES" w:eastAsia="es-ES"/>
              </w:rPr>
            </w:pPr>
            <w:r>
              <w:rPr>
                <w:rFonts w:ascii="Century Gothic" w:hAnsi="Century Gothic"/>
                <w:b/>
                <w:sz w:val="24"/>
                <w:szCs w:val="24"/>
                <w:lang w:val="es-ES" w:eastAsia="es-ES"/>
              </w:rPr>
              <w:t>Ejemplo de informe</w:t>
            </w:r>
          </w:p>
        </w:tc>
      </w:tr>
      <w:tr w:rsidR="00846160" w14:paraId="435C09E9" w14:textId="77777777" w:rsidTr="00846160">
        <w:trPr>
          <w:trHeight w:val="235"/>
        </w:trPr>
        <w:tc>
          <w:tcPr>
            <w:tcW w:w="3313" w:type="dxa"/>
          </w:tcPr>
          <w:p w14:paraId="52B84A13" w14:textId="38D35CB4" w:rsidR="00846160" w:rsidRDefault="00846160" w:rsidP="008909E8">
            <w:pPr>
              <w:tabs>
                <w:tab w:val="left" w:pos="461"/>
                <w:tab w:val="left" w:pos="993"/>
              </w:tabs>
              <w:spacing w:before="240" w:after="240"/>
              <w:contextualSpacing/>
              <w:jc w:val="center"/>
              <w:rPr>
                <w:rFonts w:ascii="Century Gothic" w:hAnsi="Century Gothic"/>
                <w:sz w:val="24"/>
                <w:szCs w:val="24"/>
                <w:lang w:val="es-ES" w:eastAsia="es-ES"/>
              </w:rPr>
            </w:pPr>
            <w:r>
              <w:rPr>
                <w:rFonts w:ascii="Century Gothic" w:hAnsi="Century Gothic"/>
                <w:sz w:val="24"/>
                <w:szCs w:val="24"/>
                <w:lang w:val="es-ES" w:eastAsia="es-ES"/>
              </w:rPr>
              <w:t>Subdirección de Proyectos</w:t>
            </w:r>
          </w:p>
        </w:tc>
        <w:tc>
          <w:tcPr>
            <w:tcW w:w="3313" w:type="dxa"/>
          </w:tcPr>
          <w:p w14:paraId="02FE9498" w14:textId="2FFABDE2" w:rsidR="00846160" w:rsidRDefault="00846160" w:rsidP="00D416BA">
            <w:pPr>
              <w:tabs>
                <w:tab w:val="left" w:pos="461"/>
                <w:tab w:val="left" w:pos="993"/>
              </w:tabs>
              <w:spacing w:before="240" w:after="240"/>
              <w:contextualSpacing/>
              <w:jc w:val="center"/>
              <w:rPr>
                <w:rFonts w:ascii="Century Gothic" w:hAnsi="Century Gothic"/>
                <w:sz w:val="24"/>
                <w:szCs w:val="24"/>
                <w:lang w:val="es-ES" w:eastAsia="es-ES"/>
              </w:rPr>
            </w:pPr>
            <w:r>
              <w:rPr>
                <w:rFonts w:ascii="Century Gothic" w:hAnsi="Century Gothic"/>
                <w:sz w:val="24"/>
                <w:szCs w:val="24"/>
                <w:lang w:val="es-ES" w:eastAsia="es-ES"/>
              </w:rPr>
              <w:t>Definir frecuencia semanal, quincenal, mensual</w:t>
            </w:r>
          </w:p>
        </w:tc>
        <w:tc>
          <w:tcPr>
            <w:tcW w:w="3313" w:type="dxa"/>
          </w:tcPr>
          <w:p w14:paraId="7B974EF3" w14:textId="31F8060F" w:rsidR="00846160" w:rsidRDefault="00846160" w:rsidP="00D416BA">
            <w:pPr>
              <w:tabs>
                <w:tab w:val="left" w:pos="461"/>
                <w:tab w:val="left" w:pos="993"/>
              </w:tabs>
              <w:spacing w:before="240" w:after="240"/>
              <w:contextualSpacing/>
              <w:jc w:val="center"/>
              <w:rPr>
                <w:rFonts w:ascii="Century Gothic" w:hAnsi="Century Gothic"/>
                <w:sz w:val="24"/>
                <w:szCs w:val="24"/>
                <w:lang w:val="es-ES" w:eastAsia="es-ES"/>
              </w:rPr>
            </w:pPr>
            <w:r>
              <w:rPr>
                <w:rFonts w:ascii="Century Gothic" w:hAnsi="Century Gothic"/>
                <w:sz w:val="24"/>
                <w:szCs w:val="24"/>
                <w:lang w:val="es-ES" w:eastAsia="es-ES"/>
              </w:rPr>
              <w:t>Informe de avance</w:t>
            </w:r>
          </w:p>
        </w:tc>
      </w:tr>
      <w:tr w:rsidR="00846160" w14:paraId="7E3DE81D" w14:textId="77777777" w:rsidTr="00846160">
        <w:trPr>
          <w:trHeight w:val="235"/>
        </w:trPr>
        <w:tc>
          <w:tcPr>
            <w:tcW w:w="3313" w:type="dxa"/>
          </w:tcPr>
          <w:p w14:paraId="3CF4F973" w14:textId="7CC89255" w:rsidR="00846160" w:rsidRDefault="00846160" w:rsidP="00D416BA">
            <w:pPr>
              <w:tabs>
                <w:tab w:val="left" w:pos="461"/>
                <w:tab w:val="left" w:pos="993"/>
              </w:tabs>
              <w:spacing w:before="240" w:after="240"/>
              <w:contextualSpacing/>
              <w:jc w:val="center"/>
              <w:rPr>
                <w:rFonts w:ascii="Century Gothic" w:hAnsi="Century Gothic"/>
                <w:sz w:val="24"/>
                <w:szCs w:val="24"/>
                <w:lang w:val="es-ES" w:eastAsia="es-ES"/>
              </w:rPr>
            </w:pPr>
            <w:r>
              <w:rPr>
                <w:rFonts w:ascii="Century Gothic" w:hAnsi="Century Gothic"/>
                <w:sz w:val="24"/>
                <w:szCs w:val="24"/>
                <w:lang w:val="es-ES" w:eastAsia="es-ES"/>
              </w:rPr>
              <w:t>Dirección Territorial</w:t>
            </w:r>
          </w:p>
        </w:tc>
        <w:tc>
          <w:tcPr>
            <w:tcW w:w="3313" w:type="dxa"/>
          </w:tcPr>
          <w:p w14:paraId="1D128766" w14:textId="3E2CDFDD" w:rsidR="00846160" w:rsidRDefault="00846160" w:rsidP="00D416BA">
            <w:pPr>
              <w:tabs>
                <w:tab w:val="left" w:pos="461"/>
                <w:tab w:val="left" w:pos="993"/>
              </w:tabs>
              <w:spacing w:before="240" w:after="240"/>
              <w:contextualSpacing/>
              <w:jc w:val="center"/>
              <w:rPr>
                <w:rFonts w:ascii="Century Gothic" w:hAnsi="Century Gothic"/>
                <w:sz w:val="24"/>
                <w:szCs w:val="24"/>
                <w:lang w:val="es-ES" w:eastAsia="es-ES"/>
              </w:rPr>
            </w:pPr>
            <w:r>
              <w:rPr>
                <w:rFonts w:ascii="Century Gothic" w:hAnsi="Century Gothic"/>
                <w:sz w:val="24"/>
                <w:szCs w:val="24"/>
                <w:lang w:val="es-ES" w:eastAsia="es-ES"/>
              </w:rPr>
              <w:t>Definir frecuencia semanal, quincenal, mensual</w:t>
            </w:r>
          </w:p>
        </w:tc>
        <w:tc>
          <w:tcPr>
            <w:tcW w:w="3313" w:type="dxa"/>
          </w:tcPr>
          <w:p w14:paraId="6AE106A1" w14:textId="1E8182AC" w:rsidR="00846160" w:rsidRDefault="00846160" w:rsidP="00D416BA">
            <w:pPr>
              <w:tabs>
                <w:tab w:val="left" w:pos="461"/>
                <w:tab w:val="left" w:pos="993"/>
              </w:tabs>
              <w:spacing w:before="240" w:after="240"/>
              <w:contextualSpacing/>
              <w:jc w:val="center"/>
              <w:rPr>
                <w:rFonts w:ascii="Century Gothic" w:hAnsi="Century Gothic"/>
                <w:sz w:val="24"/>
                <w:szCs w:val="24"/>
                <w:lang w:val="es-ES" w:eastAsia="es-ES"/>
              </w:rPr>
            </w:pPr>
            <w:r>
              <w:rPr>
                <w:rFonts w:ascii="Century Gothic" w:hAnsi="Century Gothic"/>
                <w:sz w:val="24"/>
                <w:szCs w:val="24"/>
                <w:lang w:val="es-ES" w:eastAsia="es-ES"/>
              </w:rPr>
              <w:t>Informe ejecutivo</w:t>
            </w:r>
          </w:p>
        </w:tc>
      </w:tr>
      <w:tr w:rsidR="00846160" w14:paraId="2E678E72" w14:textId="77777777" w:rsidTr="00846160">
        <w:trPr>
          <w:trHeight w:val="235"/>
        </w:trPr>
        <w:tc>
          <w:tcPr>
            <w:tcW w:w="3313" w:type="dxa"/>
          </w:tcPr>
          <w:p w14:paraId="27FE9E91" w14:textId="4014F026" w:rsidR="00846160" w:rsidRDefault="00846160" w:rsidP="00D416BA">
            <w:pPr>
              <w:tabs>
                <w:tab w:val="left" w:pos="461"/>
                <w:tab w:val="left" w:pos="993"/>
              </w:tabs>
              <w:spacing w:before="240" w:after="240"/>
              <w:contextualSpacing/>
              <w:jc w:val="center"/>
              <w:rPr>
                <w:rFonts w:ascii="Century Gothic" w:hAnsi="Century Gothic"/>
                <w:sz w:val="24"/>
                <w:szCs w:val="24"/>
                <w:lang w:val="es-ES" w:eastAsia="es-ES"/>
              </w:rPr>
            </w:pPr>
            <w:r>
              <w:rPr>
                <w:rFonts w:ascii="Century Gothic" w:hAnsi="Century Gothic"/>
                <w:sz w:val="24"/>
                <w:szCs w:val="24"/>
                <w:lang w:val="es-ES" w:eastAsia="es-ES"/>
              </w:rPr>
              <w:t>EOR</w:t>
            </w:r>
          </w:p>
        </w:tc>
        <w:tc>
          <w:tcPr>
            <w:tcW w:w="3313" w:type="dxa"/>
          </w:tcPr>
          <w:p w14:paraId="6E15E83B" w14:textId="0458BAD2" w:rsidR="00846160" w:rsidRDefault="00846160" w:rsidP="00D416BA">
            <w:pPr>
              <w:tabs>
                <w:tab w:val="left" w:pos="461"/>
                <w:tab w:val="left" w:pos="993"/>
              </w:tabs>
              <w:spacing w:before="240" w:after="240"/>
              <w:contextualSpacing/>
              <w:jc w:val="center"/>
              <w:rPr>
                <w:rFonts w:ascii="Century Gothic" w:hAnsi="Century Gothic"/>
                <w:sz w:val="24"/>
                <w:szCs w:val="24"/>
                <w:lang w:val="es-ES" w:eastAsia="es-ES"/>
              </w:rPr>
            </w:pPr>
            <w:r>
              <w:rPr>
                <w:rFonts w:ascii="Century Gothic" w:hAnsi="Century Gothic"/>
                <w:sz w:val="24"/>
                <w:szCs w:val="24"/>
                <w:lang w:val="es-ES" w:eastAsia="es-ES"/>
              </w:rPr>
              <w:t>Definir frecuencia semanal, quincenal, mensual</w:t>
            </w:r>
          </w:p>
        </w:tc>
        <w:tc>
          <w:tcPr>
            <w:tcW w:w="3313" w:type="dxa"/>
          </w:tcPr>
          <w:p w14:paraId="597B0B2E" w14:textId="3812AB35" w:rsidR="00846160" w:rsidRDefault="00846160" w:rsidP="00D416BA">
            <w:pPr>
              <w:tabs>
                <w:tab w:val="left" w:pos="461"/>
                <w:tab w:val="left" w:pos="993"/>
              </w:tabs>
              <w:spacing w:before="240" w:after="240"/>
              <w:contextualSpacing/>
              <w:jc w:val="center"/>
              <w:rPr>
                <w:rFonts w:ascii="Century Gothic" w:hAnsi="Century Gothic"/>
                <w:sz w:val="24"/>
                <w:szCs w:val="24"/>
                <w:lang w:val="es-ES" w:eastAsia="es-ES"/>
              </w:rPr>
            </w:pPr>
            <w:r>
              <w:rPr>
                <w:rFonts w:ascii="Century Gothic" w:hAnsi="Century Gothic"/>
                <w:sz w:val="24"/>
                <w:szCs w:val="24"/>
                <w:lang w:val="es-ES" w:eastAsia="es-ES"/>
              </w:rPr>
              <w:t>Informe de seguimiento</w:t>
            </w:r>
          </w:p>
        </w:tc>
      </w:tr>
      <w:tr w:rsidR="00846160" w14:paraId="06BF2B15" w14:textId="77777777" w:rsidTr="00846160">
        <w:trPr>
          <w:trHeight w:val="235"/>
        </w:trPr>
        <w:tc>
          <w:tcPr>
            <w:tcW w:w="3313" w:type="dxa"/>
          </w:tcPr>
          <w:p w14:paraId="55D07E35" w14:textId="3F3ED26A" w:rsidR="00846160" w:rsidRDefault="00846160" w:rsidP="00D416BA">
            <w:pPr>
              <w:tabs>
                <w:tab w:val="left" w:pos="461"/>
                <w:tab w:val="left" w:pos="993"/>
              </w:tabs>
              <w:spacing w:before="240" w:after="240"/>
              <w:contextualSpacing/>
              <w:jc w:val="center"/>
              <w:rPr>
                <w:rFonts w:ascii="Century Gothic" w:hAnsi="Century Gothic"/>
                <w:sz w:val="24"/>
                <w:szCs w:val="24"/>
                <w:lang w:val="es-ES" w:eastAsia="es-ES"/>
              </w:rPr>
            </w:pPr>
            <w:r>
              <w:rPr>
                <w:rFonts w:ascii="Century Gothic" w:hAnsi="Century Gothic"/>
                <w:sz w:val="24"/>
                <w:szCs w:val="24"/>
                <w:lang w:val="es-ES" w:eastAsia="es-ES"/>
              </w:rPr>
              <w:lastRenderedPageBreak/>
              <w:t>EOM</w:t>
            </w:r>
          </w:p>
        </w:tc>
        <w:tc>
          <w:tcPr>
            <w:tcW w:w="3313" w:type="dxa"/>
          </w:tcPr>
          <w:p w14:paraId="3A86AC71" w14:textId="681B1541" w:rsidR="00846160" w:rsidRDefault="00846160" w:rsidP="008909E8">
            <w:pPr>
              <w:tabs>
                <w:tab w:val="left" w:pos="461"/>
                <w:tab w:val="left" w:pos="993"/>
              </w:tabs>
              <w:spacing w:before="240" w:after="240"/>
              <w:contextualSpacing/>
              <w:jc w:val="center"/>
              <w:rPr>
                <w:rFonts w:ascii="Century Gothic" w:hAnsi="Century Gothic"/>
                <w:sz w:val="24"/>
                <w:szCs w:val="24"/>
                <w:lang w:val="es-ES" w:eastAsia="es-ES"/>
              </w:rPr>
            </w:pPr>
            <w:r>
              <w:rPr>
                <w:rFonts w:ascii="Century Gothic" w:hAnsi="Century Gothic"/>
                <w:sz w:val="24"/>
                <w:szCs w:val="24"/>
                <w:lang w:val="es-ES" w:eastAsia="es-ES"/>
              </w:rPr>
              <w:t>Definir frecuencia semanal, quincenal, mensual</w:t>
            </w:r>
          </w:p>
        </w:tc>
        <w:tc>
          <w:tcPr>
            <w:tcW w:w="3313" w:type="dxa"/>
          </w:tcPr>
          <w:p w14:paraId="5B92482F" w14:textId="720B5C44" w:rsidR="00846160" w:rsidRDefault="00846160" w:rsidP="008909E8">
            <w:pPr>
              <w:tabs>
                <w:tab w:val="left" w:pos="461"/>
                <w:tab w:val="left" w:pos="993"/>
              </w:tabs>
              <w:spacing w:before="240" w:after="240"/>
              <w:contextualSpacing/>
              <w:jc w:val="center"/>
              <w:rPr>
                <w:rFonts w:ascii="Century Gothic" w:hAnsi="Century Gothic"/>
                <w:sz w:val="24"/>
                <w:szCs w:val="24"/>
                <w:lang w:val="es-ES" w:eastAsia="es-ES"/>
              </w:rPr>
            </w:pPr>
            <w:r>
              <w:rPr>
                <w:rFonts w:ascii="Century Gothic" w:hAnsi="Century Gothic"/>
                <w:sz w:val="24"/>
                <w:szCs w:val="24"/>
                <w:lang w:val="es-ES" w:eastAsia="es-ES"/>
              </w:rPr>
              <w:t>Informe de resultados</w:t>
            </w:r>
          </w:p>
        </w:tc>
      </w:tr>
    </w:tbl>
    <w:p w14:paraId="6248F764" w14:textId="4067BD75" w:rsidR="00764AD5" w:rsidRDefault="002F3185" w:rsidP="008909E8">
      <w:pPr>
        <w:jc w:val="center"/>
        <w:rPr>
          <w:rFonts w:ascii="Century Gothic" w:hAnsi="Century Gothic"/>
          <w:noProof/>
          <w:kern w:val="0"/>
          <w:sz w:val="20"/>
          <w:szCs w:val="20"/>
          <w:lang w:eastAsia="es-CO"/>
          <w14:ligatures w14:val="none"/>
        </w:rPr>
      </w:pPr>
      <w:r w:rsidRPr="00733E3B">
        <w:rPr>
          <w:rFonts w:ascii="Century Gothic" w:hAnsi="Century Gothic"/>
          <w:noProof/>
          <w:kern w:val="0"/>
          <w:sz w:val="20"/>
          <w:szCs w:val="20"/>
          <w:lang w:eastAsia="es-CO"/>
          <w14:ligatures w14:val="none"/>
        </w:rPr>
        <w:t>Fuente: Subdirección de Proyectos IGAC</w:t>
      </w:r>
    </w:p>
    <w:p w14:paraId="66DC17C7" w14:textId="77777777" w:rsidR="005C1405" w:rsidRPr="00733E3B" w:rsidRDefault="005C1405" w:rsidP="00A665CF">
      <w:pPr>
        <w:rPr>
          <w:rFonts w:ascii="Century Gothic" w:hAnsi="Century Gothic"/>
          <w:noProof/>
          <w:kern w:val="0"/>
          <w:sz w:val="20"/>
          <w:szCs w:val="20"/>
          <w:lang w:eastAsia="es-CO"/>
          <w14:ligatures w14:val="none"/>
        </w:rPr>
      </w:pPr>
    </w:p>
    <w:p w14:paraId="31DEF68A" w14:textId="6337344F" w:rsidR="00A665CF" w:rsidRDefault="00A665CF" w:rsidP="007928B8">
      <w:pPr>
        <w:pStyle w:val="Ttulo2"/>
        <w:numPr>
          <w:ilvl w:val="2"/>
          <w:numId w:val="10"/>
        </w:numPr>
        <w:rPr>
          <w:rFonts w:ascii="Century Gothic" w:hAnsi="Century Gothic"/>
          <w:b/>
          <w:sz w:val="24"/>
          <w:szCs w:val="24"/>
          <w:lang w:val="es-ES" w:eastAsia="es-ES"/>
        </w:rPr>
      </w:pPr>
      <w:r w:rsidRPr="00111038">
        <w:rPr>
          <w:rFonts w:ascii="Century Gothic" w:hAnsi="Century Gothic"/>
          <w:b/>
          <w:sz w:val="24"/>
          <w:szCs w:val="24"/>
          <w:lang w:val="es-ES" w:eastAsia="es-ES"/>
        </w:rPr>
        <w:t xml:space="preserve">METODOLOGÍA </w:t>
      </w:r>
    </w:p>
    <w:p w14:paraId="010DEE00" w14:textId="3EDCB03A" w:rsidR="00A665CF" w:rsidRDefault="00A72386" w:rsidP="00761DE9">
      <w:pPr>
        <w:jc w:val="both"/>
        <w:rPr>
          <w:rFonts w:ascii="Century Gothic" w:hAnsi="Century Gothic"/>
          <w:sz w:val="24"/>
          <w:szCs w:val="24"/>
          <w:lang w:val="es-ES" w:eastAsia="es-ES"/>
        </w:rPr>
      </w:pPr>
      <w:r>
        <w:rPr>
          <w:rFonts w:ascii="Century Gothic" w:hAnsi="Century Gothic"/>
          <w:sz w:val="24"/>
          <w:szCs w:val="24"/>
          <w:lang w:val="es-ES" w:eastAsia="es-ES"/>
        </w:rPr>
        <w:t xml:space="preserve">Explicar brevemente el enfoque de la metodología </w:t>
      </w:r>
      <w:r w:rsidR="00761DE9">
        <w:rPr>
          <w:rFonts w:ascii="Century Gothic" w:hAnsi="Century Gothic"/>
          <w:sz w:val="24"/>
          <w:szCs w:val="24"/>
          <w:lang w:val="es-ES" w:eastAsia="es-ES"/>
        </w:rPr>
        <w:t>del proceso de Formación y/o Actualización Catastral, referenciando fuentes normativas que permitan contextualizar el desarrollo del documento.</w:t>
      </w:r>
    </w:p>
    <w:p w14:paraId="336175AA" w14:textId="276E2AF2" w:rsidR="0013507E" w:rsidRDefault="0013507E" w:rsidP="00761DE9">
      <w:pPr>
        <w:jc w:val="both"/>
        <w:rPr>
          <w:rFonts w:ascii="Century Gothic" w:hAnsi="Century Gothic"/>
          <w:sz w:val="24"/>
          <w:szCs w:val="24"/>
          <w:lang w:val="es-ES" w:eastAsia="es-ES"/>
        </w:rPr>
      </w:pPr>
      <w:r>
        <w:rPr>
          <w:rFonts w:ascii="Century Gothic" w:hAnsi="Century Gothic"/>
          <w:sz w:val="24"/>
          <w:szCs w:val="24"/>
          <w:lang w:val="es-ES" w:eastAsia="es-ES"/>
        </w:rPr>
        <w:t xml:space="preserve">Para este caso se sugiere exponer en el documento de Plan de Gestión Integral </w:t>
      </w:r>
      <w:r w:rsidR="00D94D6B">
        <w:rPr>
          <w:rFonts w:ascii="Century Gothic" w:hAnsi="Century Gothic"/>
          <w:sz w:val="24"/>
          <w:szCs w:val="24"/>
          <w:lang w:val="es-ES" w:eastAsia="es-ES"/>
        </w:rPr>
        <w:t xml:space="preserve">del Proyecto </w:t>
      </w:r>
      <w:r>
        <w:rPr>
          <w:rFonts w:ascii="Century Gothic" w:hAnsi="Century Gothic"/>
          <w:sz w:val="24"/>
          <w:szCs w:val="24"/>
          <w:lang w:val="es-ES" w:eastAsia="es-ES"/>
        </w:rPr>
        <w:t>las etapas de Actualización Catastral</w:t>
      </w:r>
      <w:r w:rsidR="0096277C">
        <w:rPr>
          <w:rFonts w:ascii="Century Gothic" w:hAnsi="Century Gothic"/>
          <w:sz w:val="24"/>
          <w:szCs w:val="24"/>
          <w:lang w:val="es-ES" w:eastAsia="es-ES"/>
        </w:rPr>
        <w:t xml:space="preserve"> y el esquema de operación alineado para la ejecución de los proyectos</w:t>
      </w:r>
      <w:r w:rsidR="00094129">
        <w:rPr>
          <w:rFonts w:ascii="Century Gothic" w:hAnsi="Century Gothic"/>
          <w:sz w:val="24"/>
          <w:szCs w:val="24"/>
          <w:lang w:val="es-ES" w:eastAsia="es-ES"/>
        </w:rPr>
        <w:t>:</w:t>
      </w:r>
    </w:p>
    <w:p w14:paraId="7B5B8227" w14:textId="77777777" w:rsidR="00D416BA" w:rsidRDefault="00D416BA" w:rsidP="00761DE9">
      <w:pPr>
        <w:jc w:val="both"/>
        <w:rPr>
          <w:rFonts w:ascii="Century Gothic" w:hAnsi="Century Gothic"/>
          <w:sz w:val="24"/>
          <w:szCs w:val="24"/>
          <w:lang w:val="es-ES" w:eastAsia="es-ES"/>
        </w:rPr>
      </w:pPr>
    </w:p>
    <w:p w14:paraId="2721D75E" w14:textId="1EB1F736" w:rsidR="00094129" w:rsidRPr="008909E8" w:rsidRDefault="00DB1A20" w:rsidP="008909E8">
      <w:pPr>
        <w:pStyle w:val="Descripcin"/>
        <w:jc w:val="center"/>
        <w:rPr>
          <w:rFonts w:ascii="Century Gothic" w:hAnsi="Century Gothic"/>
          <w:sz w:val="16"/>
          <w:szCs w:val="16"/>
        </w:rPr>
      </w:pPr>
      <w:r w:rsidRPr="008909E8">
        <w:rPr>
          <w:rFonts w:ascii="Century Gothic" w:hAnsi="Century Gothic"/>
          <w:i w:val="0"/>
          <w:iCs w:val="0"/>
          <w:sz w:val="16"/>
          <w:szCs w:val="16"/>
        </w:rPr>
        <w:t xml:space="preserve">Ilustración </w:t>
      </w:r>
      <w:r w:rsidRPr="008909E8">
        <w:rPr>
          <w:rFonts w:ascii="Century Gothic" w:hAnsi="Century Gothic"/>
          <w:i w:val="0"/>
          <w:iCs w:val="0"/>
          <w:sz w:val="16"/>
          <w:szCs w:val="16"/>
        </w:rPr>
        <w:fldChar w:fldCharType="begin"/>
      </w:r>
      <w:r w:rsidRPr="008909E8">
        <w:rPr>
          <w:rFonts w:ascii="Century Gothic" w:hAnsi="Century Gothic"/>
          <w:i w:val="0"/>
          <w:iCs w:val="0"/>
          <w:sz w:val="16"/>
          <w:szCs w:val="16"/>
        </w:rPr>
        <w:instrText xml:space="preserve"> SEQ Ilustración \* ARABIC </w:instrText>
      </w:r>
      <w:r w:rsidRPr="008909E8">
        <w:rPr>
          <w:rFonts w:ascii="Century Gothic" w:hAnsi="Century Gothic"/>
          <w:i w:val="0"/>
          <w:iCs w:val="0"/>
          <w:sz w:val="16"/>
          <w:szCs w:val="16"/>
        </w:rPr>
        <w:fldChar w:fldCharType="separate"/>
      </w:r>
      <w:r w:rsidR="008E2A23">
        <w:rPr>
          <w:rFonts w:ascii="Century Gothic" w:hAnsi="Century Gothic"/>
          <w:i w:val="0"/>
          <w:iCs w:val="0"/>
          <w:noProof/>
          <w:sz w:val="16"/>
          <w:szCs w:val="16"/>
        </w:rPr>
        <w:t>3</w:t>
      </w:r>
      <w:r w:rsidRPr="008909E8">
        <w:rPr>
          <w:rFonts w:ascii="Century Gothic" w:hAnsi="Century Gothic"/>
          <w:i w:val="0"/>
          <w:iCs w:val="0"/>
          <w:sz w:val="16"/>
          <w:szCs w:val="16"/>
        </w:rPr>
        <w:fldChar w:fldCharType="end"/>
      </w:r>
      <w:r w:rsidRPr="008909E8">
        <w:rPr>
          <w:rFonts w:ascii="Century Gothic" w:hAnsi="Century Gothic"/>
          <w:i w:val="0"/>
          <w:iCs w:val="0"/>
          <w:sz w:val="16"/>
          <w:szCs w:val="16"/>
        </w:rPr>
        <w:t xml:space="preserve"> Etapas Actualización Catastral</w:t>
      </w:r>
    </w:p>
    <w:p w14:paraId="584FF40F" w14:textId="77777777" w:rsidR="00094129" w:rsidRPr="00061BBF" w:rsidRDefault="00094129" w:rsidP="00094129">
      <w:pPr>
        <w:jc w:val="center"/>
        <w:rPr>
          <w:noProof/>
          <w:sz w:val="24"/>
        </w:rPr>
      </w:pPr>
      <w:r>
        <w:rPr>
          <w:noProof/>
          <w:sz w:val="24"/>
          <w:lang w:eastAsia="es-CO"/>
        </w:rPr>
        <w:drawing>
          <wp:inline distT="0" distB="0" distL="0" distR="0" wp14:anchorId="186263FA" wp14:editId="04B6361B">
            <wp:extent cx="5612130" cy="3657600"/>
            <wp:effectExtent l="0" t="0" r="762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tapas de actualización catastral V2.png"/>
                    <pic:cNvPicPr/>
                  </pic:nvPicPr>
                  <pic:blipFill>
                    <a:blip r:embed="rId20">
                      <a:extLst>
                        <a:ext uri="{28A0092B-C50C-407E-A947-70E740481C1C}">
                          <a14:useLocalDpi xmlns:a14="http://schemas.microsoft.com/office/drawing/2010/main" val="0"/>
                        </a:ext>
                      </a:extLst>
                    </a:blip>
                    <a:stretch>
                      <a:fillRect/>
                    </a:stretch>
                  </pic:blipFill>
                  <pic:spPr>
                    <a:xfrm>
                      <a:off x="0" y="0"/>
                      <a:ext cx="5624155" cy="3665437"/>
                    </a:xfrm>
                    <a:prstGeom prst="rect">
                      <a:avLst/>
                    </a:prstGeom>
                  </pic:spPr>
                </pic:pic>
              </a:graphicData>
            </a:graphic>
          </wp:inline>
        </w:drawing>
      </w:r>
    </w:p>
    <w:p w14:paraId="1E3E710B" w14:textId="504300BB" w:rsidR="005C1405" w:rsidRDefault="007D025D" w:rsidP="008909E8">
      <w:pPr>
        <w:jc w:val="center"/>
        <w:rPr>
          <w:rFonts w:ascii="Century Gothic" w:hAnsi="Century Gothic"/>
          <w:sz w:val="20"/>
          <w:szCs w:val="20"/>
          <w:lang w:val="es-ES" w:eastAsia="es-ES"/>
        </w:rPr>
      </w:pPr>
      <w:r>
        <w:rPr>
          <w:rFonts w:ascii="Century Gothic" w:hAnsi="Century Gothic"/>
          <w:sz w:val="20"/>
          <w:szCs w:val="20"/>
          <w:lang w:val="es-ES" w:eastAsia="es-ES"/>
        </w:rPr>
        <w:t>Fuente: Subdirección de Proyectos IGAC</w:t>
      </w:r>
    </w:p>
    <w:p w14:paraId="1D637A1E" w14:textId="77777777" w:rsidR="00E86B43" w:rsidRDefault="00E86B43" w:rsidP="00445EBB">
      <w:pPr>
        <w:rPr>
          <w:rFonts w:ascii="Century Gothic" w:eastAsiaTheme="majorEastAsia" w:hAnsi="Century Gothic" w:cs="Arial"/>
          <w:bCs/>
          <w:spacing w:val="4"/>
          <w:sz w:val="20"/>
          <w:szCs w:val="20"/>
        </w:rPr>
      </w:pPr>
    </w:p>
    <w:p w14:paraId="0BA12EE8" w14:textId="77777777" w:rsidR="00E86B43" w:rsidRDefault="00E86B43" w:rsidP="00445EBB">
      <w:pPr>
        <w:rPr>
          <w:rFonts w:ascii="Century Gothic" w:eastAsiaTheme="majorEastAsia" w:hAnsi="Century Gothic" w:cs="Arial"/>
          <w:bCs/>
          <w:spacing w:val="4"/>
          <w:sz w:val="20"/>
          <w:szCs w:val="20"/>
        </w:rPr>
      </w:pPr>
    </w:p>
    <w:p w14:paraId="4258D1A1" w14:textId="77777777" w:rsidR="00E86B43" w:rsidRDefault="00E86B43" w:rsidP="00445EBB">
      <w:pPr>
        <w:rPr>
          <w:rFonts w:ascii="Century Gothic" w:eastAsiaTheme="majorEastAsia" w:hAnsi="Century Gothic" w:cs="Arial"/>
          <w:bCs/>
          <w:spacing w:val="4"/>
          <w:sz w:val="20"/>
          <w:szCs w:val="20"/>
        </w:rPr>
      </w:pPr>
    </w:p>
    <w:p w14:paraId="519A2687" w14:textId="77777777" w:rsidR="00E86B43" w:rsidRDefault="00E86B43" w:rsidP="00445EBB">
      <w:pPr>
        <w:rPr>
          <w:rFonts w:ascii="Century Gothic" w:eastAsiaTheme="majorEastAsia" w:hAnsi="Century Gothic" w:cs="Arial"/>
          <w:bCs/>
          <w:spacing w:val="4"/>
          <w:sz w:val="20"/>
          <w:szCs w:val="20"/>
        </w:rPr>
      </w:pPr>
    </w:p>
    <w:p w14:paraId="195D887C" w14:textId="77777777" w:rsidR="00E86B43" w:rsidRDefault="00E86B43" w:rsidP="00445EBB">
      <w:pPr>
        <w:rPr>
          <w:rFonts w:ascii="Century Gothic" w:eastAsiaTheme="majorEastAsia" w:hAnsi="Century Gothic" w:cs="Arial"/>
          <w:bCs/>
          <w:spacing w:val="4"/>
          <w:sz w:val="20"/>
          <w:szCs w:val="20"/>
        </w:rPr>
      </w:pPr>
    </w:p>
    <w:p w14:paraId="17AA6EB6" w14:textId="0556C501" w:rsidR="00445EBB" w:rsidRPr="008909E8" w:rsidRDefault="00DB1A20" w:rsidP="008909E8">
      <w:pPr>
        <w:pStyle w:val="Descripcin"/>
        <w:jc w:val="center"/>
        <w:rPr>
          <w:rFonts w:ascii="Century Gothic" w:eastAsiaTheme="majorEastAsia" w:hAnsi="Century Gothic" w:cs="Arial"/>
          <w:bCs/>
          <w:i w:val="0"/>
          <w:iCs w:val="0"/>
          <w:spacing w:val="4"/>
          <w:sz w:val="20"/>
          <w:szCs w:val="20"/>
        </w:rPr>
      </w:pPr>
      <w:r w:rsidRPr="008909E8">
        <w:rPr>
          <w:i w:val="0"/>
          <w:iCs w:val="0"/>
        </w:rPr>
        <w:t xml:space="preserve">Ilustración </w:t>
      </w:r>
      <w:r w:rsidRPr="008909E8">
        <w:rPr>
          <w:i w:val="0"/>
          <w:iCs w:val="0"/>
        </w:rPr>
        <w:fldChar w:fldCharType="begin"/>
      </w:r>
      <w:r w:rsidRPr="008909E8">
        <w:rPr>
          <w:i w:val="0"/>
          <w:iCs w:val="0"/>
        </w:rPr>
        <w:instrText xml:space="preserve"> SEQ Ilustración \* ARABIC </w:instrText>
      </w:r>
      <w:r w:rsidRPr="008909E8">
        <w:rPr>
          <w:i w:val="0"/>
          <w:iCs w:val="0"/>
        </w:rPr>
        <w:fldChar w:fldCharType="separate"/>
      </w:r>
      <w:r w:rsidR="008E2A23">
        <w:rPr>
          <w:i w:val="0"/>
          <w:iCs w:val="0"/>
          <w:noProof/>
        </w:rPr>
        <w:t>4</w:t>
      </w:r>
      <w:r w:rsidRPr="008909E8">
        <w:rPr>
          <w:i w:val="0"/>
          <w:iCs w:val="0"/>
        </w:rPr>
        <w:fldChar w:fldCharType="end"/>
      </w:r>
      <w:r w:rsidRPr="008909E8">
        <w:rPr>
          <w:i w:val="0"/>
          <w:iCs w:val="0"/>
        </w:rPr>
        <w:t xml:space="preserve"> Esquema de operación – Actualización Catastral Multipropósito</w:t>
      </w:r>
    </w:p>
    <w:p w14:paraId="613DF08B" w14:textId="77777777" w:rsidR="00445EBB" w:rsidRDefault="00445EBB" w:rsidP="00445EBB">
      <w:pPr>
        <w:rPr>
          <w:noProof/>
          <w:sz w:val="24"/>
        </w:rPr>
      </w:pPr>
      <w:r>
        <w:rPr>
          <w:noProof/>
          <w:sz w:val="24"/>
          <w:lang w:eastAsia="es-CO"/>
        </w:rPr>
        <w:drawing>
          <wp:inline distT="0" distB="0" distL="0" distR="0" wp14:anchorId="097CAFAE" wp14:editId="0F6C671A">
            <wp:extent cx="5877287" cy="3406140"/>
            <wp:effectExtent l="0" t="0" r="9525" b="381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240306_Cadena_de_Valor_Catastro_Multiproposito - 2023_v1.3 (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882052" cy="3408902"/>
                    </a:xfrm>
                    <a:prstGeom prst="rect">
                      <a:avLst/>
                    </a:prstGeom>
                  </pic:spPr>
                </pic:pic>
              </a:graphicData>
            </a:graphic>
          </wp:inline>
        </w:drawing>
      </w:r>
    </w:p>
    <w:p w14:paraId="76CD89F5" w14:textId="77777777" w:rsidR="007D025D" w:rsidRDefault="007D025D" w:rsidP="008909E8">
      <w:pPr>
        <w:jc w:val="center"/>
        <w:rPr>
          <w:rFonts w:ascii="Century Gothic" w:hAnsi="Century Gothic"/>
          <w:sz w:val="20"/>
          <w:szCs w:val="20"/>
          <w:lang w:val="es-ES" w:eastAsia="es-ES"/>
        </w:rPr>
      </w:pPr>
      <w:r>
        <w:rPr>
          <w:rFonts w:ascii="Century Gothic" w:hAnsi="Century Gothic"/>
          <w:sz w:val="20"/>
          <w:szCs w:val="20"/>
          <w:lang w:val="es-ES" w:eastAsia="es-ES"/>
        </w:rPr>
        <w:t>Fuente: Subdirección de Proyectos IGAC</w:t>
      </w:r>
    </w:p>
    <w:p w14:paraId="32A11503" w14:textId="77777777" w:rsidR="00C50D48" w:rsidRPr="00445EBB" w:rsidRDefault="00C50D48" w:rsidP="00445EBB">
      <w:pPr>
        <w:rPr>
          <w:rFonts w:ascii="Century Gothic" w:eastAsiaTheme="majorEastAsia" w:hAnsi="Century Gothic" w:cs="Arial"/>
          <w:bCs/>
          <w:spacing w:val="4"/>
        </w:rPr>
      </w:pPr>
    </w:p>
    <w:p w14:paraId="10426AF6" w14:textId="4B260EF3" w:rsidR="000345D4" w:rsidRPr="00E86B43" w:rsidRDefault="00C50D48" w:rsidP="008909E8">
      <w:pPr>
        <w:pStyle w:val="Ttulo1-IGAC"/>
        <w:numPr>
          <w:ilvl w:val="0"/>
          <w:numId w:val="1"/>
        </w:numPr>
        <w:jc w:val="both"/>
        <w:rPr>
          <w:lang w:val="es-ES" w:eastAsia="es-ES"/>
        </w:rPr>
      </w:pPr>
      <w:r w:rsidRPr="00AB5F03">
        <w:rPr>
          <w:rFonts w:cstheme="majorBidi"/>
          <w:caps w:val="0"/>
          <w:color w:val="2F5496" w:themeColor="accent1" w:themeShade="BF"/>
          <w:kern w:val="2"/>
          <w:szCs w:val="24"/>
          <w:lang w:val="es-ES" w:eastAsia="es-ES"/>
          <w14:ligatures w14:val="standardContextual"/>
        </w:rPr>
        <w:t>ETAPA PREOPERATIVA</w:t>
      </w:r>
    </w:p>
    <w:p w14:paraId="106EEB16" w14:textId="5AFF4BAB" w:rsidR="00C50D48" w:rsidRPr="008909E8" w:rsidRDefault="003E1E39" w:rsidP="008909E8">
      <w:pPr>
        <w:pStyle w:val="Ttulo2"/>
        <w:numPr>
          <w:ilvl w:val="1"/>
          <w:numId w:val="22"/>
        </w:numPr>
        <w:rPr>
          <w:sz w:val="24"/>
        </w:rPr>
      </w:pPr>
      <w:r>
        <w:rPr>
          <w:rFonts w:ascii="Century Gothic" w:hAnsi="Century Gothic"/>
          <w:b/>
          <w:sz w:val="24"/>
          <w:szCs w:val="24"/>
          <w:lang w:val="es-ES" w:eastAsia="es-ES"/>
        </w:rPr>
        <w:t xml:space="preserve">ACTIVIDADES DE </w:t>
      </w:r>
      <w:r w:rsidR="00080D5E">
        <w:rPr>
          <w:rFonts w:ascii="Century Gothic" w:hAnsi="Century Gothic"/>
          <w:b/>
          <w:sz w:val="24"/>
          <w:szCs w:val="24"/>
          <w:lang w:val="es-ES" w:eastAsia="es-ES"/>
        </w:rPr>
        <w:t>PRE-RECONOCIMIENTO (</w:t>
      </w:r>
      <w:r>
        <w:rPr>
          <w:rFonts w:ascii="Century Gothic" w:hAnsi="Century Gothic"/>
          <w:b/>
          <w:sz w:val="24"/>
          <w:szCs w:val="24"/>
          <w:lang w:val="es-ES" w:eastAsia="es-ES"/>
        </w:rPr>
        <w:t>ALISTAMIENTO</w:t>
      </w:r>
      <w:r w:rsidR="00080D5E">
        <w:rPr>
          <w:rFonts w:ascii="Century Gothic" w:hAnsi="Century Gothic"/>
          <w:b/>
          <w:sz w:val="24"/>
          <w:szCs w:val="24"/>
          <w:lang w:val="es-ES" w:eastAsia="es-ES"/>
        </w:rPr>
        <w:t>)</w:t>
      </w:r>
    </w:p>
    <w:p w14:paraId="291E4B04" w14:textId="77777777" w:rsidR="001837C4" w:rsidRPr="001837C4" w:rsidRDefault="001837C4" w:rsidP="001837C4">
      <w:pPr>
        <w:jc w:val="both"/>
        <w:rPr>
          <w:rFonts w:ascii="Century Gothic" w:hAnsi="Century Gothic"/>
          <w:sz w:val="24"/>
        </w:rPr>
      </w:pPr>
      <w:r w:rsidRPr="001837C4">
        <w:rPr>
          <w:rFonts w:ascii="Century Gothic" w:hAnsi="Century Gothic"/>
          <w:sz w:val="24"/>
        </w:rPr>
        <w:t>El alistamiento general comprende el proceso de preparación y planificación de las actividades, procesos, insumos, entregables, identificación de actores, riesgos, gestión del recurso humano, adquisiciones, calidad entre otros componentes para la implementación de las actividades del proyecto.</w:t>
      </w:r>
    </w:p>
    <w:p w14:paraId="0091D3B5" w14:textId="53CCF108" w:rsidR="001837C4" w:rsidRDefault="009A3FB9" w:rsidP="001837C4">
      <w:pPr>
        <w:jc w:val="both"/>
        <w:rPr>
          <w:rFonts w:ascii="Century Gothic" w:hAnsi="Century Gothic"/>
          <w:sz w:val="24"/>
        </w:rPr>
      </w:pPr>
      <w:r>
        <w:rPr>
          <w:rFonts w:ascii="Century Gothic" w:hAnsi="Century Gothic"/>
          <w:sz w:val="24"/>
        </w:rPr>
        <w:t>En este ítem se d</w:t>
      </w:r>
      <w:r w:rsidRPr="001837C4">
        <w:rPr>
          <w:rFonts w:ascii="Century Gothic" w:hAnsi="Century Gothic"/>
          <w:sz w:val="24"/>
        </w:rPr>
        <w:t>efin</w:t>
      </w:r>
      <w:r w:rsidR="0095133D">
        <w:rPr>
          <w:rFonts w:ascii="Century Gothic" w:hAnsi="Century Gothic"/>
          <w:sz w:val="24"/>
        </w:rPr>
        <w:t>en</w:t>
      </w:r>
      <w:r w:rsidRPr="001837C4">
        <w:rPr>
          <w:rFonts w:ascii="Century Gothic" w:hAnsi="Century Gothic"/>
          <w:sz w:val="24"/>
        </w:rPr>
        <w:t xml:space="preserve"> </w:t>
      </w:r>
      <w:r w:rsidR="001837C4" w:rsidRPr="001837C4">
        <w:rPr>
          <w:rFonts w:ascii="Century Gothic" w:hAnsi="Century Gothic"/>
          <w:sz w:val="24"/>
        </w:rPr>
        <w:t>las actividades técnicas y metodológicas que deben desarrollarse para esta etapa, de conformidad</w:t>
      </w:r>
      <w:r w:rsidR="001837C4">
        <w:rPr>
          <w:rFonts w:ascii="Century Gothic" w:hAnsi="Century Gothic"/>
          <w:sz w:val="24"/>
        </w:rPr>
        <w:t xml:space="preserve"> con las zonas de intervención detallando </w:t>
      </w:r>
      <w:r w:rsidR="006D2019">
        <w:rPr>
          <w:rFonts w:ascii="Century Gothic" w:hAnsi="Century Gothic"/>
          <w:sz w:val="24"/>
        </w:rPr>
        <w:t xml:space="preserve">los </w:t>
      </w:r>
      <w:r w:rsidR="001837C4">
        <w:rPr>
          <w:rFonts w:ascii="Century Gothic" w:hAnsi="Century Gothic"/>
          <w:sz w:val="24"/>
        </w:rPr>
        <w:t xml:space="preserve">procesos, </w:t>
      </w:r>
      <w:r w:rsidR="001837C4" w:rsidRPr="001837C4">
        <w:rPr>
          <w:rFonts w:ascii="Century Gothic" w:hAnsi="Century Gothic"/>
          <w:sz w:val="24"/>
        </w:rPr>
        <w:t>métodos, actividades, recursos, productos específicos, tiempos de ejecución y mecanismos de aseguramiento y control para garantizar la calidad de los productos de la operación catastral de conformidad con los estándares y especificaciones técnicas.</w:t>
      </w:r>
    </w:p>
    <w:p w14:paraId="36CEE8C2" w14:textId="2A70E975" w:rsidR="004F3734" w:rsidRDefault="004F3734" w:rsidP="001837C4">
      <w:pPr>
        <w:jc w:val="both"/>
        <w:rPr>
          <w:rFonts w:ascii="Century Gothic" w:hAnsi="Century Gothic"/>
          <w:sz w:val="24"/>
        </w:rPr>
      </w:pPr>
    </w:p>
    <w:p w14:paraId="270C0F80" w14:textId="76464D08" w:rsidR="004F3734" w:rsidRPr="001837C4" w:rsidRDefault="004F3734" w:rsidP="001837C4">
      <w:pPr>
        <w:jc w:val="both"/>
        <w:rPr>
          <w:rFonts w:ascii="Century Gothic" w:hAnsi="Century Gothic"/>
          <w:sz w:val="24"/>
        </w:rPr>
      </w:pPr>
    </w:p>
    <w:p w14:paraId="7C6C1B7B" w14:textId="5866B325" w:rsidR="00445EBB" w:rsidRPr="008909E8" w:rsidRDefault="001A1937" w:rsidP="008909E8">
      <w:pPr>
        <w:pStyle w:val="Ttulo2"/>
        <w:numPr>
          <w:ilvl w:val="1"/>
          <w:numId w:val="22"/>
        </w:numPr>
        <w:rPr>
          <w:rFonts w:ascii="Century Gothic" w:hAnsi="Century Gothic" w:cs="Arial"/>
          <w:bCs/>
          <w:spacing w:val="4"/>
        </w:rPr>
      </w:pPr>
      <w:r>
        <w:rPr>
          <w:rFonts w:ascii="Century Gothic" w:hAnsi="Century Gothic"/>
          <w:b/>
          <w:sz w:val="24"/>
          <w:szCs w:val="24"/>
          <w:lang w:val="es-ES" w:eastAsia="es-ES"/>
        </w:rPr>
        <w:t xml:space="preserve">ANÁLISIS </w:t>
      </w:r>
      <w:r w:rsidR="003E1E39">
        <w:rPr>
          <w:rFonts w:ascii="Century Gothic" w:hAnsi="Century Gothic"/>
          <w:b/>
          <w:sz w:val="24"/>
          <w:szCs w:val="24"/>
          <w:lang w:val="es-ES" w:eastAsia="es-ES"/>
        </w:rPr>
        <w:t>Y DETECCIÓN DE CAMBIOS (MARCAS)</w:t>
      </w:r>
    </w:p>
    <w:p w14:paraId="4A894188" w14:textId="45F214BE" w:rsidR="004F3734" w:rsidRDefault="004F3734" w:rsidP="004F3734">
      <w:pPr>
        <w:jc w:val="both"/>
        <w:rPr>
          <w:rFonts w:ascii="Century Gothic" w:eastAsiaTheme="majorEastAsia" w:hAnsi="Century Gothic" w:cs="Arial"/>
          <w:bCs/>
          <w:spacing w:val="4"/>
          <w:sz w:val="24"/>
          <w:szCs w:val="24"/>
        </w:rPr>
      </w:pPr>
      <w:r w:rsidRPr="004F3734">
        <w:rPr>
          <w:rFonts w:ascii="Century Gothic" w:eastAsiaTheme="majorEastAsia" w:hAnsi="Century Gothic" w:cs="Arial"/>
          <w:bCs/>
          <w:spacing w:val="4"/>
          <w:sz w:val="24"/>
          <w:szCs w:val="24"/>
        </w:rPr>
        <w:t xml:space="preserve">En aspectos generales comprende la realización de las actividades de verificación de insumos tanto gráficos como alfanuméricos. En dicho análisis de marcas se identifican los sectores del municipio los cuales se representan mediante el método de mapas de calor donde se clasifican las zonas con mayor cantidad de </w:t>
      </w:r>
      <w:r w:rsidR="000F32E8">
        <w:rPr>
          <w:rFonts w:ascii="Century Gothic" w:eastAsiaTheme="majorEastAsia" w:hAnsi="Century Gothic" w:cs="Arial"/>
          <w:bCs/>
          <w:spacing w:val="4"/>
          <w:sz w:val="24"/>
          <w:szCs w:val="24"/>
        </w:rPr>
        <w:t xml:space="preserve">alertas, </w:t>
      </w:r>
      <w:r w:rsidRPr="004F3734">
        <w:rPr>
          <w:rFonts w:ascii="Century Gothic" w:eastAsiaTheme="majorEastAsia" w:hAnsi="Century Gothic" w:cs="Arial"/>
          <w:bCs/>
          <w:spacing w:val="4"/>
          <w:sz w:val="24"/>
          <w:szCs w:val="24"/>
        </w:rPr>
        <w:t>construcciones</w:t>
      </w:r>
      <w:r w:rsidR="008A7CCB">
        <w:rPr>
          <w:rFonts w:ascii="Century Gothic" w:eastAsiaTheme="majorEastAsia" w:hAnsi="Century Gothic" w:cs="Arial"/>
          <w:bCs/>
          <w:spacing w:val="4"/>
          <w:sz w:val="24"/>
          <w:szCs w:val="24"/>
        </w:rPr>
        <w:t xml:space="preserve"> </w:t>
      </w:r>
      <w:r w:rsidR="003F716B">
        <w:rPr>
          <w:rFonts w:ascii="Century Gothic" w:eastAsiaTheme="majorEastAsia" w:hAnsi="Century Gothic" w:cs="Arial"/>
          <w:bCs/>
          <w:spacing w:val="4"/>
          <w:sz w:val="24"/>
          <w:szCs w:val="24"/>
        </w:rPr>
        <w:t>existentes</w:t>
      </w:r>
      <w:r w:rsidR="008A7CCB">
        <w:rPr>
          <w:rFonts w:ascii="Century Gothic" w:eastAsiaTheme="majorEastAsia" w:hAnsi="Century Gothic" w:cs="Arial"/>
          <w:bCs/>
          <w:spacing w:val="4"/>
          <w:sz w:val="24"/>
          <w:szCs w:val="24"/>
        </w:rPr>
        <w:t xml:space="preserve"> en la base versus nuevas construcciones no registradas</w:t>
      </w:r>
      <w:r w:rsidRPr="004F3734">
        <w:rPr>
          <w:rFonts w:ascii="Century Gothic" w:eastAsiaTheme="majorEastAsia" w:hAnsi="Century Gothic" w:cs="Arial"/>
          <w:bCs/>
          <w:spacing w:val="4"/>
          <w:sz w:val="24"/>
          <w:szCs w:val="24"/>
        </w:rPr>
        <w:t xml:space="preserve">, así como también se identifican las zonas que presentan mayor cantidad de cambios en los predios, además de realizar una identificación de zonas de protección y </w:t>
      </w:r>
      <w:r w:rsidR="008F7E09">
        <w:rPr>
          <w:rFonts w:ascii="Century Gothic" w:eastAsiaTheme="majorEastAsia" w:hAnsi="Century Gothic" w:cs="Arial"/>
          <w:bCs/>
          <w:spacing w:val="4"/>
          <w:sz w:val="24"/>
          <w:szCs w:val="24"/>
        </w:rPr>
        <w:t xml:space="preserve">especial </w:t>
      </w:r>
      <w:r w:rsidR="008A7CCB">
        <w:rPr>
          <w:rFonts w:ascii="Century Gothic" w:eastAsiaTheme="majorEastAsia" w:hAnsi="Century Gothic" w:cs="Arial"/>
          <w:bCs/>
          <w:spacing w:val="4"/>
          <w:sz w:val="24"/>
          <w:szCs w:val="24"/>
        </w:rPr>
        <w:t>importancia</w:t>
      </w:r>
      <w:r w:rsidR="008F7E09" w:rsidRPr="004F3734">
        <w:rPr>
          <w:rFonts w:ascii="Century Gothic" w:eastAsiaTheme="majorEastAsia" w:hAnsi="Century Gothic" w:cs="Arial"/>
          <w:bCs/>
          <w:spacing w:val="4"/>
          <w:sz w:val="24"/>
          <w:szCs w:val="24"/>
        </w:rPr>
        <w:t xml:space="preserve"> </w:t>
      </w:r>
      <w:r w:rsidRPr="004F3734">
        <w:rPr>
          <w:rFonts w:ascii="Century Gothic" w:eastAsiaTheme="majorEastAsia" w:hAnsi="Century Gothic" w:cs="Arial"/>
          <w:bCs/>
          <w:spacing w:val="4"/>
          <w:sz w:val="24"/>
          <w:szCs w:val="24"/>
        </w:rPr>
        <w:t>ambiental, presencia de comunidades étnicas, consejos comunitarios, zonas de reserva campesina entre otros que ameritan un tratamiento especial durante el desarrollo del proyecto de actualización catastral.</w:t>
      </w:r>
    </w:p>
    <w:p w14:paraId="3217A106" w14:textId="77777777" w:rsidR="00D416BA" w:rsidRDefault="00D416BA" w:rsidP="004F3734">
      <w:pPr>
        <w:jc w:val="both"/>
        <w:rPr>
          <w:rFonts w:ascii="Century Gothic" w:eastAsiaTheme="majorEastAsia" w:hAnsi="Century Gothic" w:cs="Arial"/>
          <w:bCs/>
          <w:spacing w:val="4"/>
          <w:sz w:val="24"/>
          <w:szCs w:val="24"/>
        </w:rPr>
      </w:pPr>
    </w:p>
    <w:p w14:paraId="69792FF4" w14:textId="5057F4BB" w:rsidR="00693182" w:rsidRPr="00E86B43" w:rsidRDefault="003E1E39" w:rsidP="008909E8">
      <w:pPr>
        <w:pStyle w:val="Ttulo2"/>
        <w:numPr>
          <w:ilvl w:val="2"/>
          <w:numId w:val="22"/>
        </w:numPr>
        <w:rPr>
          <w:lang w:val="es-ES" w:eastAsia="es-ES"/>
        </w:rPr>
      </w:pPr>
      <w:r>
        <w:rPr>
          <w:rFonts w:ascii="Century Gothic" w:hAnsi="Century Gothic"/>
          <w:b/>
          <w:sz w:val="24"/>
          <w:szCs w:val="24"/>
          <w:lang w:val="es-ES" w:eastAsia="es-ES"/>
        </w:rPr>
        <w:t>DIAGNÓSTICO CATASTRAL</w:t>
      </w:r>
    </w:p>
    <w:p w14:paraId="109D67B9" w14:textId="1C16402C" w:rsidR="00614ACB" w:rsidRPr="00614ACB" w:rsidRDefault="00614ACB" w:rsidP="00614ACB">
      <w:pPr>
        <w:jc w:val="both"/>
        <w:rPr>
          <w:rFonts w:ascii="Century Gothic" w:eastAsiaTheme="majorEastAsia" w:hAnsi="Century Gothic" w:cs="Arial"/>
          <w:bCs/>
          <w:spacing w:val="4"/>
          <w:sz w:val="24"/>
          <w:szCs w:val="24"/>
        </w:rPr>
      </w:pPr>
      <w:r w:rsidRPr="00614ACB">
        <w:rPr>
          <w:rFonts w:ascii="Century Gothic" w:eastAsiaTheme="majorEastAsia" w:hAnsi="Century Gothic" w:cs="Arial"/>
          <w:bCs/>
          <w:spacing w:val="4"/>
          <w:sz w:val="24"/>
          <w:szCs w:val="24"/>
        </w:rPr>
        <w:t xml:space="preserve">La información </w:t>
      </w:r>
      <w:r>
        <w:rPr>
          <w:rFonts w:ascii="Century Gothic" w:eastAsiaTheme="majorEastAsia" w:hAnsi="Century Gothic" w:cs="Arial"/>
          <w:bCs/>
          <w:spacing w:val="4"/>
          <w:sz w:val="24"/>
          <w:szCs w:val="24"/>
        </w:rPr>
        <w:t xml:space="preserve">presentada como resultado del diagnóstico catastral en </w:t>
      </w:r>
      <w:r w:rsidR="00D979BF">
        <w:rPr>
          <w:rFonts w:ascii="Century Gothic" w:eastAsiaTheme="majorEastAsia" w:hAnsi="Century Gothic" w:cs="Arial"/>
          <w:bCs/>
          <w:spacing w:val="4"/>
          <w:sz w:val="24"/>
          <w:szCs w:val="24"/>
        </w:rPr>
        <w:t>el documento</w:t>
      </w:r>
      <w:r>
        <w:rPr>
          <w:rFonts w:ascii="Century Gothic" w:eastAsiaTheme="majorEastAsia" w:hAnsi="Century Gothic" w:cs="Arial"/>
          <w:bCs/>
          <w:spacing w:val="4"/>
          <w:sz w:val="24"/>
          <w:szCs w:val="24"/>
        </w:rPr>
        <w:t xml:space="preserve"> de Plan de Gestión Integral</w:t>
      </w:r>
      <w:r w:rsidR="009E0DE8">
        <w:rPr>
          <w:rFonts w:ascii="Century Gothic" w:eastAsiaTheme="majorEastAsia" w:hAnsi="Century Gothic" w:cs="Arial"/>
          <w:bCs/>
          <w:spacing w:val="4"/>
          <w:sz w:val="24"/>
          <w:szCs w:val="24"/>
        </w:rPr>
        <w:t xml:space="preserve"> del Proyecto</w:t>
      </w:r>
      <w:r>
        <w:rPr>
          <w:rFonts w:ascii="Century Gothic" w:eastAsiaTheme="majorEastAsia" w:hAnsi="Century Gothic" w:cs="Arial"/>
          <w:bCs/>
          <w:spacing w:val="4"/>
          <w:sz w:val="24"/>
          <w:szCs w:val="24"/>
        </w:rPr>
        <w:t>,</w:t>
      </w:r>
      <w:r w:rsidRPr="00614ACB">
        <w:rPr>
          <w:rFonts w:ascii="Century Gothic" w:eastAsiaTheme="majorEastAsia" w:hAnsi="Century Gothic" w:cs="Arial"/>
          <w:bCs/>
          <w:spacing w:val="4"/>
          <w:sz w:val="24"/>
          <w:szCs w:val="24"/>
        </w:rPr>
        <w:t xml:space="preserve"> debe ser </w:t>
      </w:r>
      <w:r w:rsidR="002B2F48">
        <w:rPr>
          <w:rFonts w:ascii="Century Gothic" w:eastAsiaTheme="majorEastAsia" w:hAnsi="Century Gothic" w:cs="Arial"/>
          <w:bCs/>
          <w:spacing w:val="4"/>
          <w:sz w:val="24"/>
          <w:szCs w:val="24"/>
        </w:rPr>
        <w:t xml:space="preserve">analizada para </w:t>
      </w:r>
      <w:r w:rsidR="00362FF0">
        <w:rPr>
          <w:rFonts w:ascii="Century Gothic" w:eastAsiaTheme="majorEastAsia" w:hAnsi="Century Gothic" w:cs="Arial"/>
          <w:bCs/>
          <w:spacing w:val="4"/>
          <w:sz w:val="24"/>
          <w:szCs w:val="24"/>
        </w:rPr>
        <w:t xml:space="preserve">realizar la definición </w:t>
      </w:r>
      <w:r w:rsidR="00B47E71">
        <w:rPr>
          <w:rFonts w:ascii="Century Gothic" w:eastAsiaTheme="majorEastAsia" w:hAnsi="Century Gothic" w:cs="Arial"/>
          <w:bCs/>
          <w:spacing w:val="4"/>
          <w:sz w:val="24"/>
          <w:szCs w:val="24"/>
        </w:rPr>
        <w:t xml:space="preserve">del modelo operativo y </w:t>
      </w:r>
      <w:r w:rsidR="00362FF0">
        <w:rPr>
          <w:rFonts w:ascii="Century Gothic" w:eastAsiaTheme="majorEastAsia" w:hAnsi="Century Gothic" w:cs="Arial"/>
          <w:bCs/>
          <w:spacing w:val="4"/>
          <w:sz w:val="24"/>
          <w:szCs w:val="24"/>
        </w:rPr>
        <w:t xml:space="preserve">de las Unidades de Intervención - </w:t>
      </w:r>
      <w:r w:rsidR="00D416BA">
        <w:rPr>
          <w:rFonts w:ascii="Century Gothic" w:eastAsiaTheme="majorEastAsia" w:hAnsi="Century Gothic" w:cs="Arial"/>
          <w:bCs/>
          <w:spacing w:val="4"/>
          <w:sz w:val="24"/>
          <w:szCs w:val="24"/>
        </w:rPr>
        <w:t>UIT,</w:t>
      </w:r>
      <w:r w:rsidR="00362FF0">
        <w:rPr>
          <w:rFonts w:ascii="Century Gothic" w:eastAsiaTheme="majorEastAsia" w:hAnsi="Century Gothic" w:cs="Arial"/>
          <w:bCs/>
          <w:spacing w:val="4"/>
          <w:sz w:val="24"/>
          <w:szCs w:val="24"/>
        </w:rPr>
        <w:t xml:space="preserve"> así como la </w:t>
      </w:r>
      <w:r w:rsidR="00B857C1">
        <w:rPr>
          <w:rFonts w:ascii="Century Gothic" w:eastAsiaTheme="majorEastAsia" w:hAnsi="Century Gothic" w:cs="Arial"/>
          <w:bCs/>
          <w:spacing w:val="4"/>
          <w:sz w:val="24"/>
          <w:szCs w:val="24"/>
        </w:rPr>
        <w:t xml:space="preserve">definición los métodos de captura a </w:t>
      </w:r>
      <w:r w:rsidR="00BE2AFB">
        <w:rPr>
          <w:rFonts w:ascii="Century Gothic" w:eastAsiaTheme="majorEastAsia" w:hAnsi="Century Gothic" w:cs="Arial"/>
          <w:bCs/>
          <w:spacing w:val="4"/>
          <w:sz w:val="24"/>
          <w:szCs w:val="24"/>
        </w:rPr>
        <w:t>emplear</w:t>
      </w:r>
      <w:r w:rsidR="00B857C1">
        <w:rPr>
          <w:rFonts w:ascii="Century Gothic" w:eastAsiaTheme="majorEastAsia" w:hAnsi="Century Gothic" w:cs="Arial"/>
          <w:bCs/>
          <w:spacing w:val="4"/>
          <w:sz w:val="24"/>
          <w:szCs w:val="24"/>
        </w:rPr>
        <w:t xml:space="preserve"> en cada UIT</w:t>
      </w:r>
      <w:r w:rsidR="00DD06C2">
        <w:rPr>
          <w:rFonts w:ascii="Century Gothic" w:eastAsiaTheme="majorEastAsia" w:hAnsi="Century Gothic" w:cs="Arial"/>
          <w:bCs/>
          <w:spacing w:val="4"/>
          <w:sz w:val="24"/>
          <w:szCs w:val="24"/>
        </w:rPr>
        <w:t>. D</w:t>
      </w:r>
      <w:r w:rsidR="00D416BA">
        <w:rPr>
          <w:rFonts w:ascii="Century Gothic" w:eastAsiaTheme="majorEastAsia" w:hAnsi="Century Gothic" w:cs="Arial"/>
          <w:bCs/>
          <w:spacing w:val="4"/>
          <w:sz w:val="24"/>
          <w:szCs w:val="24"/>
        </w:rPr>
        <w:t>e</w:t>
      </w:r>
      <w:r w:rsidR="00DD06C2">
        <w:rPr>
          <w:rFonts w:ascii="Century Gothic" w:eastAsiaTheme="majorEastAsia" w:hAnsi="Century Gothic" w:cs="Arial"/>
          <w:bCs/>
          <w:spacing w:val="4"/>
          <w:sz w:val="24"/>
          <w:szCs w:val="24"/>
        </w:rPr>
        <w:t xml:space="preserve"> igual forma las marcas deben ser empleada</w:t>
      </w:r>
      <w:r w:rsidR="00D416BA">
        <w:rPr>
          <w:rFonts w:ascii="Century Gothic" w:eastAsiaTheme="majorEastAsia" w:hAnsi="Century Gothic" w:cs="Arial"/>
          <w:bCs/>
          <w:spacing w:val="4"/>
          <w:sz w:val="24"/>
          <w:szCs w:val="24"/>
        </w:rPr>
        <w:t>s</w:t>
      </w:r>
      <w:r w:rsidRPr="00614ACB">
        <w:rPr>
          <w:rFonts w:ascii="Century Gothic" w:eastAsiaTheme="majorEastAsia" w:hAnsi="Century Gothic" w:cs="Arial"/>
          <w:bCs/>
          <w:spacing w:val="4"/>
          <w:sz w:val="24"/>
          <w:szCs w:val="24"/>
        </w:rPr>
        <w:t xml:space="preserve"> al momento de efectuar la etapa operativa en cada unidad de intervención de tal forma que como resultado del proceso de actualización se </w:t>
      </w:r>
      <w:r w:rsidR="00DC5E9F">
        <w:rPr>
          <w:rFonts w:ascii="Century Gothic" w:eastAsiaTheme="majorEastAsia" w:hAnsi="Century Gothic" w:cs="Arial"/>
          <w:bCs/>
          <w:spacing w:val="4"/>
          <w:sz w:val="24"/>
          <w:szCs w:val="24"/>
        </w:rPr>
        <w:t xml:space="preserve">garantice la asignación y se </w:t>
      </w:r>
      <w:r w:rsidRPr="00614ACB">
        <w:rPr>
          <w:rFonts w:ascii="Century Gothic" w:eastAsiaTheme="majorEastAsia" w:hAnsi="Century Gothic" w:cs="Arial"/>
          <w:bCs/>
          <w:spacing w:val="4"/>
          <w:sz w:val="24"/>
          <w:szCs w:val="24"/>
        </w:rPr>
        <w:t>minimicen las alertas y la información concerniente a cada predio quede actualizada a la realidad jurídica.</w:t>
      </w:r>
    </w:p>
    <w:p w14:paraId="79B34062" w14:textId="645CA03A" w:rsidR="00BA5368" w:rsidRDefault="00614ACB" w:rsidP="00614ACB">
      <w:pPr>
        <w:jc w:val="both"/>
        <w:rPr>
          <w:rFonts w:ascii="Century Gothic" w:eastAsiaTheme="majorEastAsia" w:hAnsi="Century Gothic" w:cs="Arial"/>
          <w:bCs/>
          <w:spacing w:val="4"/>
          <w:sz w:val="24"/>
          <w:szCs w:val="24"/>
        </w:rPr>
      </w:pPr>
      <w:r w:rsidRPr="00614ACB">
        <w:rPr>
          <w:rFonts w:ascii="Century Gothic" w:eastAsiaTheme="majorEastAsia" w:hAnsi="Century Gothic" w:cs="Arial"/>
          <w:bCs/>
          <w:spacing w:val="4"/>
          <w:sz w:val="24"/>
          <w:szCs w:val="24"/>
        </w:rPr>
        <w:t xml:space="preserve">Otro aspecto relevante a tener en cuenta </w:t>
      </w:r>
      <w:r w:rsidR="00202E46">
        <w:rPr>
          <w:rFonts w:ascii="Century Gothic" w:eastAsiaTheme="majorEastAsia" w:hAnsi="Century Gothic" w:cs="Arial"/>
          <w:bCs/>
          <w:spacing w:val="4"/>
          <w:sz w:val="24"/>
          <w:szCs w:val="24"/>
        </w:rPr>
        <w:t xml:space="preserve">al emplear </w:t>
      </w:r>
      <w:r w:rsidRPr="00614ACB">
        <w:rPr>
          <w:rFonts w:ascii="Century Gothic" w:eastAsiaTheme="majorEastAsia" w:hAnsi="Century Gothic" w:cs="Arial"/>
          <w:bCs/>
          <w:spacing w:val="4"/>
          <w:sz w:val="24"/>
          <w:szCs w:val="24"/>
        </w:rPr>
        <w:t>el diagnóstico catastral</w:t>
      </w:r>
      <w:r w:rsidR="00202E46">
        <w:rPr>
          <w:rFonts w:ascii="Century Gothic" w:eastAsiaTheme="majorEastAsia" w:hAnsi="Century Gothic" w:cs="Arial"/>
          <w:bCs/>
          <w:spacing w:val="4"/>
          <w:sz w:val="24"/>
          <w:szCs w:val="24"/>
        </w:rPr>
        <w:t>,</w:t>
      </w:r>
      <w:r w:rsidRPr="00614ACB">
        <w:rPr>
          <w:rFonts w:ascii="Century Gothic" w:eastAsiaTheme="majorEastAsia" w:hAnsi="Century Gothic" w:cs="Arial"/>
          <w:bCs/>
          <w:spacing w:val="4"/>
          <w:sz w:val="24"/>
          <w:szCs w:val="24"/>
        </w:rPr>
        <w:t xml:space="preserve"> es la existencia de predios incorporados en la base predial y que no cuentan con FMI asociado además de los predios que están catalogados como mejora</w:t>
      </w:r>
      <w:r w:rsidR="008E1AA9">
        <w:rPr>
          <w:rFonts w:ascii="Century Gothic" w:eastAsiaTheme="majorEastAsia" w:hAnsi="Century Gothic" w:cs="Arial"/>
          <w:bCs/>
          <w:spacing w:val="4"/>
          <w:sz w:val="24"/>
          <w:szCs w:val="24"/>
        </w:rPr>
        <w:t>s</w:t>
      </w:r>
      <w:r w:rsidRPr="00614ACB">
        <w:rPr>
          <w:rFonts w:ascii="Century Gothic" w:eastAsiaTheme="majorEastAsia" w:hAnsi="Century Gothic" w:cs="Arial"/>
          <w:bCs/>
          <w:spacing w:val="4"/>
          <w:sz w:val="24"/>
          <w:szCs w:val="24"/>
        </w:rPr>
        <w:t>, información que debe ser validada con el fin de determinar la clasificación como predios formales o informales según corresponda.</w:t>
      </w:r>
    </w:p>
    <w:p w14:paraId="71454855" w14:textId="2A10284E" w:rsidR="00775D82" w:rsidRDefault="00D62480" w:rsidP="00D62480">
      <w:pPr>
        <w:jc w:val="both"/>
        <w:rPr>
          <w:rFonts w:ascii="Century Gothic" w:eastAsiaTheme="majorEastAsia" w:hAnsi="Century Gothic" w:cs="Arial"/>
          <w:bCs/>
          <w:spacing w:val="4"/>
          <w:sz w:val="24"/>
          <w:szCs w:val="24"/>
        </w:rPr>
      </w:pPr>
      <w:r w:rsidRPr="00D62480">
        <w:rPr>
          <w:rFonts w:ascii="Century Gothic" w:eastAsiaTheme="majorEastAsia" w:hAnsi="Century Gothic" w:cs="Arial"/>
          <w:bCs/>
          <w:spacing w:val="4"/>
          <w:sz w:val="24"/>
          <w:szCs w:val="24"/>
        </w:rPr>
        <w:t>La información de las marcas hace referencia a los puntos o zonas de municipio que presentan cambios o características especiales respecto a la información temática existente. Con base en las diferentes fuentes de información se realizan los cruces de fuen</w:t>
      </w:r>
      <w:r w:rsidR="00D02A1E">
        <w:rPr>
          <w:rFonts w:ascii="Century Gothic" w:eastAsiaTheme="majorEastAsia" w:hAnsi="Century Gothic" w:cs="Arial"/>
          <w:bCs/>
          <w:spacing w:val="4"/>
          <w:sz w:val="24"/>
          <w:szCs w:val="24"/>
        </w:rPr>
        <w:t>tes de información y</w:t>
      </w:r>
      <w:r w:rsidRPr="00D62480">
        <w:rPr>
          <w:rFonts w:ascii="Century Gothic" w:eastAsiaTheme="majorEastAsia" w:hAnsi="Century Gothic" w:cs="Arial"/>
          <w:bCs/>
          <w:spacing w:val="4"/>
          <w:sz w:val="24"/>
          <w:szCs w:val="24"/>
        </w:rPr>
        <w:t xml:space="preserve"> algebra de mapas con la base predial catastral actual del municipio </w:t>
      </w:r>
      <w:r w:rsidR="00731269">
        <w:rPr>
          <w:rFonts w:ascii="Century Gothic" w:eastAsiaTheme="majorEastAsia" w:hAnsi="Century Gothic" w:cs="Arial"/>
          <w:bCs/>
          <w:spacing w:val="4"/>
          <w:sz w:val="24"/>
          <w:szCs w:val="24"/>
        </w:rPr>
        <w:t>en cuesti</w:t>
      </w:r>
      <w:r w:rsidR="00D02A1E">
        <w:rPr>
          <w:rFonts w:ascii="Century Gothic" w:eastAsiaTheme="majorEastAsia" w:hAnsi="Century Gothic" w:cs="Arial"/>
          <w:bCs/>
          <w:spacing w:val="4"/>
          <w:sz w:val="24"/>
          <w:szCs w:val="24"/>
        </w:rPr>
        <w:t>ón.</w:t>
      </w:r>
    </w:p>
    <w:p w14:paraId="4F151ADE" w14:textId="45AD60D7" w:rsidR="00775D82" w:rsidRPr="009B4417" w:rsidRDefault="003E1E39" w:rsidP="009B4417">
      <w:pPr>
        <w:pStyle w:val="Ttulo2"/>
        <w:numPr>
          <w:ilvl w:val="2"/>
          <w:numId w:val="22"/>
        </w:numPr>
        <w:rPr>
          <w:rFonts w:ascii="Century Gothic" w:hAnsi="Century Gothic"/>
          <w:b/>
          <w:sz w:val="24"/>
          <w:szCs w:val="24"/>
          <w:lang w:val="es-ES" w:eastAsia="es-ES"/>
        </w:rPr>
      </w:pPr>
      <w:r>
        <w:rPr>
          <w:rFonts w:ascii="Century Gothic" w:hAnsi="Century Gothic"/>
          <w:b/>
          <w:sz w:val="24"/>
          <w:szCs w:val="24"/>
          <w:lang w:val="es-ES" w:eastAsia="es-ES"/>
        </w:rPr>
        <w:t>INFORMACIÓN BASE</w:t>
      </w:r>
    </w:p>
    <w:p w14:paraId="725BDBBD" w14:textId="3178EF6F" w:rsidR="00E133FE" w:rsidRDefault="001515DE" w:rsidP="00D62480">
      <w:pPr>
        <w:jc w:val="both"/>
        <w:rPr>
          <w:rFonts w:ascii="Century Gothic" w:eastAsiaTheme="majorEastAsia" w:hAnsi="Century Gothic" w:cs="Arial"/>
          <w:bCs/>
          <w:spacing w:val="4"/>
          <w:sz w:val="24"/>
          <w:szCs w:val="24"/>
        </w:rPr>
      </w:pPr>
      <w:r>
        <w:rPr>
          <w:rFonts w:ascii="Century Gothic" w:eastAsiaTheme="majorEastAsia" w:hAnsi="Century Gothic" w:cs="Arial"/>
          <w:bCs/>
          <w:spacing w:val="4"/>
          <w:sz w:val="24"/>
          <w:szCs w:val="24"/>
        </w:rPr>
        <w:t xml:space="preserve">A continuación, se listan </w:t>
      </w:r>
      <w:r w:rsidR="00087D93">
        <w:rPr>
          <w:rFonts w:ascii="Century Gothic" w:eastAsiaTheme="majorEastAsia" w:hAnsi="Century Gothic" w:cs="Arial"/>
          <w:bCs/>
          <w:spacing w:val="4"/>
          <w:sz w:val="24"/>
          <w:szCs w:val="24"/>
        </w:rPr>
        <w:t xml:space="preserve">los </w:t>
      </w:r>
      <w:r w:rsidR="00D5130B">
        <w:rPr>
          <w:rFonts w:ascii="Century Gothic" w:eastAsiaTheme="majorEastAsia" w:hAnsi="Century Gothic" w:cs="Arial"/>
          <w:bCs/>
          <w:spacing w:val="4"/>
          <w:sz w:val="24"/>
          <w:szCs w:val="24"/>
        </w:rPr>
        <w:t xml:space="preserve">insumos </w:t>
      </w:r>
      <w:r>
        <w:rPr>
          <w:rFonts w:ascii="Century Gothic" w:eastAsiaTheme="majorEastAsia" w:hAnsi="Century Gothic" w:cs="Arial"/>
          <w:bCs/>
          <w:spacing w:val="4"/>
          <w:sz w:val="24"/>
          <w:szCs w:val="24"/>
        </w:rPr>
        <w:t xml:space="preserve">determinados como </w:t>
      </w:r>
      <w:r w:rsidR="00246FE9">
        <w:rPr>
          <w:rFonts w:ascii="Century Gothic" w:eastAsiaTheme="majorEastAsia" w:hAnsi="Century Gothic" w:cs="Arial"/>
          <w:bCs/>
          <w:spacing w:val="4"/>
          <w:sz w:val="24"/>
          <w:szCs w:val="24"/>
        </w:rPr>
        <w:t xml:space="preserve">entradas e </w:t>
      </w:r>
      <w:r>
        <w:rPr>
          <w:rFonts w:ascii="Century Gothic" w:eastAsiaTheme="majorEastAsia" w:hAnsi="Century Gothic" w:cs="Arial"/>
          <w:bCs/>
          <w:spacing w:val="4"/>
          <w:sz w:val="24"/>
          <w:szCs w:val="24"/>
        </w:rPr>
        <w:t xml:space="preserve">información base del proyecto, </w:t>
      </w:r>
      <w:r w:rsidR="005B2488">
        <w:rPr>
          <w:rFonts w:ascii="Century Gothic" w:eastAsiaTheme="majorEastAsia" w:hAnsi="Century Gothic" w:cs="Arial"/>
          <w:bCs/>
          <w:spacing w:val="4"/>
          <w:sz w:val="24"/>
          <w:szCs w:val="24"/>
        </w:rPr>
        <w:t>de manera que</w:t>
      </w:r>
      <w:r>
        <w:rPr>
          <w:rFonts w:ascii="Century Gothic" w:eastAsiaTheme="majorEastAsia" w:hAnsi="Century Gothic" w:cs="Arial"/>
          <w:bCs/>
          <w:spacing w:val="4"/>
          <w:sz w:val="24"/>
          <w:szCs w:val="24"/>
        </w:rPr>
        <w:t xml:space="preserve"> </w:t>
      </w:r>
      <w:r w:rsidR="00057BE8">
        <w:rPr>
          <w:rFonts w:ascii="Century Gothic" w:eastAsiaTheme="majorEastAsia" w:hAnsi="Century Gothic" w:cs="Arial"/>
          <w:bCs/>
          <w:spacing w:val="4"/>
          <w:sz w:val="24"/>
          <w:szCs w:val="24"/>
        </w:rPr>
        <w:t xml:space="preserve">deben ser empleados en la </w:t>
      </w:r>
      <w:r w:rsidR="00272E15">
        <w:rPr>
          <w:rFonts w:ascii="Century Gothic" w:eastAsiaTheme="majorEastAsia" w:hAnsi="Century Gothic" w:cs="Arial"/>
          <w:bCs/>
          <w:spacing w:val="4"/>
          <w:sz w:val="24"/>
          <w:szCs w:val="24"/>
        </w:rPr>
        <w:t>planeación</w:t>
      </w:r>
      <w:r w:rsidR="003B403C">
        <w:rPr>
          <w:rFonts w:ascii="Century Gothic" w:eastAsiaTheme="majorEastAsia" w:hAnsi="Century Gothic" w:cs="Arial"/>
          <w:bCs/>
          <w:spacing w:val="4"/>
          <w:sz w:val="24"/>
          <w:szCs w:val="24"/>
        </w:rPr>
        <w:t xml:space="preserve"> </w:t>
      </w:r>
      <w:r>
        <w:rPr>
          <w:rFonts w:ascii="Century Gothic" w:eastAsiaTheme="majorEastAsia" w:hAnsi="Century Gothic" w:cs="Arial"/>
          <w:bCs/>
          <w:spacing w:val="4"/>
          <w:sz w:val="24"/>
          <w:szCs w:val="24"/>
        </w:rPr>
        <w:t xml:space="preserve">según </w:t>
      </w:r>
      <w:r w:rsidR="00057BE8">
        <w:rPr>
          <w:rFonts w:ascii="Century Gothic" w:eastAsiaTheme="majorEastAsia" w:hAnsi="Century Gothic" w:cs="Arial"/>
          <w:bCs/>
          <w:spacing w:val="4"/>
          <w:sz w:val="24"/>
          <w:szCs w:val="24"/>
        </w:rPr>
        <w:t>las características</w:t>
      </w:r>
      <w:r w:rsidR="00272E15">
        <w:rPr>
          <w:rFonts w:ascii="Century Gothic" w:eastAsiaTheme="majorEastAsia" w:hAnsi="Century Gothic" w:cs="Arial"/>
          <w:bCs/>
          <w:spacing w:val="4"/>
          <w:sz w:val="24"/>
          <w:szCs w:val="24"/>
        </w:rPr>
        <w:t xml:space="preserve">, </w:t>
      </w:r>
      <w:r w:rsidR="00057BE8">
        <w:rPr>
          <w:rFonts w:ascii="Century Gothic" w:eastAsiaTheme="majorEastAsia" w:hAnsi="Century Gothic" w:cs="Arial"/>
          <w:bCs/>
          <w:spacing w:val="4"/>
          <w:sz w:val="24"/>
          <w:szCs w:val="24"/>
        </w:rPr>
        <w:t xml:space="preserve">condiciones específicas y </w:t>
      </w:r>
      <w:r>
        <w:rPr>
          <w:rFonts w:ascii="Century Gothic" w:eastAsiaTheme="majorEastAsia" w:hAnsi="Century Gothic" w:cs="Arial"/>
          <w:bCs/>
          <w:spacing w:val="4"/>
          <w:sz w:val="24"/>
          <w:szCs w:val="24"/>
        </w:rPr>
        <w:t>la</w:t>
      </w:r>
      <w:r w:rsidR="00057BE8">
        <w:rPr>
          <w:rFonts w:ascii="Century Gothic" w:eastAsiaTheme="majorEastAsia" w:hAnsi="Century Gothic" w:cs="Arial"/>
          <w:bCs/>
          <w:spacing w:val="4"/>
          <w:sz w:val="24"/>
          <w:szCs w:val="24"/>
        </w:rPr>
        <w:t>s</w:t>
      </w:r>
      <w:r>
        <w:rPr>
          <w:rFonts w:ascii="Century Gothic" w:eastAsiaTheme="majorEastAsia" w:hAnsi="Century Gothic" w:cs="Arial"/>
          <w:bCs/>
          <w:spacing w:val="4"/>
          <w:sz w:val="24"/>
          <w:szCs w:val="24"/>
        </w:rPr>
        <w:t xml:space="preserve"> necesidad</w:t>
      </w:r>
      <w:r w:rsidR="00057BE8">
        <w:rPr>
          <w:rFonts w:ascii="Century Gothic" w:eastAsiaTheme="majorEastAsia" w:hAnsi="Century Gothic" w:cs="Arial"/>
          <w:bCs/>
          <w:spacing w:val="4"/>
          <w:sz w:val="24"/>
          <w:szCs w:val="24"/>
        </w:rPr>
        <w:t>es</w:t>
      </w:r>
      <w:r>
        <w:rPr>
          <w:rFonts w:ascii="Century Gothic" w:eastAsiaTheme="majorEastAsia" w:hAnsi="Century Gothic" w:cs="Arial"/>
          <w:bCs/>
          <w:spacing w:val="4"/>
          <w:sz w:val="24"/>
          <w:szCs w:val="24"/>
        </w:rPr>
        <w:t xml:space="preserve"> del proyecto</w:t>
      </w:r>
      <w:r w:rsidR="005B2488">
        <w:rPr>
          <w:rFonts w:ascii="Century Gothic" w:eastAsiaTheme="majorEastAsia" w:hAnsi="Century Gothic" w:cs="Arial"/>
          <w:bCs/>
          <w:spacing w:val="4"/>
          <w:sz w:val="24"/>
          <w:szCs w:val="24"/>
        </w:rPr>
        <w:t xml:space="preserve"> y plasmarlo en </w:t>
      </w:r>
      <w:r w:rsidR="00353F6F">
        <w:rPr>
          <w:rFonts w:ascii="Century Gothic" w:eastAsiaTheme="majorEastAsia" w:hAnsi="Century Gothic" w:cs="Arial"/>
          <w:bCs/>
          <w:spacing w:val="4"/>
          <w:sz w:val="24"/>
          <w:szCs w:val="24"/>
        </w:rPr>
        <w:t>el documento</w:t>
      </w:r>
      <w:r w:rsidR="005B2488">
        <w:rPr>
          <w:rFonts w:ascii="Century Gothic" w:eastAsiaTheme="majorEastAsia" w:hAnsi="Century Gothic" w:cs="Arial"/>
          <w:bCs/>
          <w:spacing w:val="4"/>
          <w:sz w:val="24"/>
          <w:szCs w:val="24"/>
        </w:rPr>
        <w:t xml:space="preserve"> de</w:t>
      </w:r>
      <w:r w:rsidR="00353F6F">
        <w:rPr>
          <w:rFonts w:ascii="Century Gothic" w:eastAsiaTheme="majorEastAsia" w:hAnsi="Century Gothic" w:cs="Arial"/>
          <w:bCs/>
          <w:spacing w:val="4"/>
          <w:sz w:val="24"/>
          <w:szCs w:val="24"/>
        </w:rPr>
        <w:t>l</w:t>
      </w:r>
      <w:r w:rsidR="005B2488">
        <w:rPr>
          <w:rFonts w:ascii="Century Gothic" w:eastAsiaTheme="majorEastAsia" w:hAnsi="Century Gothic" w:cs="Arial"/>
          <w:bCs/>
          <w:spacing w:val="4"/>
          <w:sz w:val="24"/>
          <w:szCs w:val="24"/>
        </w:rPr>
        <w:t xml:space="preserve"> Plan de Gestión </w:t>
      </w:r>
      <w:r w:rsidR="00353F6F">
        <w:rPr>
          <w:rFonts w:ascii="Century Gothic" w:eastAsiaTheme="majorEastAsia" w:hAnsi="Century Gothic" w:cs="Arial"/>
          <w:bCs/>
          <w:spacing w:val="4"/>
          <w:sz w:val="24"/>
          <w:szCs w:val="24"/>
        </w:rPr>
        <w:t xml:space="preserve">Integral </w:t>
      </w:r>
      <w:r w:rsidR="005B2488">
        <w:rPr>
          <w:rFonts w:ascii="Century Gothic" w:eastAsiaTheme="majorEastAsia" w:hAnsi="Century Gothic" w:cs="Arial"/>
          <w:bCs/>
          <w:spacing w:val="4"/>
          <w:sz w:val="24"/>
          <w:szCs w:val="24"/>
        </w:rPr>
        <w:t>de</w:t>
      </w:r>
      <w:r w:rsidR="00353F6F">
        <w:rPr>
          <w:rFonts w:ascii="Century Gothic" w:eastAsiaTheme="majorEastAsia" w:hAnsi="Century Gothic" w:cs="Arial"/>
          <w:bCs/>
          <w:spacing w:val="4"/>
          <w:sz w:val="24"/>
          <w:szCs w:val="24"/>
        </w:rPr>
        <w:t>l</w:t>
      </w:r>
      <w:r w:rsidR="005B2488">
        <w:rPr>
          <w:rFonts w:ascii="Century Gothic" w:eastAsiaTheme="majorEastAsia" w:hAnsi="Century Gothic" w:cs="Arial"/>
          <w:bCs/>
          <w:spacing w:val="4"/>
          <w:sz w:val="24"/>
          <w:szCs w:val="24"/>
        </w:rPr>
        <w:t xml:space="preserve"> P</w:t>
      </w:r>
      <w:r w:rsidR="0026118B">
        <w:rPr>
          <w:rFonts w:ascii="Century Gothic" w:eastAsiaTheme="majorEastAsia" w:hAnsi="Century Gothic" w:cs="Arial"/>
          <w:bCs/>
          <w:spacing w:val="4"/>
          <w:sz w:val="24"/>
          <w:szCs w:val="24"/>
        </w:rPr>
        <w:t>royecto:</w:t>
      </w:r>
    </w:p>
    <w:p w14:paraId="5444DCFF" w14:textId="413211D4" w:rsidR="00D5130B" w:rsidRPr="00D5130B" w:rsidRDefault="00D5130B" w:rsidP="007928B8">
      <w:pPr>
        <w:pStyle w:val="Prrafodelista"/>
        <w:numPr>
          <w:ilvl w:val="0"/>
          <w:numId w:val="17"/>
        </w:numPr>
        <w:jc w:val="both"/>
        <w:rPr>
          <w:rFonts w:ascii="Century Gothic" w:eastAsiaTheme="majorEastAsia" w:hAnsi="Century Gothic" w:cs="Arial"/>
          <w:bCs/>
          <w:spacing w:val="4"/>
          <w:sz w:val="24"/>
          <w:szCs w:val="24"/>
        </w:rPr>
      </w:pPr>
      <w:r w:rsidRPr="00D5130B">
        <w:rPr>
          <w:rFonts w:ascii="Century Gothic" w:eastAsiaTheme="majorEastAsia" w:hAnsi="Century Gothic" w:cs="Arial"/>
          <w:bCs/>
          <w:spacing w:val="4"/>
          <w:sz w:val="24"/>
          <w:szCs w:val="24"/>
        </w:rPr>
        <w:lastRenderedPageBreak/>
        <w:t>Información general del municipio. Caracterización territorial del Municipio.</w:t>
      </w:r>
    </w:p>
    <w:p w14:paraId="70DEFA86" w14:textId="50CD456F" w:rsidR="00D5130B" w:rsidRPr="00D5130B" w:rsidRDefault="00D5130B" w:rsidP="007928B8">
      <w:pPr>
        <w:pStyle w:val="Prrafodelista"/>
        <w:numPr>
          <w:ilvl w:val="0"/>
          <w:numId w:val="17"/>
        </w:numPr>
        <w:jc w:val="both"/>
        <w:rPr>
          <w:rFonts w:ascii="Century Gothic" w:eastAsiaTheme="majorEastAsia" w:hAnsi="Century Gothic" w:cs="Arial"/>
          <w:bCs/>
          <w:spacing w:val="4"/>
          <w:sz w:val="24"/>
          <w:szCs w:val="24"/>
        </w:rPr>
      </w:pPr>
      <w:r w:rsidRPr="00D5130B">
        <w:rPr>
          <w:rFonts w:ascii="Century Gothic" w:eastAsiaTheme="majorEastAsia" w:hAnsi="Century Gothic" w:cs="Arial"/>
          <w:bCs/>
          <w:spacing w:val="4"/>
          <w:sz w:val="24"/>
          <w:szCs w:val="24"/>
        </w:rPr>
        <w:t>Ortofotos y cartografía base vectorial de la zona urbana, zona rural y centros poblados.</w:t>
      </w:r>
    </w:p>
    <w:p w14:paraId="353DE95B" w14:textId="3AD85AA0" w:rsidR="00D5130B" w:rsidRPr="00D5130B" w:rsidRDefault="00D5130B" w:rsidP="007928B8">
      <w:pPr>
        <w:pStyle w:val="Prrafodelista"/>
        <w:numPr>
          <w:ilvl w:val="0"/>
          <w:numId w:val="17"/>
        </w:numPr>
        <w:jc w:val="both"/>
        <w:rPr>
          <w:rFonts w:ascii="Century Gothic" w:eastAsiaTheme="majorEastAsia" w:hAnsi="Century Gothic" w:cs="Arial"/>
          <w:bCs/>
          <w:spacing w:val="4"/>
          <w:sz w:val="24"/>
          <w:szCs w:val="24"/>
        </w:rPr>
      </w:pPr>
      <w:r w:rsidRPr="00D5130B">
        <w:rPr>
          <w:rFonts w:ascii="Century Gothic" w:eastAsiaTheme="majorEastAsia" w:hAnsi="Century Gothic" w:cs="Arial"/>
          <w:bCs/>
          <w:spacing w:val="4"/>
          <w:sz w:val="24"/>
          <w:szCs w:val="24"/>
        </w:rPr>
        <w:t>Verificación de la capa vectorial.</w:t>
      </w:r>
    </w:p>
    <w:p w14:paraId="232E1982" w14:textId="4EA52B26" w:rsidR="00D5130B" w:rsidRPr="00D5130B" w:rsidRDefault="00D5130B" w:rsidP="007928B8">
      <w:pPr>
        <w:pStyle w:val="Prrafodelista"/>
        <w:numPr>
          <w:ilvl w:val="0"/>
          <w:numId w:val="17"/>
        </w:numPr>
        <w:jc w:val="both"/>
        <w:rPr>
          <w:rFonts w:ascii="Century Gothic" w:eastAsiaTheme="majorEastAsia" w:hAnsi="Century Gothic" w:cs="Arial"/>
          <w:bCs/>
          <w:spacing w:val="4"/>
          <w:sz w:val="24"/>
          <w:szCs w:val="24"/>
        </w:rPr>
      </w:pPr>
      <w:r w:rsidRPr="00D5130B">
        <w:rPr>
          <w:rFonts w:ascii="Century Gothic" w:eastAsiaTheme="majorEastAsia" w:hAnsi="Century Gothic" w:cs="Arial"/>
          <w:bCs/>
          <w:spacing w:val="4"/>
          <w:sz w:val="24"/>
          <w:szCs w:val="24"/>
        </w:rPr>
        <w:t>Verificación de información correspondiente a capas temáticas relevantes para el municipio entre las que se resaltan las de áreas de especial importancia ambiental.</w:t>
      </w:r>
    </w:p>
    <w:p w14:paraId="3A9554B6" w14:textId="02F3365D" w:rsidR="00D5130B" w:rsidRPr="00D5130B" w:rsidRDefault="00D5130B" w:rsidP="007928B8">
      <w:pPr>
        <w:pStyle w:val="Prrafodelista"/>
        <w:numPr>
          <w:ilvl w:val="0"/>
          <w:numId w:val="17"/>
        </w:numPr>
        <w:jc w:val="both"/>
        <w:rPr>
          <w:rFonts w:ascii="Century Gothic" w:eastAsiaTheme="majorEastAsia" w:hAnsi="Century Gothic" w:cs="Arial"/>
          <w:bCs/>
          <w:spacing w:val="4"/>
          <w:sz w:val="24"/>
          <w:szCs w:val="24"/>
        </w:rPr>
      </w:pPr>
      <w:r w:rsidRPr="00D5130B">
        <w:rPr>
          <w:rFonts w:ascii="Century Gothic" w:eastAsiaTheme="majorEastAsia" w:hAnsi="Century Gothic" w:cs="Arial"/>
          <w:bCs/>
          <w:spacing w:val="4"/>
          <w:sz w:val="24"/>
          <w:szCs w:val="24"/>
        </w:rPr>
        <w:t>Información de comunidades étnicas, consejos comunitarios asociaciones campesinas y demás existentes en el municipio.</w:t>
      </w:r>
    </w:p>
    <w:p w14:paraId="0DDFA4B5" w14:textId="31835772" w:rsidR="00D5130B" w:rsidRPr="00D5130B" w:rsidRDefault="00D5130B" w:rsidP="007928B8">
      <w:pPr>
        <w:pStyle w:val="Prrafodelista"/>
        <w:numPr>
          <w:ilvl w:val="0"/>
          <w:numId w:val="17"/>
        </w:numPr>
        <w:jc w:val="both"/>
        <w:rPr>
          <w:rFonts w:ascii="Century Gothic" w:eastAsiaTheme="majorEastAsia" w:hAnsi="Century Gothic" w:cs="Arial"/>
          <w:bCs/>
          <w:spacing w:val="4"/>
          <w:sz w:val="24"/>
          <w:szCs w:val="24"/>
        </w:rPr>
      </w:pPr>
      <w:r w:rsidRPr="00D5130B">
        <w:rPr>
          <w:rFonts w:ascii="Century Gothic" w:eastAsiaTheme="majorEastAsia" w:hAnsi="Century Gothic" w:cs="Arial"/>
          <w:bCs/>
          <w:spacing w:val="4"/>
          <w:sz w:val="24"/>
          <w:szCs w:val="24"/>
        </w:rPr>
        <w:t>Instrumento de Ordenamiento Territorial vigente. Análisis de la norma actual de uso de suelo (POT) en el que cobra especial relevancia la clasificación general de suelo urbano y rural.</w:t>
      </w:r>
    </w:p>
    <w:p w14:paraId="57BE7E62" w14:textId="5C706D7B" w:rsidR="00D5130B" w:rsidRPr="00D5130B" w:rsidRDefault="00D5130B" w:rsidP="007928B8">
      <w:pPr>
        <w:pStyle w:val="Prrafodelista"/>
        <w:numPr>
          <w:ilvl w:val="0"/>
          <w:numId w:val="17"/>
        </w:numPr>
        <w:jc w:val="both"/>
        <w:rPr>
          <w:rFonts w:ascii="Century Gothic" w:eastAsiaTheme="majorEastAsia" w:hAnsi="Century Gothic" w:cs="Arial"/>
          <w:bCs/>
          <w:spacing w:val="4"/>
          <w:sz w:val="24"/>
          <w:szCs w:val="24"/>
        </w:rPr>
      </w:pPr>
      <w:r w:rsidRPr="00D5130B">
        <w:rPr>
          <w:rFonts w:ascii="Century Gothic" w:eastAsiaTheme="majorEastAsia" w:hAnsi="Century Gothic" w:cs="Arial"/>
          <w:bCs/>
          <w:spacing w:val="4"/>
          <w:sz w:val="24"/>
          <w:szCs w:val="24"/>
        </w:rPr>
        <w:t>Limites oficiales del municipio.</w:t>
      </w:r>
    </w:p>
    <w:p w14:paraId="42034C25" w14:textId="7F308DC1" w:rsidR="00D5130B" w:rsidRPr="00D5130B" w:rsidRDefault="00D5130B" w:rsidP="007928B8">
      <w:pPr>
        <w:pStyle w:val="Prrafodelista"/>
        <w:numPr>
          <w:ilvl w:val="0"/>
          <w:numId w:val="17"/>
        </w:numPr>
        <w:jc w:val="both"/>
        <w:rPr>
          <w:rFonts w:ascii="Century Gothic" w:eastAsiaTheme="majorEastAsia" w:hAnsi="Century Gothic" w:cs="Arial"/>
          <w:bCs/>
          <w:spacing w:val="4"/>
          <w:sz w:val="24"/>
          <w:szCs w:val="24"/>
        </w:rPr>
      </w:pPr>
      <w:r w:rsidRPr="00D5130B">
        <w:rPr>
          <w:rFonts w:ascii="Century Gothic" w:eastAsiaTheme="majorEastAsia" w:hAnsi="Century Gothic" w:cs="Arial"/>
          <w:bCs/>
          <w:spacing w:val="4"/>
          <w:sz w:val="24"/>
          <w:szCs w:val="24"/>
        </w:rPr>
        <w:t>Base catastral Vigente. (GDB)</w:t>
      </w:r>
    </w:p>
    <w:p w14:paraId="138CF96A" w14:textId="4D111456" w:rsidR="00D5130B" w:rsidRPr="00D5130B" w:rsidRDefault="00D5130B" w:rsidP="007928B8">
      <w:pPr>
        <w:pStyle w:val="Prrafodelista"/>
        <w:numPr>
          <w:ilvl w:val="0"/>
          <w:numId w:val="17"/>
        </w:numPr>
        <w:jc w:val="both"/>
        <w:rPr>
          <w:rFonts w:ascii="Century Gothic" w:eastAsiaTheme="majorEastAsia" w:hAnsi="Century Gothic" w:cs="Arial"/>
          <w:bCs/>
          <w:spacing w:val="4"/>
          <w:sz w:val="24"/>
          <w:szCs w:val="24"/>
        </w:rPr>
      </w:pPr>
      <w:r w:rsidRPr="00D5130B">
        <w:rPr>
          <w:rFonts w:ascii="Century Gothic" w:eastAsiaTheme="majorEastAsia" w:hAnsi="Century Gothic" w:cs="Arial"/>
          <w:bCs/>
          <w:spacing w:val="4"/>
          <w:sz w:val="24"/>
          <w:szCs w:val="24"/>
        </w:rPr>
        <w:t>Información alfanumérica R1-R2</w:t>
      </w:r>
    </w:p>
    <w:p w14:paraId="22492669" w14:textId="6F2BBE37" w:rsidR="00D5130B" w:rsidRPr="00D5130B" w:rsidRDefault="00D5130B" w:rsidP="007928B8">
      <w:pPr>
        <w:pStyle w:val="Prrafodelista"/>
        <w:numPr>
          <w:ilvl w:val="0"/>
          <w:numId w:val="17"/>
        </w:numPr>
        <w:jc w:val="both"/>
        <w:rPr>
          <w:rFonts w:ascii="Century Gothic" w:eastAsiaTheme="majorEastAsia" w:hAnsi="Century Gothic" w:cs="Arial"/>
          <w:bCs/>
          <w:spacing w:val="4"/>
          <w:sz w:val="24"/>
          <w:szCs w:val="24"/>
        </w:rPr>
      </w:pPr>
      <w:r w:rsidRPr="00D5130B">
        <w:rPr>
          <w:rFonts w:ascii="Century Gothic" w:eastAsiaTheme="majorEastAsia" w:hAnsi="Century Gothic" w:cs="Arial"/>
          <w:bCs/>
          <w:spacing w:val="4"/>
          <w:sz w:val="24"/>
          <w:szCs w:val="24"/>
        </w:rPr>
        <w:t>XTF Información Registral subsistema de registro.</w:t>
      </w:r>
    </w:p>
    <w:p w14:paraId="7F38DF11" w14:textId="0945E9ED" w:rsidR="00D5130B" w:rsidRPr="00D5130B" w:rsidRDefault="00D5130B" w:rsidP="007928B8">
      <w:pPr>
        <w:pStyle w:val="Prrafodelista"/>
        <w:numPr>
          <w:ilvl w:val="0"/>
          <w:numId w:val="17"/>
        </w:numPr>
        <w:jc w:val="both"/>
        <w:rPr>
          <w:rFonts w:ascii="Century Gothic" w:eastAsiaTheme="majorEastAsia" w:hAnsi="Century Gothic" w:cs="Arial"/>
          <w:bCs/>
          <w:spacing w:val="4"/>
          <w:sz w:val="24"/>
          <w:szCs w:val="24"/>
        </w:rPr>
      </w:pPr>
      <w:r w:rsidRPr="00D5130B">
        <w:rPr>
          <w:rFonts w:ascii="Century Gothic" w:eastAsiaTheme="majorEastAsia" w:hAnsi="Century Gothic" w:cs="Arial"/>
          <w:bCs/>
          <w:spacing w:val="4"/>
          <w:sz w:val="24"/>
          <w:szCs w:val="24"/>
        </w:rPr>
        <w:t>Información de Minas Antipersonal (MAP) y Municiones sin Explotar (MUSE).</w:t>
      </w:r>
    </w:p>
    <w:p w14:paraId="2C2EDD29" w14:textId="77777777" w:rsidR="00D62480" w:rsidRPr="004F3734" w:rsidRDefault="00D62480" w:rsidP="00614ACB">
      <w:pPr>
        <w:jc w:val="both"/>
        <w:rPr>
          <w:rFonts w:ascii="Century Gothic" w:eastAsiaTheme="majorEastAsia" w:hAnsi="Century Gothic" w:cs="Arial"/>
          <w:bCs/>
          <w:spacing w:val="4"/>
          <w:sz w:val="24"/>
          <w:szCs w:val="24"/>
        </w:rPr>
      </w:pPr>
    </w:p>
    <w:p w14:paraId="7568CBC8" w14:textId="790E9B0E" w:rsidR="008D04CD" w:rsidRPr="009B4417" w:rsidRDefault="003E1E39" w:rsidP="008D04CD">
      <w:pPr>
        <w:pStyle w:val="Ttulo2"/>
        <w:numPr>
          <w:ilvl w:val="2"/>
          <w:numId w:val="22"/>
        </w:numPr>
        <w:rPr>
          <w:rFonts w:ascii="Century Gothic" w:hAnsi="Century Gothic"/>
          <w:b/>
          <w:sz w:val="24"/>
          <w:szCs w:val="24"/>
          <w:lang w:val="es-ES" w:eastAsia="es-ES"/>
        </w:rPr>
      </w:pPr>
      <w:r>
        <w:rPr>
          <w:rFonts w:ascii="Century Gothic" w:hAnsi="Century Gothic"/>
          <w:b/>
          <w:sz w:val="24"/>
          <w:szCs w:val="24"/>
          <w:lang w:val="es-ES" w:eastAsia="es-ES"/>
        </w:rPr>
        <w:t>INTERPRETACIÓN DE LA INFORMACIÓN BASE</w:t>
      </w:r>
    </w:p>
    <w:p w14:paraId="51BEF471" w14:textId="581B4825" w:rsidR="003E1E39" w:rsidRDefault="008D04CD" w:rsidP="00935ED8">
      <w:pPr>
        <w:jc w:val="both"/>
        <w:rPr>
          <w:rFonts w:ascii="Century Gothic" w:eastAsiaTheme="majorEastAsia" w:hAnsi="Century Gothic" w:cs="Arial"/>
          <w:bCs/>
          <w:spacing w:val="4"/>
          <w:sz w:val="24"/>
          <w:szCs w:val="24"/>
        </w:rPr>
      </w:pPr>
      <w:r>
        <w:rPr>
          <w:rFonts w:ascii="Century Gothic" w:eastAsiaTheme="majorEastAsia" w:hAnsi="Century Gothic" w:cs="Arial"/>
          <w:bCs/>
          <w:spacing w:val="4"/>
          <w:sz w:val="24"/>
          <w:szCs w:val="24"/>
        </w:rPr>
        <w:t xml:space="preserve">Teniendo en cuenta el punto anterior, </w:t>
      </w:r>
      <w:r w:rsidR="00935ED8">
        <w:rPr>
          <w:rFonts w:ascii="Century Gothic" w:eastAsiaTheme="majorEastAsia" w:hAnsi="Century Gothic" w:cs="Arial"/>
          <w:bCs/>
          <w:spacing w:val="4"/>
          <w:sz w:val="24"/>
          <w:szCs w:val="24"/>
        </w:rPr>
        <w:t xml:space="preserve">se debe generar un breve análisis de la información base que requiere el proyecto de acuerdo a su estructura de operación, motivando de manera textual los elementos </w:t>
      </w:r>
      <w:r w:rsidR="0038220A">
        <w:rPr>
          <w:rFonts w:ascii="Century Gothic" w:eastAsiaTheme="majorEastAsia" w:hAnsi="Century Gothic" w:cs="Arial"/>
          <w:bCs/>
          <w:spacing w:val="4"/>
          <w:sz w:val="24"/>
          <w:szCs w:val="24"/>
        </w:rPr>
        <w:t>utilizados para la ejecución del proyecto.</w:t>
      </w:r>
    </w:p>
    <w:p w14:paraId="29AB97C6" w14:textId="77777777" w:rsidR="009F77A6" w:rsidRPr="009F77A6" w:rsidRDefault="009F77A6" w:rsidP="00935ED8">
      <w:pPr>
        <w:jc w:val="both"/>
        <w:rPr>
          <w:rFonts w:ascii="Century Gothic" w:eastAsiaTheme="majorEastAsia" w:hAnsi="Century Gothic" w:cs="Arial"/>
          <w:bCs/>
          <w:spacing w:val="4"/>
          <w:sz w:val="24"/>
          <w:szCs w:val="24"/>
        </w:rPr>
      </w:pPr>
    </w:p>
    <w:p w14:paraId="24578252" w14:textId="720585FD" w:rsidR="00BE3242" w:rsidRPr="009B4417" w:rsidRDefault="003E1E39" w:rsidP="00BE3242">
      <w:pPr>
        <w:pStyle w:val="Ttulo2"/>
        <w:numPr>
          <w:ilvl w:val="3"/>
          <w:numId w:val="22"/>
        </w:numPr>
        <w:rPr>
          <w:rFonts w:ascii="Century Gothic" w:hAnsi="Century Gothic"/>
          <w:b/>
          <w:sz w:val="24"/>
          <w:szCs w:val="24"/>
          <w:lang w:val="es-ES" w:eastAsia="es-ES"/>
        </w:rPr>
      </w:pPr>
      <w:r>
        <w:rPr>
          <w:rFonts w:ascii="Century Gothic" w:hAnsi="Century Gothic"/>
          <w:b/>
          <w:sz w:val="24"/>
          <w:szCs w:val="24"/>
          <w:lang w:val="es-ES" w:eastAsia="es-ES"/>
        </w:rPr>
        <w:t>CARACTERIZACIÓN DEL MUNICIPIO</w:t>
      </w:r>
    </w:p>
    <w:p w14:paraId="4A549A47" w14:textId="51AE14EE" w:rsidR="008D04CD" w:rsidRDefault="00BE3242" w:rsidP="00BE3242">
      <w:pPr>
        <w:jc w:val="both"/>
        <w:rPr>
          <w:rFonts w:ascii="Century Gothic" w:eastAsiaTheme="majorEastAsia" w:hAnsi="Century Gothic" w:cs="Arial"/>
          <w:bCs/>
          <w:spacing w:val="4"/>
          <w:sz w:val="24"/>
          <w:szCs w:val="24"/>
        </w:rPr>
      </w:pPr>
      <w:r>
        <w:rPr>
          <w:rFonts w:ascii="Century Gothic" w:eastAsiaTheme="majorEastAsia" w:hAnsi="Century Gothic" w:cs="Arial"/>
          <w:bCs/>
          <w:spacing w:val="4"/>
          <w:sz w:val="24"/>
          <w:szCs w:val="24"/>
        </w:rPr>
        <w:t xml:space="preserve">Corresponde al análisis de datos integral de la información </w:t>
      </w:r>
      <w:r w:rsidR="00B82D9D">
        <w:rPr>
          <w:rFonts w:ascii="Century Gothic" w:eastAsiaTheme="majorEastAsia" w:hAnsi="Century Gothic" w:cs="Arial"/>
          <w:bCs/>
          <w:spacing w:val="4"/>
          <w:sz w:val="24"/>
          <w:szCs w:val="24"/>
        </w:rPr>
        <w:t xml:space="preserve">territorial </w:t>
      </w:r>
      <w:r>
        <w:rPr>
          <w:rFonts w:ascii="Century Gothic" w:eastAsiaTheme="majorEastAsia" w:hAnsi="Century Gothic" w:cs="Arial"/>
          <w:bCs/>
          <w:spacing w:val="4"/>
          <w:sz w:val="24"/>
          <w:szCs w:val="24"/>
        </w:rPr>
        <w:t xml:space="preserve">del municipio derivada </w:t>
      </w:r>
      <w:r w:rsidR="00975287">
        <w:rPr>
          <w:rFonts w:ascii="Century Gothic" w:eastAsiaTheme="majorEastAsia" w:hAnsi="Century Gothic" w:cs="Arial"/>
          <w:bCs/>
          <w:spacing w:val="4"/>
          <w:sz w:val="24"/>
          <w:szCs w:val="24"/>
        </w:rPr>
        <w:t>según</w:t>
      </w:r>
      <w:r>
        <w:rPr>
          <w:rFonts w:ascii="Century Gothic" w:eastAsiaTheme="majorEastAsia" w:hAnsi="Century Gothic" w:cs="Arial"/>
          <w:bCs/>
          <w:spacing w:val="4"/>
          <w:sz w:val="24"/>
          <w:szCs w:val="24"/>
        </w:rPr>
        <w:t xml:space="preserve"> l</w:t>
      </w:r>
      <w:r w:rsidR="00BD027E">
        <w:rPr>
          <w:rFonts w:ascii="Century Gothic" w:eastAsiaTheme="majorEastAsia" w:hAnsi="Century Gothic" w:cs="Arial"/>
          <w:bCs/>
          <w:spacing w:val="4"/>
          <w:sz w:val="24"/>
          <w:szCs w:val="24"/>
        </w:rPr>
        <w:t>a</w:t>
      </w:r>
      <w:r>
        <w:rPr>
          <w:rFonts w:ascii="Century Gothic" w:eastAsiaTheme="majorEastAsia" w:hAnsi="Century Gothic" w:cs="Arial"/>
          <w:bCs/>
          <w:spacing w:val="4"/>
          <w:sz w:val="24"/>
          <w:szCs w:val="24"/>
        </w:rPr>
        <w:t xml:space="preserve">s siguientes </w:t>
      </w:r>
      <w:r w:rsidR="00BD027E">
        <w:rPr>
          <w:rFonts w:ascii="Century Gothic" w:eastAsiaTheme="majorEastAsia" w:hAnsi="Century Gothic" w:cs="Arial"/>
          <w:bCs/>
          <w:spacing w:val="4"/>
          <w:sz w:val="24"/>
          <w:szCs w:val="24"/>
        </w:rPr>
        <w:t>características:</w:t>
      </w:r>
    </w:p>
    <w:p w14:paraId="1E65C6E1" w14:textId="0F2AF59E" w:rsidR="00051B46" w:rsidRDefault="00051B46" w:rsidP="00BE3242">
      <w:pPr>
        <w:jc w:val="both"/>
        <w:rPr>
          <w:rFonts w:ascii="Century Gothic" w:eastAsiaTheme="majorEastAsia" w:hAnsi="Century Gothic" w:cs="Arial"/>
          <w:bCs/>
          <w:spacing w:val="4"/>
          <w:sz w:val="24"/>
          <w:szCs w:val="24"/>
        </w:rPr>
      </w:pPr>
    </w:p>
    <w:p w14:paraId="0E13D71B" w14:textId="77777777" w:rsidR="00DB1A20" w:rsidRDefault="00DB1A20" w:rsidP="00E86B43">
      <w:pPr>
        <w:jc w:val="center"/>
        <w:rPr>
          <w:rFonts w:ascii="Century Gothic" w:eastAsiaTheme="majorEastAsia" w:hAnsi="Century Gothic" w:cs="Arial"/>
          <w:bCs/>
          <w:spacing w:val="4"/>
          <w:sz w:val="20"/>
          <w:szCs w:val="20"/>
        </w:rPr>
      </w:pPr>
    </w:p>
    <w:p w14:paraId="1B658E21" w14:textId="77777777" w:rsidR="00DB1A20" w:rsidRDefault="00DB1A20" w:rsidP="00E86B43">
      <w:pPr>
        <w:jc w:val="center"/>
        <w:rPr>
          <w:rFonts w:ascii="Century Gothic" w:eastAsiaTheme="majorEastAsia" w:hAnsi="Century Gothic" w:cs="Arial"/>
          <w:bCs/>
          <w:spacing w:val="4"/>
          <w:sz w:val="20"/>
          <w:szCs w:val="20"/>
        </w:rPr>
      </w:pPr>
    </w:p>
    <w:p w14:paraId="0135AC43" w14:textId="77777777" w:rsidR="00DB1A20" w:rsidRDefault="00DB1A20" w:rsidP="00E86B43">
      <w:pPr>
        <w:jc w:val="center"/>
        <w:rPr>
          <w:rFonts w:ascii="Century Gothic" w:eastAsiaTheme="majorEastAsia" w:hAnsi="Century Gothic" w:cs="Arial"/>
          <w:bCs/>
          <w:spacing w:val="4"/>
          <w:sz w:val="20"/>
          <w:szCs w:val="20"/>
        </w:rPr>
      </w:pPr>
    </w:p>
    <w:p w14:paraId="5CECFAA6" w14:textId="77777777" w:rsidR="009B4417" w:rsidRDefault="009B4417" w:rsidP="009B4417">
      <w:pPr>
        <w:pStyle w:val="Descripcin"/>
        <w:jc w:val="center"/>
        <w:rPr>
          <w:rFonts w:ascii="Century Gothic" w:hAnsi="Century Gothic"/>
        </w:rPr>
      </w:pPr>
    </w:p>
    <w:p w14:paraId="5BA7C382" w14:textId="77777777" w:rsidR="009B4417" w:rsidRDefault="009B4417" w:rsidP="009B4417">
      <w:pPr>
        <w:pStyle w:val="Descripcin"/>
        <w:jc w:val="center"/>
        <w:rPr>
          <w:rFonts w:ascii="Century Gothic" w:hAnsi="Century Gothic"/>
        </w:rPr>
      </w:pPr>
    </w:p>
    <w:p w14:paraId="1457349B" w14:textId="77777777" w:rsidR="009B4417" w:rsidRDefault="009B4417" w:rsidP="009B4417">
      <w:pPr>
        <w:pStyle w:val="Descripcin"/>
        <w:jc w:val="center"/>
        <w:rPr>
          <w:rFonts w:ascii="Century Gothic" w:hAnsi="Century Gothic"/>
        </w:rPr>
      </w:pPr>
    </w:p>
    <w:p w14:paraId="728C9A53" w14:textId="77777777" w:rsidR="009B4417" w:rsidRDefault="009B4417" w:rsidP="009B4417">
      <w:pPr>
        <w:pStyle w:val="Descripcin"/>
        <w:jc w:val="center"/>
        <w:rPr>
          <w:rFonts w:ascii="Century Gothic" w:hAnsi="Century Gothic"/>
        </w:rPr>
      </w:pPr>
    </w:p>
    <w:p w14:paraId="31AB8962" w14:textId="7089D3BB" w:rsidR="00BE3242" w:rsidRPr="008909E8" w:rsidRDefault="00C11C11" w:rsidP="008909E8">
      <w:pPr>
        <w:pStyle w:val="Descripcin"/>
        <w:jc w:val="center"/>
        <w:rPr>
          <w:rFonts w:ascii="Century Gothic" w:hAnsi="Century Gothic"/>
          <w:sz w:val="16"/>
          <w:szCs w:val="16"/>
        </w:rPr>
      </w:pPr>
      <w:r w:rsidRPr="009B4417">
        <w:rPr>
          <w:rFonts w:ascii="Century Gothic" w:hAnsi="Century Gothic"/>
          <w:i w:val="0"/>
          <w:iCs w:val="0"/>
          <w:sz w:val="16"/>
          <w:szCs w:val="16"/>
        </w:rPr>
        <w:lastRenderedPageBreak/>
        <w:t xml:space="preserve">Tabla </w:t>
      </w:r>
      <w:r w:rsidRPr="009B4417">
        <w:rPr>
          <w:rFonts w:ascii="Century Gothic" w:hAnsi="Century Gothic"/>
          <w:i w:val="0"/>
          <w:iCs w:val="0"/>
          <w:sz w:val="16"/>
          <w:szCs w:val="16"/>
        </w:rPr>
        <w:fldChar w:fldCharType="begin"/>
      </w:r>
      <w:r w:rsidRPr="009B4417">
        <w:rPr>
          <w:rFonts w:ascii="Century Gothic" w:hAnsi="Century Gothic"/>
          <w:i w:val="0"/>
          <w:iCs w:val="0"/>
          <w:sz w:val="16"/>
          <w:szCs w:val="16"/>
        </w:rPr>
        <w:instrText xml:space="preserve"> SEQ Tabla \* ARABIC </w:instrText>
      </w:r>
      <w:r w:rsidRPr="009B4417">
        <w:rPr>
          <w:rFonts w:ascii="Century Gothic" w:hAnsi="Century Gothic"/>
          <w:i w:val="0"/>
          <w:iCs w:val="0"/>
          <w:sz w:val="16"/>
          <w:szCs w:val="16"/>
        </w:rPr>
        <w:fldChar w:fldCharType="separate"/>
      </w:r>
      <w:r w:rsidR="0002748A" w:rsidRPr="009B4417">
        <w:rPr>
          <w:rFonts w:ascii="Century Gothic" w:hAnsi="Century Gothic"/>
          <w:i w:val="0"/>
          <w:iCs w:val="0"/>
          <w:noProof/>
          <w:sz w:val="16"/>
          <w:szCs w:val="16"/>
        </w:rPr>
        <w:t>4</w:t>
      </w:r>
      <w:r w:rsidRPr="009B4417">
        <w:rPr>
          <w:rFonts w:ascii="Century Gothic" w:hAnsi="Century Gothic"/>
          <w:i w:val="0"/>
          <w:iCs w:val="0"/>
          <w:sz w:val="16"/>
          <w:szCs w:val="16"/>
        </w:rPr>
        <w:fldChar w:fldCharType="end"/>
      </w:r>
      <w:r w:rsidRPr="009B4417">
        <w:rPr>
          <w:rFonts w:ascii="Century Gothic" w:hAnsi="Century Gothic"/>
          <w:i w:val="0"/>
          <w:iCs w:val="0"/>
          <w:sz w:val="16"/>
          <w:szCs w:val="16"/>
        </w:rPr>
        <w:t xml:space="preserve"> Lineamientos de caracterización</w:t>
      </w:r>
    </w:p>
    <w:tbl>
      <w:tblPr>
        <w:tblStyle w:val="Tablaconcuadrcula"/>
        <w:tblW w:w="0" w:type="auto"/>
        <w:tblLook w:val="04A0" w:firstRow="1" w:lastRow="0" w:firstColumn="1" w:lastColumn="0" w:noHBand="0" w:noVBand="1"/>
      </w:tblPr>
      <w:tblGrid>
        <w:gridCol w:w="3681"/>
        <w:gridCol w:w="6281"/>
      </w:tblGrid>
      <w:tr w:rsidR="00BE3242" w:rsidRPr="004F20B4" w14:paraId="4973E71C" w14:textId="77777777" w:rsidTr="003F716B">
        <w:trPr>
          <w:tblHeader/>
        </w:trPr>
        <w:tc>
          <w:tcPr>
            <w:tcW w:w="3681" w:type="dxa"/>
            <w:shd w:val="clear" w:color="auto" w:fill="002060"/>
          </w:tcPr>
          <w:p w14:paraId="2443CEA6" w14:textId="08A052BD" w:rsidR="00BE3242" w:rsidRPr="004F20B4" w:rsidRDefault="00BE3242" w:rsidP="00BE3242">
            <w:pPr>
              <w:jc w:val="center"/>
              <w:rPr>
                <w:rFonts w:ascii="Century Gothic" w:hAnsi="Century Gothic"/>
                <w:b/>
                <w:color w:val="FFFFFF" w:themeColor="background1"/>
                <w:lang w:val="es-ES" w:eastAsia="es-ES"/>
              </w:rPr>
            </w:pPr>
            <w:r w:rsidRPr="004F20B4">
              <w:rPr>
                <w:rFonts w:ascii="Century Gothic" w:hAnsi="Century Gothic"/>
                <w:b/>
                <w:color w:val="FFFFFF" w:themeColor="background1"/>
                <w:lang w:val="es-ES" w:eastAsia="es-ES"/>
              </w:rPr>
              <w:t>CARACTERÍSTICA TERRITORIAL</w:t>
            </w:r>
          </w:p>
        </w:tc>
        <w:tc>
          <w:tcPr>
            <w:tcW w:w="6281" w:type="dxa"/>
            <w:shd w:val="clear" w:color="auto" w:fill="002060"/>
          </w:tcPr>
          <w:p w14:paraId="585B8115" w14:textId="4640E92A" w:rsidR="00BE3242" w:rsidRPr="004F20B4" w:rsidRDefault="00E00AF1" w:rsidP="00BE3242">
            <w:pPr>
              <w:jc w:val="center"/>
              <w:rPr>
                <w:rFonts w:ascii="Century Gothic" w:hAnsi="Century Gothic"/>
                <w:b/>
                <w:color w:val="FFFFFF" w:themeColor="background1"/>
                <w:lang w:val="es-ES" w:eastAsia="es-ES"/>
              </w:rPr>
            </w:pPr>
            <w:r>
              <w:rPr>
                <w:rFonts w:ascii="Century Gothic" w:hAnsi="Century Gothic"/>
                <w:b/>
                <w:color w:val="FFFFFF" w:themeColor="background1"/>
                <w:lang w:val="es-ES" w:eastAsia="es-ES"/>
              </w:rPr>
              <w:t>ACTIVIDAD A REALIZAR</w:t>
            </w:r>
          </w:p>
        </w:tc>
      </w:tr>
      <w:tr w:rsidR="00BE3242" w:rsidRPr="004F20B4" w14:paraId="74EAC6CF" w14:textId="77777777" w:rsidTr="009E5B3B">
        <w:tc>
          <w:tcPr>
            <w:tcW w:w="3681" w:type="dxa"/>
          </w:tcPr>
          <w:p w14:paraId="7E75E6E6" w14:textId="3611EF66" w:rsidR="00BE3242" w:rsidRPr="004F20B4" w:rsidRDefault="00436C6F" w:rsidP="009E5B3B">
            <w:pPr>
              <w:jc w:val="both"/>
              <w:rPr>
                <w:rFonts w:ascii="Century Gothic" w:eastAsiaTheme="majorEastAsia" w:hAnsi="Century Gothic" w:cs="Arial"/>
                <w:bCs/>
                <w:spacing w:val="4"/>
              </w:rPr>
            </w:pPr>
            <w:r>
              <w:rPr>
                <w:rFonts w:ascii="Century Gothic" w:eastAsiaTheme="majorEastAsia" w:hAnsi="Century Gothic" w:cs="Arial"/>
                <w:bCs/>
                <w:spacing w:val="4"/>
              </w:rPr>
              <w:t xml:space="preserve">5.1.4.2 </w:t>
            </w:r>
            <w:r w:rsidR="00BE3242" w:rsidRPr="004F20B4">
              <w:rPr>
                <w:rFonts w:ascii="Century Gothic" w:eastAsiaTheme="majorEastAsia" w:hAnsi="Century Gothic" w:cs="Arial"/>
                <w:bCs/>
                <w:spacing w:val="4"/>
              </w:rPr>
              <w:t>Localización geográfica</w:t>
            </w:r>
          </w:p>
        </w:tc>
        <w:tc>
          <w:tcPr>
            <w:tcW w:w="6281" w:type="dxa"/>
          </w:tcPr>
          <w:p w14:paraId="0C27FB92" w14:textId="3A64D0D0" w:rsidR="00BE3242" w:rsidRPr="004F20B4" w:rsidRDefault="00E00AF1" w:rsidP="00634DF3">
            <w:pPr>
              <w:jc w:val="both"/>
              <w:rPr>
                <w:rFonts w:ascii="Century Gothic" w:hAnsi="Century Gothic"/>
                <w:lang w:val="es-ES" w:eastAsia="es-ES"/>
              </w:rPr>
            </w:pPr>
            <w:r>
              <w:rPr>
                <w:rFonts w:ascii="Century Gothic" w:hAnsi="Century Gothic"/>
                <w:lang w:val="es-ES" w:eastAsia="es-ES"/>
              </w:rPr>
              <w:t>Referenciar la ubicación geográfica del municipi</w:t>
            </w:r>
            <w:r w:rsidR="00634DF3">
              <w:rPr>
                <w:rFonts w:ascii="Century Gothic" w:hAnsi="Century Gothic"/>
                <w:lang w:val="es-ES" w:eastAsia="es-ES"/>
              </w:rPr>
              <w:t>o mediante imagen</w:t>
            </w:r>
            <w:r w:rsidR="005B05A2">
              <w:rPr>
                <w:rFonts w:ascii="Century Gothic" w:hAnsi="Century Gothic"/>
                <w:lang w:val="es-ES" w:eastAsia="es-ES"/>
              </w:rPr>
              <w:t>.</w:t>
            </w:r>
          </w:p>
        </w:tc>
      </w:tr>
      <w:tr w:rsidR="00BE3242" w:rsidRPr="004F20B4" w14:paraId="6E71B5EA" w14:textId="77777777" w:rsidTr="009E5B3B">
        <w:tc>
          <w:tcPr>
            <w:tcW w:w="3681" w:type="dxa"/>
          </w:tcPr>
          <w:p w14:paraId="6DD9EAEF" w14:textId="0D9CC78A" w:rsidR="00BE3242" w:rsidRPr="004F20B4" w:rsidRDefault="00436C6F" w:rsidP="009E5B3B">
            <w:pPr>
              <w:jc w:val="both"/>
              <w:rPr>
                <w:rFonts w:ascii="Century Gothic" w:hAnsi="Century Gothic"/>
                <w:lang w:val="es-ES" w:eastAsia="es-ES"/>
              </w:rPr>
            </w:pPr>
            <w:r>
              <w:rPr>
                <w:rFonts w:ascii="Century Gothic" w:hAnsi="Century Gothic"/>
                <w:lang w:val="es-ES" w:eastAsia="es-ES"/>
              </w:rPr>
              <w:t xml:space="preserve">5.1.4.3 </w:t>
            </w:r>
            <w:r w:rsidR="00B82D9D" w:rsidRPr="004F20B4">
              <w:rPr>
                <w:rFonts w:ascii="Century Gothic" w:hAnsi="Century Gothic"/>
                <w:lang w:val="es-ES" w:eastAsia="es-ES"/>
              </w:rPr>
              <w:t xml:space="preserve">Código División </w:t>
            </w:r>
            <w:r w:rsidR="001F63CD" w:rsidRPr="004F20B4">
              <w:rPr>
                <w:rFonts w:ascii="Century Gothic" w:hAnsi="Century Gothic"/>
                <w:lang w:val="es-ES" w:eastAsia="es-ES"/>
              </w:rPr>
              <w:t>Político – Administrativa (DIVIPOLA) DANE</w:t>
            </w:r>
          </w:p>
        </w:tc>
        <w:tc>
          <w:tcPr>
            <w:tcW w:w="6281" w:type="dxa"/>
          </w:tcPr>
          <w:p w14:paraId="277069B0" w14:textId="75DBDB7A" w:rsidR="00A2070F" w:rsidRPr="00A2070F" w:rsidRDefault="00A2070F" w:rsidP="00A2070F">
            <w:pPr>
              <w:jc w:val="both"/>
              <w:rPr>
                <w:rFonts w:ascii="Century Gothic" w:hAnsi="Century Gothic"/>
                <w:lang w:val="es-ES" w:eastAsia="es-ES"/>
              </w:rPr>
            </w:pPr>
            <w:r w:rsidRPr="00A2070F">
              <w:rPr>
                <w:rFonts w:ascii="Century Gothic" w:hAnsi="Century Gothic"/>
                <w:lang w:val="es-ES" w:eastAsia="es-ES"/>
              </w:rPr>
              <w:t>Es una nomenclatura estandarizada, diseñada por el DANE para la identificación de Entidades Territoriales (departamentos, distritos y municipios), Áreas No Municipalizadas y Centros Poblados, mediante la asignación de un código numérico único a cada una de estas unidades territoriales</w:t>
            </w:r>
            <w:r>
              <w:rPr>
                <w:rStyle w:val="Refdenotaalpie"/>
                <w:rFonts w:ascii="Century Gothic" w:hAnsi="Century Gothic"/>
                <w:lang w:val="es-ES" w:eastAsia="es-ES"/>
              </w:rPr>
              <w:footnoteReference w:id="4"/>
            </w:r>
            <w:r w:rsidRPr="00A2070F">
              <w:rPr>
                <w:rFonts w:ascii="Century Gothic" w:hAnsi="Century Gothic"/>
                <w:lang w:val="es-ES" w:eastAsia="es-ES"/>
              </w:rPr>
              <w:t>.</w:t>
            </w:r>
          </w:p>
          <w:p w14:paraId="5C16B6DA" w14:textId="6664AB8C" w:rsidR="00BE3242" w:rsidRPr="004F20B4" w:rsidRDefault="00BE3242" w:rsidP="008D04CD">
            <w:pPr>
              <w:rPr>
                <w:rFonts w:ascii="Century Gothic" w:hAnsi="Century Gothic"/>
                <w:lang w:val="es-ES" w:eastAsia="es-ES"/>
              </w:rPr>
            </w:pPr>
          </w:p>
        </w:tc>
      </w:tr>
      <w:tr w:rsidR="00BE3242" w:rsidRPr="004F20B4" w14:paraId="5154259D" w14:textId="77777777" w:rsidTr="009E5B3B">
        <w:tc>
          <w:tcPr>
            <w:tcW w:w="3681" w:type="dxa"/>
          </w:tcPr>
          <w:p w14:paraId="1B5CC15B" w14:textId="3951A340" w:rsidR="00BE3242" w:rsidRPr="004F20B4" w:rsidRDefault="00436C6F" w:rsidP="009E5B3B">
            <w:pPr>
              <w:tabs>
                <w:tab w:val="left" w:pos="1620"/>
              </w:tabs>
              <w:jc w:val="both"/>
              <w:rPr>
                <w:rFonts w:ascii="Century Gothic" w:hAnsi="Century Gothic"/>
                <w:lang w:val="es-ES" w:eastAsia="es-ES"/>
              </w:rPr>
            </w:pPr>
            <w:r>
              <w:rPr>
                <w:rFonts w:ascii="Century Gothic" w:hAnsi="Century Gothic"/>
                <w:lang w:val="es-ES" w:eastAsia="es-ES"/>
              </w:rPr>
              <w:t xml:space="preserve">5.1.4.4 </w:t>
            </w:r>
            <w:r w:rsidR="001F63CD" w:rsidRPr="004F20B4">
              <w:rPr>
                <w:rFonts w:ascii="Century Gothic" w:hAnsi="Century Gothic"/>
                <w:lang w:val="es-ES" w:eastAsia="es-ES"/>
              </w:rPr>
              <w:t>Dirección Territorial</w:t>
            </w:r>
          </w:p>
        </w:tc>
        <w:tc>
          <w:tcPr>
            <w:tcW w:w="6281" w:type="dxa"/>
          </w:tcPr>
          <w:p w14:paraId="28A33DDC" w14:textId="0663C4D4" w:rsidR="00E779F7" w:rsidRDefault="00E779F7" w:rsidP="00E779F7">
            <w:pPr>
              <w:jc w:val="both"/>
              <w:rPr>
                <w:rFonts w:ascii="Century Gothic" w:hAnsi="Century Gothic" w:cs="Arial"/>
                <w:sz w:val="24"/>
                <w:szCs w:val="24"/>
                <w:lang w:val="es-ES" w:eastAsia="es-ES"/>
              </w:rPr>
            </w:pPr>
            <w:r w:rsidRPr="00E779F7">
              <w:rPr>
                <w:rFonts w:ascii="Century Gothic" w:hAnsi="Century Gothic" w:cs="Arial"/>
                <w:sz w:val="24"/>
                <w:szCs w:val="24"/>
                <w:lang w:val="es-ES" w:eastAsia="es-ES"/>
              </w:rPr>
              <w:t>Punto de atención territorial a cargo del Instituto Geográfico Agustín Codazzi IGAC donde se realiza la gestión de la prestación del servicio público catastral.</w:t>
            </w:r>
          </w:p>
          <w:p w14:paraId="3C82B3E9" w14:textId="0CB0F079" w:rsidR="00E779F7" w:rsidRPr="00E779F7" w:rsidRDefault="00634DF3" w:rsidP="00E779F7">
            <w:pPr>
              <w:jc w:val="both"/>
              <w:rPr>
                <w:rFonts w:ascii="Century Gothic" w:hAnsi="Century Gothic" w:cs="Arial"/>
                <w:sz w:val="24"/>
                <w:szCs w:val="24"/>
                <w:lang w:val="es-ES" w:eastAsia="es-ES"/>
              </w:rPr>
            </w:pPr>
            <w:r>
              <w:rPr>
                <w:rFonts w:ascii="Century Gothic" w:hAnsi="Century Gothic" w:cs="Arial"/>
                <w:sz w:val="24"/>
                <w:szCs w:val="24"/>
                <w:lang w:val="es-ES" w:eastAsia="es-ES"/>
              </w:rPr>
              <w:t>Ubicar localización geográfica mediante imagen.</w:t>
            </w:r>
          </w:p>
          <w:p w14:paraId="50727089" w14:textId="77777777" w:rsidR="00BE3242" w:rsidRPr="004F20B4" w:rsidRDefault="00BE3242" w:rsidP="008D04CD">
            <w:pPr>
              <w:rPr>
                <w:rFonts w:ascii="Century Gothic" w:hAnsi="Century Gothic"/>
                <w:lang w:val="es-ES" w:eastAsia="es-ES"/>
              </w:rPr>
            </w:pPr>
          </w:p>
        </w:tc>
      </w:tr>
      <w:tr w:rsidR="00BE3242" w:rsidRPr="004F20B4" w14:paraId="5EBF19C9" w14:textId="77777777" w:rsidTr="009E5B3B">
        <w:tc>
          <w:tcPr>
            <w:tcW w:w="3681" w:type="dxa"/>
          </w:tcPr>
          <w:p w14:paraId="489F7C09" w14:textId="77777777" w:rsidR="001F63CD" w:rsidRPr="004F20B4" w:rsidRDefault="001F63CD" w:rsidP="009E5B3B">
            <w:pPr>
              <w:jc w:val="both"/>
              <w:rPr>
                <w:rFonts w:ascii="Century Gothic" w:hAnsi="Century Gothic"/>
                <w:lang w:val="es-ES" w:eastAsia="es-ES"/>
              </w:rPr>
            </w:pPr>
          </w:p>
          <w:p w14:paraId="37713EB6" w14:textId="77777777" w:rsidR="00254A17" w:rsidRDefault="00254A17" w:rsidP="009E5B3B">
            <w:pPr>
              <w:jc w:val="both"/>
              <w:rPr>
                <w:rFonts w:ascii="Century Gothic" w:hAnsi="Century Gothic"/>
                <w:lang w:val="es-ES" w:eastAsia="es-ES"/>
              </w:rPr>
            </w:pPr>
          </w:p>
          <w:p w14:paraId="2433DCD1" w14:textId="5B6A7967" w:rsidR="00BE3242" w:rsidRPr="004F20B4" w:rsidRDefault="00436C6F" w:rsidP="009E5B3B">
            <w:pPr>
              <w:jc w:val="both"/>
              <w:rPr>
                <w:rFonts w:ascii="Century Gothic" w:hAnsi="Century Gothic"/>
                <w:lang w:val="es-ES" w:eastAsia="es-ES"/>
              </w:rPr>
            </w:pPr>
            <w:r>
              <w:rPr>
                <w:rFonts w:ascii="Century Gothic" w:hAnsi="Century Gothic"/>
                <w:lang w:val="es-ES" w:eastAsia="es-ES"/>
              </w:rPr>
              <w:t xml:space="preserve">5.1.4.5 </w:t>
            </w:r>
            <w:r w:rsidR="001F63CD" w:rsidRPr="004F20B4">
              <w:rPr>
                <w:rFonts w:ascii="Century Gothic" w:hAnsi="Century Gothic"/>
                <w:lang w:val="es-ES" w:eastAsia="es-ES"/>
              </w:rPr>
              <w:t>Colindancias</w:t>
            </w:r>
          </w:p>
        </w:tc>
        <w:tc>
          <w:tcPr>
            <w:tcW w:w="6281" w:type="dxa"/>
          </w:tcPr>
          <w:p w14:paraId="6FA59E07" w14:textId="61037A03" w:rsidR="00C0499B" w:rsidRDefault="00C0499B" w:rsidP="008D04CD">
            <w:pPr>
              <w:rPr>
                <w:rFonts w:ascii="Century Gothic" w:hAnsi="Century Gothic"/>
                <w:lang w:val="es-ES" w:eastAsia="es-ES"/>
              </w:rPr>
            </w:pPr>
            <w:r>
              <w:rPr>
                <w:rFonts w:ascii="Century Gothic" w:hAnsi="Century Gothic"/>
                <w:lang w:val="es-ES" w:eastAsia="es-ES"/>
              </w:rPr>
              <w:t>Corresponde a los límites geográficos dados por las siguientes</w:t>
            </w:r>
            <w:r w:rsidR="00E61531">
              <w:rPr>
                <w:rFonts w:ascii="Century Gothic" w:hAnsi="Century Gothic"/>
                <w:lang w:val="es-ES" w:eastAsia="es-ES"/>
              </w:rPr>
              <w:t xml:space="preserve"> condiciones:</w:t>
            </w:r>
          </w:p>
          <w:p w14:paraId="73D1B2D1" w14:textId="1E9C5CEC" w:rsidR="00BE3242" w:rsidRPr="004F20B4" w:rsidRDefault="001F63CD" w:rsidP="008D04CD">
            <w:pPr>
              <w:rPr>
                <w:rFonts w:ascii="Century Gothic" w:hAnsi="Century Gothic"/>
                <w:lang w:val="es-ES" w:eastAsia="es-ES"/>
              </w:rPr>
            </w:pPr>
            <w:r w:rsidRPr="004F20B4">
              <w:rPr>
                <w:rFonts w:ascii="Century Gothic" w:hAnsi="Century Gothic"/>
                <w:lang w:val="es-ES" w:eastAsia="es-ES"/>
              </w:rPr>
              <w:t>Al norte</w:t>
            </w:r>
          </w:p>
          <w:p w14:paraId="63065E4C" w14:textId="77777777" w:rsidR="001F63CD" w:rsidRPr="004F20B4" w:rsidRDefault="001F63CD" w:rsidP="008D04CD">
            <w:pPr>
              <w:rPr>
                <w:rFonts w:ascii="Century Gothic" w:hAnsi="Century Gothic"/>
                <w:lang w:val="es-ES" w:eastAsia="es-ES"/>
              </w:rPr>
            </w:pPr>
            <w:r w:rsidRPr="004F20B4">
              <w:rPr>
                <w:rFonts w:ascii="Century Gothic" w:hAnsi="Century Gothic"/>
                <w:lang w:val="es-ES" w:eastAsia="es-ES"/>
              </w:rPr>
              <w:t>Al sur</w:t>
            </w:r>
          </w:p>
          <w:p w14:paraId="01D7E7FD" w14:textId="77777777" w:rsidR="001F63CD" w:rsidRPr="004F20B4" w:rsidRDefault="001F63CD" w:rsidP="008D04CD">
            <w:pPr>
              <w:rPr>
                <w:rFonts w:ascii="Century Gothic" w:hAnsi="Century Gothic"/>
                <w:lang w:val="es-ES" w:eastAsia="es-ES"/>
              </w:rPr>
            </w:pPr>
            <w:r w:rsidRPr="004F20B4">
              <w:rPr>
                <w:rFonts w:ascii="Century Gothic" w:hAnsi="Century Gothic"/>
                <w:lang w:val="es-ES" w:eastAsia="es-ES"/>
              </w:rPr>
              <w:t>Al Oriente</w:t>
            </w:r>
          </w:p>
          <w:p w14:paraId="74AAFD2A" w14:textId="07356069" w:rsidR="001F63CD" w:rsidRPr="004F20B4" w:rsidRDefault="001F63CD" w:rsidP="008D04CD">
            <w:pPr>
              <w:rPr>
                <w:rFonts w:ascii="Century Gothic" w:hAnsi="Century Gothic"/>
                <w:lang w:val="es-ES" w:eastAsia="es-ES"/>
              </w:rPr>
            </w:pPr>
            <w:r w:rsidRPr="004F20B4">
              <w:rPr>
                <w:rFonts w:ascii="Century Gothic" w:hAnsi="Century Gothic"/>
                <w:lang w:val="es-ES" w:eastAsia="es-ES"/>
              </w:rPr>
              <w:t>Al Occidente</w:t>
            </w:r>
          </w:p>
        </w:tc>
      </w:tr>
      <w:tr w:rsidR="00BE3242" w:rsidRPr="004F20B4" w14:paraId="2E4E539D" w14:textId="77777777" w:rsidTr="009E5B3B">
        <w:tc>
          <w:tcPr>
            <w:tcW w:w="3681" w:type="dxa"/>
          </w:tcPr>
          <w:p w14:paraId="644D12A7" w14:textId="3DF01F1E" w:rsidR="00BE3242" w:rsidRPr="004F20B4" w:rsidRDefault="00436C6F" w:rsidP="009E5B3B">
            <w:pPr>
              <w:jc w:val="both"/>
              <w:rPr>
                <w:rFonts w:ascii="Century Gothic" w:hAnsi="Century Gothic"/>
                <w:lang w:val="es-ES" w:eastAsia="es-ES"/>
              </w:rPr>
            </w:pPr>
            <w:r>
              <w:rPr>
                <w:rFonts w:ascii="Century Gothic" w:hAnsi="Century Gothic"/>
                <w:lang w:val="es-ES" w:eastAsia="es-ES"/>
              </w:rPr>
              <w:t xml:space="preserve">5.1.4.6 </w:t>
            </w:r>
            <w:r w:rsidR="001F63CD" w:rsidRPr="004F20B4">
              <w:rPr>
                <w:rFonts w:ascii="Century Gothic" w:hAnsi="Century Gothic"/>
                <w:lang w:val="es-ES" w:eastAsia="es-ES"/>
              </w:rPr>
              <w:t>División Veredal</w:t>
            </w:r>
          </w:p>
        </w:tc>
        <w:tc>
          <w:tcPr>
            <w:tcW w:w="6281" w:type="dxa"/>
          </w:tcPr>
          <w:p w14:paraId="7BD17A50" w14:textId="5CDA64B5" w:rsidR="00BE3242" w:rsidRPr="004F20B4" w:rsidRDefault="00E61531" w:rsidP="005901D7">
            <w:pPr>
              <w:jc w:val="both"/>
              <w:rPr>
                <w:rFonts w:ascii="Century Gothic" w:hAnsi="Century Gothic"/>
                <w:lang w:val="es-ES" w:eastAsia="es-ES"/>
              </w:rPr>
            </w:pPr>
            <w:r>
              <w:rPr>
                <w:rFonts w:ascii="Century Gothic" w:hAnsi="Century Gothic"/>
                <w:lang w:val="es-ES" w:eastAsia="es-ES"/>
              </w:rPr>
              <w:t xml:space="preserve">Corresponde a la división político – administrativa </w:t>
            </w:r>
            <w:r w:rsidR="00BD3E74">
              <w:rPr>
                <w:rFonts w:ascii="Century Gothic" w:hAnsi="Century Gothic"/>
                <w:lang w:val="es-ES" w:eastAsia="es-ES"/>
              </w:rPr>
              <w:t>constituidas por las veredas del territorio asociado al proyecto</w:t>
            </w:r>
            <w:r w:rsidR="00331BC4">
              <w:rPr>
                <w:rFonts w:ascii="Century Gothic" w:hAnsi="Century Gothic"/>
                <w:lang w:val="es-ES" w:eastAsia="es-ES"/>
              </w:rPr>
              <w:t xml:space="preserve">, según </w:t>
            </w:r>
            <w:r w:rsidR="00F7557A">
              <w:rPr>
                <w:rFonts w:ascii="Century Gothic" w:hAnsi="Century Gothic"/>
                <w:lang w:val="es-ES" w:eastAsia="es-ES"/>
              </w:rPr>
              <w:t>E</w:t>
            </w:r>
            <w:r w:rsidR="00331BC4">
              <w:rPr>
                <w:rFonts w:ascii="Century Gothic" w:hAnsi="Century Gothic"/>
                <w:lang w:val="es-ES" w:eastAsia="es-ES"/>
              </w:rPr>
              <w:t xml:space="preserve">squema de </w:t>
            </w:r>
            <w:r w:rsidR="00F7557A">
              <w:rPr>
                <w:rFonts w:ascii="Century Gothic" w:hAnsi="Century Gothic"/>
                <w:lang w:val="es-ES" w:eastAsia="es-ES"/>
              </w:rPr>
              <w:t>O</w:t>
            </w:r>
            <w:r w:rsidR="00331BC4">
              <w:rPr>
                <w:rFonts w:ascii="Century Gothic" w:hAnsi="Century Gothic"/>
                <w:lang w:val="es-ES" w:eastAsia="es-ES"/>
              </w:rPr>
              <w:t xml:space="preserve">rdenamiento </w:t>
            </w:r>
            <w:r w:rsidR="00F7557A">
              <w:rPr>
                <w:rFonts w:ascii="Century Gothic" w:hAnsi="Century Gothic"/>
                <w:lang w:val="es-ES" w:eastAsia="es-ES"/>
              </w:rPr>
              <w:t>T</w:t>
            </w:r>
            <w:r w:rsidR="00331BC4">
              <w:rPr>
                <w:rFonts w:ascii="Century Gothic" w:hAnsi="Century Gothic"/>
                <w:lang w:val="es-ES" w:eastAsia="es-ES"/>
              </w:rPr>
              <w:t>erritorial</w:t>
            </w:r>
            <w:r w:rsidR="00C96FBC">
              <w:rPr>
                <w:rFonts w:ascii="Century Gothic" w:hAnsi="Century Gothic"/>
                <w:lang w:val="es-ES" w:eastAsia="es-ES"/>
              </w:rPr>
              <w:t>.</w:t>
            </w:r>
          </w:p>
        </w:tc>
      </w:tr>
      <w:tr w:rsidR="00BE3242" w:rsidRPr="004F20B4" w14:paraId="1E3E7D95" w14:textId="77777777" w:rsidTr="009E5B3B">
        <w:tc>
          <w:tcPr>
            <w:tcW w:w="3681" w:type="dxa"/>
          </w:tcPr>
          <w:p w14:paraId="0DEA6DF4" w14:textId="1CFC2076" w:rsidR="00BE3242" w:rsidRPr="004F20B4" w:rsidRDefault="00436C6F" w:rsidP="009E5B3B">
            <w:pPr>
              <w:jc w:val="both"/>
              <w:rPr>
                <w:rFonts w:ascii="Century Gothic" w:hAnsi="Century Gothic"/>
                <w:lang w:val="es-ES" w:eastAsia="es-ES"/>
              </w:rPr>
            </w:pPr>
            <w:r>
              <w:rPr>
                <w:rFonts w:ascii="Century Gothic" w:hAnsi="Century Gothic"/>
                <w:lang w:val="es-ES" w:eastAsia="es-ES"/>
              </w:rPr>
              <w:t xml:space="preserve">5.1.4.7 </w:t>
            </w:r>
            <w:r w:rsidR="001F63CD" w:rsidRPr="004F20B4">
              <w:rPr>
                <w:rFonts w:ascii="Century Gothic" w:hAnsi="Century Gothic"/>
                <w:lang w:val="es-ES" w:eastAsia="es-ES"/>
              </w:rPr>
              <w:t>Hidrografía y vías de acceso</w:t>
            </w:r>
          </w:p>
        </w:tc>
        <w:tc>
          <w:tcPr>
            <w:tcW w:w="6281" w:type="dxa"/>
          </w:tcPr>
          <w:p w14:paraId="7588DACA" w14:textId="740CFD47" w:rsidR="00BE3242" w:rsidRPr="004F20B4" w:rsidRDefault="00C11644" w:rsidP="00043586">
            <w:pPr>
              <w:jc w:val="both"/>
              <w:rPr>
                <w:rFonts w:ascii="Century Gothic" w:hAnsi="Century Gothic"/>
                <w:lang w:val="es-ES" w:eastAsia="es-ES"/>
              </w:rPr>
            </w:pPr>
            <w:r>
              <w:rPr>
                <w:rFonts w:ascii="Century Gothic" w:hAnsi="Century Gothic"/>
                <w:lang w:val="es-ES" w:eastAsia="es-ES"/>
              </w:rPr>
              <w:t xml:space="preserve">Corresponde a la </w:t>
            </w:r>
            <w:r w:rsidR="0077216B">
              <w:rPr>
                <w:rFonts w:ascii="Century Gothic" w:hAnsi="Century Gothic"/>
                <w:lang w:val="es-ES" w:eastAsia="es-ES"/>
              </w:rPr>
              <w:t>in</w:t>
            </w:r>
            <w:r>
              <w:rPr>
                <w:rFonts w:ascii="Century Gothic" w:hAnsi="Century Gothic"/>
                <w:lang w:val="es-ES" w:eastAsia="es-ES"/>
              </w:rPr>
              <w:t xml:space="preserve">formación </w:t>
            </w:r>
            <w:r w:rsidR="0077216B">
              <w:rPr>
                <w:rFonts w:ascii="Century Gothic" w:hAnsi="Century Gothic"/>
                <w:lang w:val="es-ES" w:eastAsia="es-ES"/>
              </w:rPr>
              <w:t>hidrográfica constituida por arroyos y ríos.</w:t>
            </w:r>
          </w:p>
        </w:tc>
      </w:tr>
      <w:tr w:rsidR="001F63CD" w:rsidRPr="004F20B4" w14:paraId="49737167" w14:textId="77777777" w:rsidTr="009E5B3B">
        <w:tc>
          <w:tcPr>
            <w:tcW w:w="3681" w:type="dxa"/>
          </w:tcPr>
          <w:p w14:paraId="7A1978BC" w14:textId="27FD0D06" w:rsidR="001F63CD" w:rsidRPr="004F20B4" w:rsidRDefault="00436C6F" w:rsidP="009E5B3B">
            <w:pPr>
              <w:jc w:val="both"/>
              <w:rPr>
                <w:rFonts w:ascii="Century Gothic" w:hAnsi="Century Gothic"/>
                <w:lang w:val="es-ES" w:eastAsia="es-ES"/>
              </w:rPr>
            </w:pPr>
            <w:r>
              <w:rPr>
                <w:rFonts w:ascii="Century Gothic" w:hAnsi="Century Gothic"/>
                <w:lang w:val="es-ES" w:eastAsia="es-ES"/>
              </w:rPr>
              <w:t xml:space="preserve">5.1.4.8 </w:t>
            </w:r>
            <w:r w:rsidR="001F63CD" w:rsidRPr="004F20B4">
              <w:rPr>
                <w:rFonts w:ascii="Century Gothic" w:hAnsi="Century Gothic"/>
                <w:lang w:val="es-ES" w:eastAsia="es-ES"/>
              </w:rPr>
              <w:t>Población y densidad predial</w:t>
            </w:r>
          </w:p>
        </w:tc>
        <w:tc>
          <w:tcPr>
            <w:tcW w:w="6281" w:type="dxa"/>
          </w:tcPr>
          <w:p w14:paraId="3E39C626" w14:textId="10C52CE4" w:rsidR="001F63CD" w:rsidRPr="004F20B4" w:rsidRDefault="005A52BB" w:rsidP="00043586">
            <w:pPr>
              <w:jc w:val="both"/>
              <w:rPr>
                <w:rFonts w:ascii="Century Gothic" w:hAnsi="Century Gothic"/>
                <w:lang w:val="es-ES" w:eastAsia="es-ES"/>
              </w:rPr>
            </w:pPr>
            <w:r>
              <w:rPr>
                <w:rFonts w:ascii="Century Gothic" w:hAnsi="Century Gothic"/>
                <w:lang w:val="es-ES" w:eastAsia="es-ES"/>
              </w:rPr>
              <w:t>Corresponde a los datos referenciados del DANE, subdivididos entre cabecera municipal, centros poblados y rural disperso</w:t>
            </w:r>
            <w:r w:rsidR="00580845">
              <w:rPr>
                <w:rFonts w:ascii="Century Gothic" w:hAnsi="Century Gothic"/>
                <w:lang w:val="es-ES" w:eastAsia="es-ES"/>
              </w:rPr>
              <w:t>, según el municipio a intervenir</w:t>
            </w:r>
            <w:r w:rsidR="002858EC">
              <w:rPr>
                <w:rFonts w:ascii="Century Gothic" w:hAnsi="Century Gothic"/>
                <w:lang w:val="es-ES" w:eastAsia="es-ES"/>
              </w:rPr>
              <w:t>.</w:t>
            </w:r>
          </w:p>
        </w:tc>
      </w:tr>
      <w:tr w:rsidR="001F63CD" w:rsidRPr="004F20B4" w14:paraId="46C64543" w14:textId="77777777" w:rsidTr="009E5B3B">
        <w:tc>
          <w:tcPr>
            <w:tcW w:w="3681" w:type="dxa"/>
          </w:tcPr>
          <w:p w14:paraId="3D105CA8" w14:textId="203B4EED" w:rsidR="001F63CD" w:rsidRPr="004F20B4" w:rsidRDefault="00D7323E" w:rsidP="009E5B3B">
            <w:pPr>
              <w:jc w:val="both"/>
              <w:rPr>
                <w:rFonts w:ascii="Century Gothic" w:hAnsi="Century Gothic"/>
                <w:lang w:val="es-ES" w:eastAsia="es-ES"/>
              </w:rPr>
            </w:pPr>
            <w:r>
              <w:rPr>
                <w:rFonts w:ascii="Century Gothic" w:hAnsi="Century Gothic"/>
                <w:lang w:val="es-ES" w:eastAsia="es-ES"/>
              </w:rPr>
              <w:t xml:space="preserve">5.1.4.9 </w:t>
            </w:r>
            <w:r w:rsidR="008F11EE">
              <w:rPr>
                <w:rFonts w:ascii="Century Gothic" w:hAnsi="Century Gothic"/>
                <w:lang w:val="es-ES" w:eastAsia="es-ES"/>
              </w:rPr>
              <w:t>Insumos</w:t>
            </w:r>
            <w:r w:rsidR="002B1435" w:rsidRPr="004F20B4">
              <w:rPr>
                <w:rFonts w:ascii="Century Gothic" w:hAnsi="Century Gothic"/>
                <w:lang w:val="es-ES" w:eastAsia="es-ES"/>
              </w:rPr>
              <w:t xml:space="preserve"> cartográficos</w:t>
            </w:r>
          </w:p>
        </w:tc>
        <w:tc>
          <w:tcPr>
            <w:tcW w:w="6281" w:type="dxa"/>
          </w:tcPr>
          <w:p w14:paraId="37BF73B2" w14:textId="568A86C9" w:rsidR="001F63CD" w:rsidRPr="004F20B4" w:rsidRDefault="008F11EE" w:rsidP="008F11EE">
            <w:pPr>
              <w:jc w:val="both"/>
              <w:rPr>
                <w:rFonts w:ascii="Century Gothic" w:hAnsi="Century Gothic"/>
                <w:lang w:val="es-ES" w:eastAsia="es-ES"/>
              </w:rPr>
            </w:pPr>
            <w:r>
              <w:rPr>
                <w:rFonts w:ascii="Century Gothic" w:hAnsi="Century Gothic"/>
                <w:lang w:val="es-ES" w:eastAsia="es-ES"/>
              </w:rPr>
              <w:t>Corresponde al inventario o listado de información que dispone el municipio a nivel de cartografía básica.</w:t>
            </w:r>
          </w:p>
        </w:tc>
      </w:tr>
      <w:tr w:rsidR="001F63CD" w:rsidRPr="004F20B4" w14:paraId="12DC882C" w14:textId="77777777" w:rsidTr="009E5B3B">
        <w:tc>
          <w:tcPr>
            <w:tcW w:w="3681" w:type="dxa"/>
          </w:tcPr>
          <w:p w14:paraId="0F9A37A1" w14:textId="03B2A966" w:rsidR="001F63CD" w:rsidRPr="004F20B4" w:rsidRDefault="00D7323E" w:rsidP="009E5B3B">
            <w:pPr>
              <w:jc w:val="both"/>
              <w:rPr>
                <w:rFonts w:ascii="Century Gothic" w:hAnsi="Century Gothic"/>
                <w:lang w:val="es-ES" w:eastAsia="es-ES"/>
              </w:rPr>
            </w:pPr>
            <w:r>
              <w:rPr>
                <w:rFonts w:ascii="Century Gothic" w:hAnsi="Century Gothic"/>
                <w:lang w:val="es-ES" w:eastAsia="es-ES"/>
              </w:rPr>
              <w:t xml:space="preserve">5.1.4.10 </w:t>
            </w:r>
            <w:r w:rsidR="002B1435" w:rsidRPr="004F20B4">
              <w:rPr>
                <w:rFonts w:ascii="Century Gothic" w:hAnsi="Century Gothic"/>
                <w:lang w:val="es-ES" w:eastAsia="es-ES"/>
              </w:rPr>
              <w:t>Áreas de protección</w:t>
            </w:r>
          </w:p>
        </w:tc>
        <w:tc>
          <w:tcPr>
            <w:tcW w:w="6281" w:type="dxa"/>
          </w:tcPr>
          <w:p w14:paraId="2A54D0D7" w14:textId="2F522023" w:rsidR="001F63CD" w:rsidRPr="004F20B4" w:rsidRDefault="00260777" w:rsidP="008D04CD">
            <w:pPr>
              <w:rPr>
                <w:rFonts w:ascii="Century Gothic" w:hAnsi="Century Gothic"/>
                <w:lang w:val="es-ES" w:eastAsia="es-ES"/>
              </w:rPr>
            </w:pPr>
            <w:r w:rsidRPr="004F20B4">
              <w:rPr>
                <w:rFonts w:ascii="Century Gothic" w:hAnsi="Century Gothic"/>
                <w:lang w:val="es-ES" w:eastAsia="es-ES"/>
              </w:rPr>
              <w:t xml:space="preserve">Corresponden a las áreas localizadas </w:t>
            </w:r>
            <w:r w:rsidR="00FB28C1" w:rsidRPr="004F20B4">
              <w:rPr>
                <w:rFonts w:ascii="Century Gothic" w:hAnsi="Century Gothic"/>
                <w:lang w:val="es-ES" w:eastAsia="es-ES"/>
              </w:rPr>
              <w:t>con cobertura vegetal nativa y zonas con alta susceptibilidad a la degradación de los suelos y a fenómenos erosivos.</w:t>
            </w:r>
          </w:p>
        </w:tc>
      </w:tr>
      <w:tr w:rsidR="002B1435" w:rsidRPr="004F20B4" w14:paraId="4684AE01" w14:textId="77777777" w:rsidTr="009E5B3B">
        <w:tc>
          <w:tcPr>
            <w:tcW w:w="3681" w:type="dxa"/>
          </w:tcPr>
          <w:p w14:paraId="3AF875DB" w14:textId="4EA01880" w:rsidR="002B1435" w:rsidRPr="004F20B4" w:rsidRDefault="00D7323E" w:rsidP="009E5B3B">
            <w:pPr>
              <w:jc w:val="both"/>
              <w:rPr>
                <w:rFonts w:ascii="Century Gothic" w:hAnsi="Century Gothic"/>
                <w:lang w:val="es-ES" w:eastAsia="es-ES"/>
              </w:rPr>
            </w:pPr>
            <w:r>
              <w:rPr>
                <w:rFonts w:ascii="Century Gothic" w:hAnsi="Century Gothic"/>
                <w:lang w:val="es-ES" w:eastAsia="es-ES"/>
              </w:rPr>
              <w:t xml:space="preserve">5.1.4.11 </w:t>
            </w:r>
            <w:r w:rsidR="00D457DE" w:rsidRPr="004F20B4">
              <w:rPr>
                <w:rFonts w:ascii="Century Gothic" w:hAnsi="Century Gothic"/>
                <w:lang w:val="es-ES" w:eastAsia="es-ES"/>
              </w:rPr>
              <w:t>Clasificación del suelo</w:t>
            </w:r>
          </w:p>
        </w:tc>
        <w:tc>
          <w:tcPr>
            <w:tcW w:w="6281" w:type="dxa"/>
          </w:tcPr>
          <w:p w14:paraId="68CE1EE9" w14:textId="5BD09840" w:rsidR="002B1435" w:rsidRPr="004F20B4" w:rsidRDefault="00E00AF1" w:rsidP="00F34324">
            <w:pPr>
              <w:jc w:val="both"/>
              <w:rPr>
                <w:rFonts w:ascii="Century Gothic" w:hAnsi="Century Gothic"/>
                <w:lang w:val="es-ES" w:eastAsia="es-ES"/>
              </w:rPr>
            </w:pPr>
            <w:r>
              <w:rPr>
                <w:rFonts w:ascii="Century Gothic" w:hAnsi="Century Gothic"/>
                <w:lang w:val="es-ES" w:eastAsia="es-ES"/>
              </w:rPr>
              <w:t xml:space="preserve">Teniendo en cuenta </w:t>
            </w:r>
            <w:r w:rsidR="0098092A">
              <w:rPr>
                <w:rFonts w:ascii="Century Gothic" w:hAnsi="Century Gothic"/>
                <w:lang w:val="es-ES" w:eastAsia="es-ES"/>
              </w:rPr>
              <w:t>el Esquema de Ordenamiento Territorial</w:t>
            </w:r>
            <w:r w:rsidR="002C6FC4">
              <w:rPr>
                <w:rFonts w:ascii="Century Gothic" w:hAnsi="Century Gothic"/>
                <w:lang w:val="es-ES" w:eastAsia="es-ES"/>
              </w:rPr>
              <w:t xml:space="preserve">, se debe indicar </w:t>
            </w:r>
            <w:r w:rsidR="00B442E8">
              <w:rPr>
                <w:rFonts w:ascii="Century Gothic" w:hAnsi="Century Gothic"/>
                <w:lang w:val="es-ES" w:eastAsia="es-ES"/>
              </w:rPr>
              <w:t xml:space="preserve">la clasificación del suelo correspondiente </w:t>
            </w:r>
            <w:r w:rsidR="004B324F">
              <w:rPr>
                <w:rFonts w:ascii="Century Gothic" w:hAnsi="Century Gothic"/>
                <w:lang w:val="es-ES" w:eastAsia="es-ES"/>
              </w:rPr>
              <w:t>al municipio objeto del proyecto de Formación y/o Actualización Catastral</w:t>
            </w:r>
            <w:r w:rsidR="00956877">
              <w:rPr>
                <w:rFonts w:ascii="Century Gothic" w:hAnsi="Century Gothic"/>
                <w:lang w:val="es-ES" w:eastAsia="es-ES"/>
              </w:rPr>
              <w:t>.</w:t>
            </w:r>
          </w:p>
        </w:tc>
      </w:tr>
      <w:tr w:rsidR="002B1435" w:rsidRPr="004F20B4" w14:paraId="2679B8FF" w14:textId="77777777" w:rsidTr="009E5B3B">
        <w:tc>
          <w:tcPr>
            <w:tcW w:w="3681" w:type="dxa"/>
          </w:tcPr>
          <w:p w14:paraId="6C7480E5" w14:textId="79863579" w:rsidR="002B1435" w:rsidRPr="004F20B4" w:rsidRDefault="00D7323E" w:rsidP="009E5B3B">
            <w:pPr>
              <w:jc w:val="both"/>
              <w:rPr>
                <w:rFonts w:ascii="Century Gothic" w:hAnsi="Century Gothic"/>
                <w:lang w:val="es-ES" w:eastAsia="es-ES"/>
              </w:rPr>
            </w:pPr>
            <w:r>
              <w:rPr>
                <w:rFonts w:ascii="Century Gothic" w:hAnsi="Century Gothic"/>
                <w:lang w:val="es-ES" w:eastAsia="es-ES"/>
              </w:rPr>
              <w:t xml:space="preserve">5.1.4.12 </w:t>
            </w:r>
            <w:r w:rsidR="00D457DE" w:rsidRPr="004F20B4">
              <w:rPr>
                <w:rFonts w:ascii="Century Gothic" w:hAnsi="Century Gothic"/>
                <w:lang w:val="es-ES" w:eastAsia="es-ES"/>
              </w:rPr>
              <w:t>Predios Base Catastral Actual</w:t>
            </w:r>
          </w:p>
        </w:tc>
        <w:tc>
          <w:tcPr>
            <w:tcW w:w="6281" w:type="dxa"/>
          </w:tcPr>
          <w:p w14:paraId="4C81B140" w14:textId="728F327C" w:rsidR="002B1435" w:rsidRPr="004F20B4" w:rsidRDefault="00F17335" w:rsidP="008D04CD">
            <w:pPr>
              <w:rPr>
                <w:rFonts w:ascii="Century Gothic" w:hAnsi="Century Gothic"/>
                <w:lang w:val="es-ES" w:eastAsia="es-ES"/>
              </w:rPr>
            </w:pPr>
            <w:r>
              <w:rPr>
                <w:rFonts w:ascii="Century Gothic" w:hAnsi="Century Gothic"/>
                <w:lang w:val="es-ES" w:eastAsia="es-ES"/>
              </w:rPr>
              <w:t>Corresponde al inventario de predios según la base catastral vigente dispuesta por el IGAC, se debe disponer en datos subdivididos entre cabecera municipal, centros poblados y rural disperso.</w:t>
            </w:r>
          </w:p>
        </w:tc>
      </w:tr>
      <w:tr w:rsidR="00D457DE" w:rsidRPr="004F20B4" w14:paraId="07A1C352" w14:textId="77777777" w:rsidTr="009E5B3B">
        <w:tc>
          <w:tcPr>
            <w:tcW w:w="3681" w:type="dxa"/>
          </w:tcPr>
          <w:p w14:paraId="0A8C6E08" w14:textId="7D6A6A4C" w:rsidR="00D457DE" w:rsidRPr="004F20B4" w:rsidRDefault="00D7323E" w:rsidP="009E5B3B">
            <w:pPr>
              <w:jc w:val="both"/>
              <w:rPr>
                <w:rFonts w:ascii="Century Gothic" w:hAnsi="Century Gothic"/>
                <w:lang w:val="es-ES" w:eastAsia="es-ES"/>
              </w:rPr>
            </w:pPr>
            <w:r>
              <w:rPr>
                <w:rFonts w:ascii="Century Gothic" w:hAnsi="Century Gothic"/>
                <w:lang w:val="es-ES" w:eastAsia="es-ES"/>
              </w:rPr>
              <w:lastRenderedPageBreak/>
              <w:t xml:space="preserve">5.1.4.13 </w:t>
            </w:r>
            <w:r w:rsidR="00D457DE" w:rsidRPr="004F20B4">
              <w:rPr>
                <w:rFonts w:ascii="Century Gothic" w:hAnsi="Century Gothic"/>
                <w:lang w:val="es-ES" w:eastAsia="es-ES"/>
              </w:rPr>
              <w:t>Predios Proyectados</w:t>
            </w:r>
          </w:p>
        </w:tc>
        <w:tc>
          <w:tcPr>
            <w:tcW w:w="6281" w:type="dxa"/>
          </w:tcPr>
          <w:p w14:paraId="4865E227" w14:textId="52317D55" w:rsidR="00D457DE" w:rsidRPr="004F20B4" w:rsidRDefault="00BE0CFE" w:rsidP="0023546F">
            <w:pPr>
              <w:rPr>
                <w:rFonts w:ascii="Century Gothic" w:hAnsi="Century Gothic"/>
                <w:lang w:val="es-ES" w:eastAsia="es-ES"/>
              </w:rPr>
            </w:pPr>
            <w:r>
              <w:rPr>
                <w:rFonts w:ascii="Century Gothic" w:hAnsi="Century Gothic"/>
                <w:lang w:val="es-ES" w:eastAsia="es-ES"/>
              </w:rPr>
              <w:t xml:space="preserve">Corresponde a los predios esperados según </w:t>
            </w:r>
            <w:r w:rsidR="0023546F">
              <w:rPr>
                <w:rFonts w:ascii="Century Gothic" w:hAnsi="Century Gothic"/>
                <w:lang w:val="es-ES" w:eastAsia="es-ES"/>
              </w:rPr>
              <w:t xml:space="preserve">el proceso de detección de </w:t>
            </w:r>
            <w:r>
              <w:rPr>
                <w:rFonts w:ascii="Century Gothic" w:hAnsi="Century Gothic"/>
                <w:lang w:val="es-ES" w:eastAsia="es-ES"/>
              </w:rPr>
              <w:t>marcas</w:t>
            </w:r>
            <w:r w:rsidR="0023546F">
              <w:rPr>
                <w:rFonts w:ascii="Century Gothic" w:hAnsi="Century Gothic"/>
                <w:lang w:val="es-ES" w:eastAsia="es-ES"/>
              </w:rPr>
              <w:t>.</w:t>
            </w:r>
          </w:p>
        </w:tc>
      </w:tr>
      <w:tr w:rsidR="00D457DE" w:rsidRPr="004F20B4" w14:paraId="0270D1B6" w14:textId="77777777" w:rsidTr="009E5B3B">
        <w:tc>
          <w:tcPr>
            <w:tcW w:w="3681" w:type="dxa"/>
          </w:tcPr>
          <w:p w14:paraId="4FD5E26E" w14:textId="795F7E32" w:rsidR="00D457DE" w:rsidRPr="004F20B4" w:rsidRDefault="00D7323E" w:rsidP="009E5B3B">
            <w:pPr>
              <w:jc w:val="both"/>
              <w:rPr>
                <w:rFonts w:ascii="Century Gothic" w:hAnsi="Century Gothic"/>
                <w:lang w:val="es-ES" w:eastAsia="es-ES"/>
              </w:rPr>
            </w:pPr>
            <w:r>
              <w:rPr>
                <w:rFonts w:ascii="Century Gothic" w:hAnsi="Century Gothic"/>
                <w:lang w:val="es-ES" w:eastAsia="es-ES"/>
              </w:rPr>
              <w:t xml:space="preserve">5.1.4.14 </w:t>
            </w:r>
            <w:r w:rsidR="00D457DE" w:rsidRPr="004F20B4">
              <w:rPr>
                <w:rFonts w:ascii="Century Gothic" w:hAnsi="Century Gothic"/>
                <w:lang w:val="es-ES" w:eastAsia="es-ES"/>
              </w:rPr>
              <w:t>Población Étnica</w:t>
            </w:r>
          </w:p>
        </w:tc>
        <w:tc>
          <w:tcPr>
            <w:tcW w:w="6281" w:type="dxa"/>
          </w:tcPr>
          <w:p w14:paraId="5B5C63E3" w14:textId="42905AB1" w:rsidR="00D457DE" w:rsidRPr="004F20B4" w:rsidRDefault="00BC7068" w:rsidP="00BC7068">
            <w:pPr>
              <w:jc w:val="both"/>
              <w:rPr>
                <w:rFonts w:ascii="Century Gothic" w:hAnsi="Century Gothic"/>
                <w:lang w:val="es-ES" w:eastAsia="es-ES"/>
              </w:rPr>
            </w:pPr>
            <w:r>
              <w:rPr>
                <w:rFonts w:ascii="Century Gothic" w:hAnsi="Century Gothic"/>
                <w:lang w:val="es-ES" w:eastAsia="es-ES"/>
              </w:rPr>
              <w:t>Registrar la</w:t>
            </w:r>
            <w:r w:rsidR="001E3C2D">
              <w:rPr>
                <w:rFonts w:ascii="Century Gothic" w:hAnsi="Century Gothic"/>
                <w:lang w:val="es-ES" w:eastAsia="es-ES"/>
              </w:rPr>
              <w:t xml:space="preserve"> existencia de poblaciones étnicas</w:t>
            </w:r>
            <w:r>
              <w:rPr>
                <w:rFonts w:ascii="Century Gothic" w:hAnsi="Century Gothic"/>
                <w:lang w:val="es-ES" w:eastAsia="es-ES"/>
              </w:rPr>
              <w:t>, de acuerdo con las capas de resguardos, territorios ancestrales y comunidades.</w:t>
            </w:r>
          </w:p>
        </w:tc>
      </w:tr>
      <w:tr w:rsidR="00D457DE" w:rsidRPr="004F20B4" w14:paraId="168EC441" w14:textId="77777777" w:rsidTr="009E5B3B">
        <w:tc>
          <w:tcPr>
            <w:tcW w:w="3681" w:type="dxa"/>
          </w:tcPr>
          <w:p w14:paraId="04FA8777" w14:textId="5C8F77D8" w:rsidR="00D457DE" w:rsidRPr="004F20B4" w:rsidRDefault="00D7323E" w:rsidP="009E5B3B">
            <w:pPr>
              <w:jc w:val="both"/>
              <w:rPr>
                <w:rFonts w:ascii="Century Gothic" w:hAnsi="Century Gothic"/>
                <w:lang w:val="es-ES" w:eastAsia="es-ES"/>
              </w:rPr>
            </w:pPr>
            <w:r>
              <w:rPr>
                <w:rFonts w:ascii="Century Gothic" w:hAnsi="Century Gothic"/>
                <w:lang w:val="es-ES" w:eastAsia="es-ES"/>
              </w:rPr>
              <w:t xml:space="preserve">5.1.4.15 </w:t>
            </w:r>
            <w:r w:rsidR="00D457DE" w:rsidRPr="004F20B4">
              <w:rPr>
                <w:rFonts w:ascii="Century Gothic" w:hAnsi="Century Gothic"/>
                <w:lang w:val="es-ES" w:eastAsia="es-ES"/>
              </w:rPr>
              <w:t>Capas RUNAP</w:t>
            </w:r>
          </w:p>
        </w:tc>
        <w:tc>
          <w:tcPr>
            <w:tcW w:w="6281" w:type="dxa"/>
          </w:tcPr>
          <w:p w14:paraId="1A2B9F66" w14:textId="1CA88C10" w:rsidR="00D457DE" w:rsidRPr="004F20B4" w:rsidRDefault="00D52692" w:rsidP="00762356">
            <w:pPr>
              <w:jc w:val="both"/>
              <w:rPr>
                <w:rFonts w:ascii="Century Gothic" w:hAnsi="Century Gothic"/>
                <w:lang w:val="es-ES" w:eastAsia="es-ES"/>
              </w:rPr>
            </w:pPr>
            <w:r>
              <w:rPr>
                <w:rFonts w:ascii="Century Gothic" w:hAnsi="Century Gothic"/>
                <w:lang w:val="es-ES" w:eastAsia="es-ES"/>
              </w:rPr>
              <w:t xml:space="preserve">Corresponde al Registro Único Nacional de Áreas Protegidas </w:t>
            </w:r>
            <w:r w:rsidR="00216BE2">
              <w:rPr>
                <w:rFonts w:ascii="Century Gothic" w:hAnsi="Century Gothic"/>
                <w:lang w:val="es-ES" w:eastAsia="es-ES"/>
              </w:rPr>
              <w:t>–</w:t>
            </w:r>
            <w:r>
              <w:rPr>
                <w:rFonts w:ascii="Century Gothic" w:hAnsi="Century Gothic"/>
                <w:lang w:val="es-ES" w:eastAsia="es-ES"/>
              </w:rPr>
              <w:t xml:space="preserve"> RUNAP</w:t>
            </w:r>
            <w:r w:rsidR="00216BE2">
              <w:rPr>
                <w:rFonts w:ascii="Century Gothic" w:hAnsi="Century Gothic"/>
                <w:lang w:val="es-ES" w:eastAsia="es-ES"/>
              </w:rPr>
              <w:t xml:space="preserve">; por lo </w:t>
            </w:r>
            <w:r w:rsidR="00D50B17">
              <w:rPr>
                <w:rFonts w:ascii="Century Gothic" w:hAnsi="Century Gothic"/>
                <w:lang w:val="es-ES" w:eastAsia="es-ES"/>
              </w:rPr>
              <w:t>tanto,</w:t>
            </w:r>
            <w:r w:rsidR="00216BE2">
              <w:rPr>
                <w:rFonts w:ascii="Century Gothic" w:hAnsi="Century Gothic"/>
                <w:lang w:val="es-ES" w:eastAsia="es-ES"/>
              </w:rPr>
              <w:t xml:space="preserve"> se requiere precisar las áreas, parques, reservas y santuarios</w:t>
            </w:r>
            <w:r w:rsidR="00762356">
              <w:rPr>
                <w:rFonts w:ascii="Century Gothic" w:hAnsi="Century Gothic"/>
                <w:lang w:val="es-ES" w:eastAsia="es-ES"/>
              </w:rPr>
              <w:t xml:space="preserve"> de manera gráfica.</w:t>
            </w:r>
          </w:p>
        </w:tc>
      </w:tr>
      <w:tr w:rsidR="00D457DE" w:rsidRPr="004F20B4" w14:paraId="33B38D64" w14:textId="77777777" w:rsidTr="009E5B3B">
        <w:tc>
          <w:tcPr>
            <w:tcW w:w="3681" w:type="dxa"/>
          </w:tcPr>
          <w:p w14:paraId="45ACF708" w14:textId="7DEDCF23" w:rsidR="00D457DE" w:rsidRPr="004F20B4" w:rsidRDefault="00D7323E" w:rsidP="009E5B3B">
            <w:pPr>
              <w:jc w:val="both"/>
              <w:rPr>
                <w:rFonts w:ascii="Century Gothic" w:hAnsi="Century Gothic"/>
                <w:lang w:val="es-ES" w:eastAsia="es-ES"/>
              </w:rPr>
            </w:pPr>
            <w:r>
              <w:rPr>
                <w:rFonts w:ascii="Century Gothic" w:hAnsi="Century Gothic"/>
                <w:lang w:val="es-ES" w:eastAsia="es-ES"/>
              </w:rPr>
              <w:t xml:space="preserve">5.1.4.16 </w:t>
            </w:r>
            <w:r w:rsidR="00D457DE" w:rsidRPr="004F20B4">
              <w:rPr>
                <w:rFonts w:ascii="Century Gothic" w:hAnsi="Century Gothic"/>
                <w:lang w:val="es-ES" w:eastAsia="es-ES"/>
              </w:rPr>
              <w:t>Ley 2 de 1959</w:t>
            </w:r>
          </w:p>
        </w:tc>
        <w:tc>
          <w:tcPr>
            <w:tcW w:w="6281" w:type="dxa"/>
          </w:tcPr>
          <w:p w14:paraId="178DBDB5" w14:textId="0C15621C" w:rsidR="00D457DE" w:rsidRPr="004F20B4" w:rsidRDefault="00762356" w:rsidP="00762356">
            <w:pPr>
              <w:jc w:val="both"/>
              <w:rPr>
                <w:rFonts w:ascii="Century Gothic" w:hAnsi="Century Gothic"/>
                <w:lang w:val="es-ES" w:eastAsia="es-ES"/>
              </w:rPr>
            </w:pPr>
            <w:r>
              <w:rPr>
                <w:rFonts w:ascii="Century Gothic" w:hAnsi="Century Gothic"/>
                <w:lang w:val="es-ES" w:eastAsia="es-ES"/>
              </w:rPr>
              <w:t>Corresponde a la Ley orientada a las reservas forestales que son referente del ordenamiento y gestión ambiental del territorio.</w:t>
            </w:r>
          </w:p>
        </w:tc>
      </w:tr>
      <w:tr w:rsidR="00D457DE" w:rsidRPr="004F20B4" w14:paraId="3AF081DB" w14:textId="77777777" w:rsidTr="009E5B3B">
        <w:tc>
          <w:tcPr>
            <w:tcW w:w="3681" w:type="dxa"/>
          </w:tcPr>
          <w:p w14:paraId="0399F027" w14:textId="2C280019" w:rsidR="00D457DE" w:rsidRPr="004F20B4" w:rsidRDefault="00D7323E" w:rsidP="009E5B3B">
            <w:pPr>
              <w:jc w:val="both"/>
              <w:rPr>
                <w:rFonts w:ascii="Century Gothic" w:hAnsi="Century Gothic"/>
                <w:lang w:val="es-ES" w:eastAsia="es-ES"/>
              </w:rPr>
            </w:pPr>
            <w:r>
              <w:rPr>
                <w:rFonts w:ascii="Century Gothic" w:hAnsi="Century Gothic"/>
                <w:lang w:val="es-ES" w:eastAsia="es-ES"/>
              </w:rPr>
              <w:t xml:space="preserve">5.1.4.17 </w:t>
            </w:r>
            <w:r w:rsidR="00D457DE" w:rsidRPr="004F20B4">
              <w:rPr>
                <w:rFonts w:ascii="Century Gothic" w:hAnsi="Century Gothic"/>
                <w:lang w:val="es-ES" w:eastAsia="es-ES"/>
              </w:rPr>
              <w:t>Predios Unidad de Restitución de Tierras (URT)</w:t>
            </w:r>
          </w:p>
        </w:tc>
        <w:tc>
          <w:tcPr>
            <w:tcW w:w="6281" w:type="dxa"/>
          </w:tcPr>
          <w:p w14:paraId="439EB773" w14:textId="458290A1" w:rsidR="00D457DE" w:rsidRPr="004F20B4" w:rsidRDefault="000A08E9" w:rsidP="000D352F">
            <w:pPr>
              <w:jc w:val="both"/>
              <w:rPr>
                <w:rFonts w:ascii="Century Gothic" w:hAnsi="Century Gothic"/>
                <w:lang w:val="es-ES" w:eastAsia="es-ES"/>
              </w:rPr>
            </w:pPr>
            <w:r>
              <w:rPr>
                <w:rFonts w:ascii="Century Gothic" w:hAnsi="Century Gothic"/>
                <w:lang w:val="es-ES" w:eastAsia="es-ES"/>
              </w:rPr>
              <w:t xml:space="preserve">Se </w:t>
            </w:r>
            <w:r w:rsidR="000D352F">
              <w:rPr>
                <w:rFonts w:ascii="Century Gothic" w:hAnsi="Century Gothic"/>
                <w:lang w:val="es-ES" w:eastAsia="es-ES"/>
              </w:rPr>
              <w:t>deriva de</w:t>
            </w:r>
            <w:r>
              <w:rPr>
                <w:rFonts w:ascii="Century Gothic" w:hAnsi="Century Gothic"/>
                <w:lang w:val="es-ES" w:eastAsia="es-ES"/>
              </w:rPr>
              <w:t xml:space="preserve"> la información suministrada por la Unidad de Restitución de Tierras y se dispone por estados (ejemplo: Con sentencia y en demanda)</w:t>
            </w:r>
            <w:r w:rsidR="00D44A3C">
              <w:rPr>
                <w:rFonts w:ascii="Century Gothic" w:hAnsi="Century Gothic"/>
                <w:lang w:val="es-ES" w:eastAsia="es-ES"/>
              </w:rPr>
              <w:t>.</w:t>
            </w:r>
          </w:p>
        </w:tc>
      </w:tr>
      <w:tr w:rsidR="00D457DE" w:rsidRPr="004F20B4" w14:paraId="20FAE0D0" w14:textId="77777777" w:rsidTr="009E5B3B">
        <w:tc>
          <w:tcPr>
            <w:tcW w:w="3681" w:type="dxa"/>
          </w:tcPr>
          <w:p w14:paraId="3834EF22" w14:textId="16907C1D" w:rsidR="00D457DE" w:rsidRPr="004F20B4" w:rsidRDefault="00D7323E" w:rsidP="009E5B3B">
            <w:pPr>
              <w:jc w:val="both"/>
              <w:rPr>
                <w:rFonts w:ascii="Century Gothic" w:hAnsi="Century Gothic"/>
                <w:lang w:val="es-ES" w:eastAsia="es-ES"/>
              </w:rPr>
            </w:pPr>
            <w:r>
              <w:rPr>
                <w:rFonts w:ascii="Century Gothic" w:hAnsi="Century Gothic"/>
                <w:lang w:val="es-ES" w:eastAsia="es-ES"/>
              </w:rPr>
              <w:t xml:space="preserve">5.1.4.18 </w:t>
            </w:r>
            <w:r w:rsidR="00D457DE" w:rsidRPr="004F20B4">
              <w:rPr>
                <w:rFonts w:ascii="Century Gothic" w:hAnsi="Century Gothic"/>
                <w:lang w:val="es-ES" w:eastAsia="es-ES"/>
              </w:rPr>
              <w:t>Minas antipersonal MAP y municiones sin explotar (MUSE)</w:t>
            </w:r>
          </w:p>
        </w:tc>
        <w:tc>
          <w:tcPr>
            <w:tcW w:w="6281" w:type="dxa"/>
          </w:tcPr>
          <w:p w14:paraId="61C6C184" w14:textId="347888AF" w:rsidR="00D457DE" w:rsidRPr="004F20B4" w:rsidRDefault="00887F43" w:rsidP="00C271B4">
            <w:pPr>
              <w:jc w:val="both"/>
              <w:rPr>
                <w:rFonts w:ascii="Century Gothic" w:hAnsi="Century Gothic"/>
                <w:lang w:val="es-ES" w:eastAsia="es-ES"/>
              </w:rPr>
            </w:pPr>
            <w:r>
              <w:rPr>
                <w:rFonts w:ascii="Century Gothic" w:hAnsi="Century Gothic"/>
                <w:lang w:val="es-ES" w:eastAsia="es-ES"/>
              </w:rPr>
              <w:t xml:space="preserve">Corresponde a los datos referenciados del DAPRE, </w:t>
            </w:r>
            <w:r w:rsidR="002C6ACC">
              <w:rPr>
                <w:rFonts w:ascii="Century Gothic" w:hAnsi="Century Gothic"/>
                <w:lang w:val="es-ES" w:eastAsia="es-ES"/>
              </w:rPr>
              <w:t xml:space="preserve">de acuerdo </w:t>
            </w:r>
            <w:r w:rsidR="00AF3011">
              <w:rPr>
                <w:rFonts w:ascii="Century Gothic" w:hAnsi="Century Gothic"/>
                <w:lang w:val="es-ES" w:eastAsia="es-ES"/>
              </w:rPr>
              <w:t xml:space="preserve">con los eventos </w:t>
            </w:r>
            <w:r w:rsidR="00C271B4">
              <w:rPr>
                <w:rFonts w:ascii="Century Gothic" w:hAnsi="Century Gothic"/>
                <w:lang w:val="es-ES" w:eastAsia="es-ES"/>
              </w:rPr>
              <w:t>por</w:t>
            </w:r>
            <w:r w:rsidR="002C6ACC">
              <w:rPr>
                <w:rFonts w:ascii="Century Gothic" w:hAnsi="Century Gothic"/>
                <w:lang w:val="es-ES" w:eastAsia="es-ES"/>
              </w:rPr>
              <w:t xml:space="preserve"> presencia </w:t>
            </w:r>
            <w:r w:rsidR="00C271B4">
              <w:rPr>
                <w:rFonts w:ascii="Century Gothic" w:hAnsi="Century Gothic"/>
                <w:lang w:val="es-ES" w:eastAsia="es-ES"/>
              </w:rPr>
              <w:t>o sospecha de</w:t>
            </w:r>
            <w:r w:rsidR="002C6ACC">
              <w:rPr>
                <w:rFonts w:ascii="Century Gothic" w:hAnsi="Century Gothic"/>
                <w:lang w:val="es-ES" w:eastAsia="es-ES"/>
              </w:rPr>
              <w:t xml:space="preserve"> presencia de minas antipersonal </w:t>
            </w:r>
            <w:r w:rsidR="00C271B4">
              <w:rPr>
                <w:rFonts w:ascii="Century Gothic" w:hAnsi="Century Gothic"/>
                <w:lang w:val="es-ES" w:eastAsia="es-ES"/>
              </w:rPr>
              <w:t xml:space="preserve">(MAP), artefactos explosivos improvisados (AEI) </w:t>
            </w:r>
            <w:r w:rsidR="002C6ACC">
              <w:rPr>
                <w:rFonts w:ascii="Century Gothic" w:hAnsi="Century Gothic"/>
                <w:lang w:val="es-ES" w:eastAsia="es-ES"/>
              </w:rPr>
              <w:t xml:space="preserve">y municiones sin explotar </w:t>
            </w:r>
            <w:r w:rsidR="00C271B4">
              <w:rPr>
                <w:rFonts w:ascii="Century Gothic" w:hAnsi="Century Gothic"/>
                <w:lang w:val="es-ES" w:eastAsia="es-ES"/>
              </w:rPr>
              <w:t>(MUSE)</w:t>
            </w:r>
            <w:r w:rsidR="00003EBE">
              <w:rPr>
                <w:rFonts w:ascii="Century Gothic" w:hAnsi="Century Gothic"/>
                <w:lang w:val="es-ES" w:eastAsia="es-ES"/>
              </w:rPr>
              <w:t>.</w:t>
            </w:r>
          </w:p>
        </w:tc>
      </w:tr>
      <w:tr w:rsidR="00D457DE" w:rsidRPr="004F20B4" w14:paraId="7A44606C" w14:textId="77777777" w:rsidTr="009E5B3B">
        <w:tc>
          <w:tcPr>
            <w:tcW w:w="3681" w:type="dxa"/>
          </w:tcPr>
          <w:p w14:paraId="2F336723" w14:textId="41D8AAF8" w:rsidR="00D457DE" w:rsidRPr="004F20B4" w:rsidRDefault="00D7323E" w:rsidP="009E5B3B">
            <w:pPr>
              <w:jc w:val="both"/>
              <w:rPr>
                <w:rFonts w:ascii="Century Gothic" w:hAnsi="Century Gothic"/>
                <w:lang w:val="es-ES" w:eastAsia="es-ES"/>
              </w:rPr>
            </w:pPr>
            <w:r>
              <w:rPr>
                <w:rFonts w:ascii="Century Gothic" w:hAnsi="Century Gothic"/>
                <w:lang w:val="es-ES" w:eastAsia="es-ES"/>
              </w:rPr>
              <w:t xml:space="preserve">5.1.4.19 </w:t>
            </w:r>
            <w:r w:rsidR="00D457DE" w:rsidRPr="004F20B4">
              <w:rPr>
                <w:rFonts w:ascii="Century Gothic" w:hAnsi="Century Gothic"/>
                <w:lang w:val="es-ES" w:eastAsia="es-ES"/>
              </w:rPr>
              <w:t>Tiempos de desplazamiento</w:t>
            </w:r>
          </w:p>
        </w:tc>
        <w:tc>
          <w:tcPr>
            <w:tcW w:w="6281" w:type="dxa"/>
          </w:tcPr>
          <w:p w14:paraId="62087A30" w14:textId="4FF270EA" w:rsidR="00D457DE" w:rsidRPr="004F20B4" w:rsidRDefault="008148BB" w:rsidP="008148BB">
            <w:pPr>
              <w:rPr>
                <w:rFonts w:ascii="Century Gothic" w:hAnsi="Century Gothic"/>
                <w:lang w:val="es-ES" w:eastAsia="es-ES"/>
              </w:rPr>
            </w:pPr>
            <w:r>
              <w:rPr>
                <w:rFonts w:ascii="Century Gothic" w:hAnsi="Century Gothic"/>
                <w:lang w:val="es-ES" w:eastAsia="es-ES"/>
              </w:rPr>
              <w:t>Mediante m</w:t>
            </w:r>
            <w:r w:rsidR="00392FAE">
              <w:rPr>
                <w:rFonts w:ascii="Century Gothic" w:hAnsi="Century Gothic"/>
                <w:lang w:val="es-ES" w:eastAsia="es-ES"/>
              </w:rPr>
              <w:t xml:space="preserve">apa de </w:t>
            </w:r>
            <w:r>
              <w:rPr>
                <w:rFonts w:ascii="Century Gothic" w:hAnsi="Century Gothic"/>
                <w:lang w:val="es-ES" w:eastAsia="es-ES"/>
              </w:rPr>
              <w:t>isócronas referenciar los tiempos de desplazamiento relacionados con el municipio.</w:t>
            </w:r>
          </w:p>
        </w:tc>
      </w:tr>
      <w:tr w:rsidR="00D457DE" w:rsidRPr="004F20B4" w14:paraId="08AF1E4C" w14:textId="77777777" w:rsidTr="009E5B3B">
        <w:tc>
          <w:tcPr>
            <w:tcW w:w="3681" w:type="dxa"/>
          </w:tcPr>
          <w:p w14:paraId="489EDF59" w14:textId="77F22195" w:rsidR="00D457DE" w:rsidRPr="004F20B4" w:rsidRDefault="00D7323E" w:rsidP="009E5B3B">
            <w:pPr>
              <w:jc w:val="both"/>
              <w:rPr>
                <w:rFonts w:ascii="Century Gothic" w:hAnsi="Century Gothic"/>
                <w:lang w:val="es-ES" w:eastAsia="es-ES"/>
              </w:rPr>
            </w:pPr>
            <w:r>
              <w:rPr>
                <w:rFonts w:ascii="Century Gothic" w:hAnsi="Century Gothic"/>
                <w:lang w:val="es-ES" w:eastAsia="es-ES"/>
              </w:rPr>
              <w:t xml:space="preserve">5.1.4.20 </w:t>
            </w:r>
            <w:r w:rsidR="00D457DE" w:rsidRPr="004F20B4">
              <w:rPr>
                <w:rFonts w:ascii="Century Gothic" w:hAnsi="Century Gothic"/>
                <w:lang w:val="es-ES" w:eastAsia="es-ES"/>
              </w:rPr>
              <w:t>Ortofotos e información cartográfica</w:t>
            </w:r>
          </w:p>
        </w:tc>
        <w:tc>
          <w:tcPr>
            <w:tcW w:w="6281" w:type="dxa"/>
          </w:tcPr>
          <w:p w14:paraId="11EB3DD0" w14:textId="01F23434" w:rsidR="00D457DE" w:rsidRPr="004F20B4" w:rsidRDefault="001B5724" w:rsidP="005D087E">
            <w:pPr>
              <w:jc w:val="both"/>
              <w:rPr>
                <w:rFonts w:ascii="Century Gothic" w:hAnsi="Century Gothic"/>
                <w:lang w:val="es-ES" w:eastAsia="es-ES"/>
              </w:rPr>
            </w:pPr>
            <w:r>
              <w:rPr>
                <w:rFonts w:ascii="Century Gothic" w:hAnsi="Century Gothic"/>
                <w:lang w:val="es-ES" w:eastAsia="es-ES"/>
              </w:rPr>
              <w:t xml:space="preserve">Relacionar </w:t>
            </w:r>
            <w:r w:rsidR="005D087E">
              <w:rPr>
                <w:rFonts w:ascii="Century Gothic" w:hAnsi="Century Gothic"/>
                <w:lang w:val="es-ES" w:eastAsia="es-ES"/>
              </w:rPr>
              <w:t>los insumos de información cartográfica que dispone el proyecto.</w:t>
            </w:r>
          </w:p>
        </w:tc>
      </w:tr>
    </w:tbl>
    <w:p w14:paraId="452AA303" w14:textId="57945A86" w:rsidR="008D04CD" w:rsidRPr="008909E8" w:rsidRDefault="008420B1" w:rsidP="008909E8">
      <w:pPr>
        <w:jc w:val="center"/>
        <w:rPr>
          <w:sz w:val="16"/>
          <w:szCs w:val="16"/>
          <w:lang w:val="es-ES" w:eastAsia="es-ES"/>
        </w:rPr>
      </w:pPr>
      <w:r w:rsidRPr="008909E8">
        <w:rPr>
          <w:rFonts w:ascii="Century Gothic" w:eastAsiaTheme="majorEastAsia" w:hAnsi="Century Gothic" w:cs="Arial"/>
          <w:bCs/>
          <w:spacing w:val="4"/>
          <w:sz w:val="16"/>
          <w:szCs w:val="16"/>
        </w:rPr>
        <w:t>Fuente: Subdirección de Proyectos IGAC</w:t>
      </w:r>
    </w:p>
    <w:p w14:paraId="42F6E62D" w14:textId="3E340CAD" w:rsidR="00364829" w:rsidRDefault="00364829" w:rsidP="00116CB9">
      <w:pPr>
        <w:rPr>
          <w:rFonts w:ascii="Century Gothic" w:eastAsiaTheme="majorEastAsia" w:hAnsi="Century Gothic" w:cs="Arial"/>
          <w:bCs/>
          <w:spacing w:val="4"/>
        </w:rPr>
      </w:pPr>
    </w:p>
    <w:p w14:paraId="49A8813E" w14:textId="49D286F6" w:rsidR="006935CB" w:rsidRPr="009B4417" w:rsidRDefault="003E1E39" w:rsidP="009B4417">
      <w:pPr>
        <w:pStyle w:val="Ttulo2"/>
        <w:numPr>
          <w:ilvl w:val="1"/>
          <w:numId w:val="22"/>
        </w:numPr>
        <w:rPr>
          <w:rFonts w:ascii="Century Gothic" w:hAnsi="Century Gothic"/>
          <w:b/>
          <w:sz w:val="24"/>
          <w:szCs w:val="24"/>
          <w:lang w:val="es-ES" w:eastAsia="es-ES"/>
        </w:rPr>
      </w:pPr>
      <w:r>
        <w:rPr>
          <w:rFonts w:ascii="Century Gothic" w:hAnsi="Century Gothic"/>
          <w:b/>
          <w:sz w:val="24"/>
          <w:szCs w:val="24"/>
          <w:lang w:val="es-ES" w:eastAsia="es-ES"/>
        </w:rPr>
        <w:t xml:space="preserve"> </w:t>
      </w:r>
      <w:r w:rsidRPr="008E6F85">
        <w:rPr>
          <w:rFonts w:ascii="Century Gothic" w:hAnsi="Century Gothic"/>
          <w:b/>
          <w:sz w:val="24"/>
          <w:szCs w:val="24"/>
          <w:lang w:val="es-ES" w:eastAsia="es-ES"/>
        </w:rPr>
        <w:t xml:space="preserve">DEFINICIÓN DE UNIDADES DE INTERVENCIÓN </w:t>
      </w:r>
    </w:p>
    <w:p w14:paraId="267F0570" w14:textId="29C8DDA9" w:rsidR="007B1207" w:rsidRDefault="007B1207" w:rsidP="007B1207">
      <w:pPr>
        <w:jc w:val="both"/>
        <w:rPr>
          <w:rFonts w:ascii="Century Gothic" w:eastAsiaTheme="majorEastAsia" w:hAnsi="Century Gothic" w:cs="Arial"/>
          <w:bCs/>
          <w:spacing w:val="4"/>
          <w:sz w:val="24"/>
          <w:szCs w:val="24"/>
        </w:rPr>
      </w:pPr>
      <w:r>
        <w:rPr>
          <w:rFonts w:ascii="Century Gothic" w:eastAsiaTheme="majorEastAsia" w:hAnsi="Century Gothic" w:cs="Arial"/>
          <w:bCs/>
          <w:spacing w:val="4"/>
          <w:sz w:val="24"/>
          <w:szCs w:val="24"/>
        </w:rPr>
        <w:t>Con base en</w:t>
      </w:r>
      <w:r w:rsidRPr="00327A0A">
        <w:rPr>
          <w:rFonts w:ascii="Century Gothic" w:eastAsiaTheme="majorEastAsia" w:hAnsi="Century Gothic" w:cs="Arial"/>
          <w:bCs/>
          <w:spacing w:val="4"/>
          <w:sz w:val="24"/>
          <w:szCs w:val="24"/>
        </w:rPr>
        <w:t xml:space="preserve"> </w:t>
      </w:r>
      <w:r>
        <w:rPr>
          <w:rFonts w:ascii="Century Gothic" w:eastAsiaTheme="majorEastAsia" w:hAnsi="Century Gothic" w:cs="Arial"/>
          <w:bCs/>
          <w:spacing w:val="4"/>
          <w:sz w:val="24"/>
          <w:szCs w:val="24"/>
        </w:rPr>
        <w:t xml:space="preserve">el instructivo de Diagnóstico de información </w:t>
      </w:r>
      <w:r w:rsidR="00817FD8">
        <w:rPr>
          <w:rFonts w:ascii="Century Gothic" w:eastAsiaTheme="majorEastAsia" w:hAnsi="Century Gothic" w:cs="Arial"/>
          <w:bCs/>
          <w:spacing w:val="4"/>
          <w:sz w:val="24"/>
          <w:szCs w:val="24"/>
        </w:rPr>
        <w:t xml:space="preserve">del </w:t>
      </w:r>
      <w:r>
        <w:rPr>
          <w:rFonts w:ascii="Century Gothic" w:eastAsiaTheme="majorEastAsia" w:hAnsi="Century Gothic" w:cs="Arial"/>
          <w:bCs/>
          <w:spacing w:val="4"/>
          <w:sz w:val="24"/>
          <w:szCs w:val="24"/>
        </w:rPr>
        <w:t>Proceso de Formación y/o Actualización Catastral con Enfoque Multipropósito,</w:t>
      </w:r>
      <w:r w:rsidRPr="00327A0A">
        <w:rPr>
          <w:rFonts w:ascii="Century Gothic" w:eastAsiaTheme="majorEastAsia" w:hAnsi="Century Gothic" w:cs="Arial"/>
          <w:bCs/>
          <w:spacing w:val="4"/>
          <w:sz w:val="24"/>
          <w:szCs w:val="24"/>
        </w:rPr>
        <w:t xml:space="preserve"> </w:t>
      </w:r>
      <w:r>
        <w:rPr>
          <w:rFonts w:ascii="Century Gothic" w:eastAsiaTheme="majorEastAsia" w:hAnsi="Century Gothic" w:cs="Arial"/>
          <w:bCs/>
          <w:spacing w:val="4"/>
          <w:sz w:val="24"/>
          <w:szCs w:val="24"/>
        </w:rPr>
        <w:t>la</w:t>
      </w:r>
      <w:r w:rsidRPr="00327A0A">
        <w:rPr>
          <w:rFonts w:ascii="Century Gothic" w:eastAsiaTheme="majorEastAsia" w:hAnsi="Century Gothic" w:cs="Arial"/>
          <w:bCs/>
          <w:spacing w:val="4"/>
          <w:sz w:val="24"/>
          <w:szCs w:val="24"/>
        </w:rPr>
        <w:t xml:space="preserve"> definición </w:t>
      </w:r>
      <w:r>
        <w:rPr>
          <w:rFonts w:ascii="Century Gothic" w:eastAsiaTheme="majorEastAsia" w:hAnsi="Century Gothic" w:cs="Arial"/>
          <w:bCs/>
          <w:spacing w:val="4"/>
          <w:sz w:val="24"/>
          <w:szCs w:val="24"/>
        </w:rPr>
        <w:t>de Unidades de Intervención UIT se establecen</w:t>
      </w:r>
      <w:r w:rsidRPr="00327A0A">
        <w:rPr>
          <w:rFonts w:ascii="Century Gothic" w:eastAsiaTheme="majorEastAsia" w:hAnsi="Century Gothic" w:cs="Arial"/>
          <w:bCs/>
          <w:spacing w:val="4"/>
          <w:sz w:val="24"/>
          <w:szCs w:val="24"/>
        </w:rPr>
        <w:t xml:space="preserve"> </w:t>
      </w:r>
      <w:r>
        <w:rPr>
          <w:rFonts w:ascii="Century Gothic" w:eastAsiaTheme="majorEastAsia" w:hAnsi="Century Gothic" w:cs="Arial"/>
          <w:bCs/>
          <w:spacing w:val="4"/>
          <w:sz w:val="24"/>
          <w:szCs w:val="24"/>
        </w:rPr>
        <w:t>para el caso de las zonas urbanas (sectores o unidades de intervención con agrupación de manzanas) y para el caso de las zonas rurales cuadrantes (grillas); de manera que permita identificar espacialmente las condiciones físicas, jurídicas y sociales; así como la complejidad de las zonas del municipio objeto de intervención.</w:t>
      </w:r>
    </w:p>
    <w:p w14:paraId="257AA37C" w14:textId="71DA97F9" w:rsidR="006935CB" w:rsidRDefault="007B1207" w:rsidP="006935CB">
      <w:pPr>
        <w:jc w:val="both"/>
        <w:rPr>
          <w:rFonts w:ascii="Century Gothic" w:hAnsi="Century Gothic"/>
          <w:sz w:val="24"/>
          <w:szCs w:val="24"/>
          <w:lang w:val="es-ES" w:eastAsia="es-ES"/>
        </w:rPr>
      </w:pPr>
      <w:r>
        <w:rPr>
          <w:rFonts w:ascii="Century Gothic" w:hAnsi="Century Gothic"/>
          <w:sz w:val="24"/>
          <w:szCs w:val="24"/>
          <w:lang w:val="es-ES" w:eastAsia="es-ES"/>
        </w:rPr>
        <w:t>Considerando que</w:t>
      </w:r>
      <w:r w:rsidR="006935CB">
        <w:rPr>
          <w:rFonts w:ascii="Century Gothic" w:hAnsi="Century Gothic"/>
          <w:sz w:val="24"/>
          <w:szCs w:val="24"/>
          <w:lang w:val="es-ES" w:eastAsia="es-ES"/>
        </w:rPr>
        <w:t xml:space="preserve"> se hace necesario trazar el análisis realizado en las zonas de tratamiento operativo, y la definición de las unidades de intervención urbanas y/o rurales generadas a partir de la identificación espacial de las condiciones físicas, jurídicas y sociales, así como la complejidad de las zonas del municipio objeto de intervención; para este capítulo deben estar asociados los cambios y/o ajustes relacionados con:</w:t>
      </w:r>
    </w:p>
    <w:p w14:paraId="6CDE8B22" w14:textId="77777777" w:rsidR="006935CB" w:rsidRDefault="006935CB" w:rsidP="005C1405">
      <w:pPr>
        <w:pStyle w:val="Prrafodelista"/>
        <w:numPr>
          <w:ilvl w:val="0"/>
          <w:numId w:val="30"/>
        </w:numPr>
        <w:jc w:val="both"/>
        <w:rPr>
          <w:rFonts w:ascii="Century Gothic" w:hAnsi="Century Gothic"/>
          <w:kern w:val="2"/>
          <w:sz w:val="24"/>
          <w:szCs w:val="24"/>
          <w:lang w:val="es-ES" w:eastAsia="es-ES"/>
          <w14:ligatures w14:val="standardContextual"/>
        </w:rPr>
      </w:pPr>
      <w:r>
        <w:rPr>
          <w:rFonts w:ascii="Century Gothic" w:hAnsi="Century Gothic"/>
          <w:kern w:val="2"/>
          <w:sz w:val="24"/>
          <w:szCs w:val="24"/>
          <w:lang w:val="es-ES" w:eastAsia="es-ES"/>
          <w14:ligatures w14:val="standardContextual"/>
        </w:rPr>
        <w:t>Identificación de aspectos favorables o desfavorables de los municipios de intervención</w:t>
      </w:r>
    </w:p>
    <w:p w14:paraId="308C954F" w14:textId="77777777" w:rsidR="006935CB" w:rsidRDefault="006935CB" w:rsidP="005C1405">
      <w:pPr>
        <w:pStyle w:val="Prrafodelista"/>
        <w:numPr>
          <w:ilvl w:val="0"/>
          <w:numId w:val="30"/>
        </w:numPr>
        <w:jc w:val="both"/>
        <w:rPr>
          <w:rFonts w:ascii="Century Gothic" w:hAnsi="Century Gothic"/>
          <w:color w:val="00B050"/>
          <w:kern w:val="2"/>
          <w:sz w:val="24"/>
          <w:szCs w:val="24"/>
          <w:lang w:val="es-ES" w:eastAsia="es-ES"/>
          <w14:ligatures w14:val="standardContextual"/>
        </w:rPr>
      </w:pPr>
      <w:r w:rsidRPr="00C800E4">
        <w:rPr>
          <w:rFonts w:ascii="Century Gothic" w:hAnsi="Century Gothic"/>
          <w:color w:val="00B050"/>
          <w:kern w:val="2"/>
          <w:sz w:val="24"/>
          <w:szCs w:val="24"/>
          <w:lang w:val="es-ES" w:eastAsia="es-ES"/>
          <w14:ligatures w14:val="standardContextual"/>
        </w:rPr>
        <w:lastRenderedPageBreak/>
        <w:t xml:space="preserve">Áreas de </w:t>
      </w:r>
      <w:r>
        <w:rPr>
          <w:rFonts w:ascii="Century Gothic" w:hAnsi="Century Gothic"/>
          <w:color w:val="00B050"/>
          <w:kern w:val="2"/>
          <w:sz w:val="24"/>
          <w:szCs w:val="24"/>
          <w:lang w:val="es-ES" w:eastAsia="es-ES"/>
          <w14:ligatures w14:val="standardContextual"/>
        </w:rPr>
        <w:t xml:space="preserve">especial </w:t>
      </w:r>
      <w:r w:rsidRPr="00C800E4">
        <w:rPr>
          <w:rFonts w:ascii="Century Gothic" w:hAnsi="Century Gothic"/>
          <w:color w:val="00B050"/>
          <w:kern w:val="2"/>
          <w:sz w:val="24"/>
          <w:szCs w:val="24"/>
          <w:lang w:val="es-ES" w:eastAsia="es-ES"/>
          <w14:ligatures w14:val="standardContextual"/>
        </w:rPr>
        <w:t>importancia ambiental con sus respectivas rutas de acción</w:t>
      </w:r>
    </w:p>
    <w:p w14:paraId="1C48B837" w14:textId="77777777" w:rsidR="006935CB" w:rsidRPr="00A2669D" w:rsidRDefault="006935CB" w:rsidP="005C1405">
      <w:pPr>
        <w:pStyle w:val="Prrafodelista"/>
        <w:numPr>
          <w:ilvl w:val="0"/>
          <w:numId w:val="30"/>
        </w:numPr>
        <w:jc w:val="both"/>
        <w:rPr>
          <w:rFonts w:ascii="Century Gothic" w:hAnsi="Century Gothic"/>
          <w:kern w:val="2"/>
          <w:sz w:val="24"/>
          <w:szCs w:val="24"/>
          <w:lang w:val="es-ES" w:eastAsia="es-ES"/>
          <w14:ligatures w14:val="standardContextual"/>
        </w:rPr>
      </w:pPr>
      <w:r>
        <w:rPr>
          <w:rFonts w:ascii="Century Gothic" w:hAnsi="Century Gothic"/>
          <w:kern w:val="2"/>
          <w:sz w:val="24"/>
          <w:szCs w:val="24"/>
          <w:lang w:val="es-ES" w:eastAsia="es-ES"/>
          <w14:ligatures w14:val="standardContextual"/>
        </w:rPr>
        <w:t>Rendimientos de la operación catastral</w:t>
      </w:r>
    </w:p>
    <w:p w14:paraId="2CCFD885" w14:textId="77777777" w:rsidR="006935CB" w:rsidRDefault="006935CB" w:rsidP="005C1405">
      <w:pPr>
        <w:pStyle w:val="Prrafodelista"/>
        <w:numPr>
          <w:ilvl w:val="0"/>
          <w:numId w:val="30"/>
        </w:numPr>
        <w:jc w:val="both"/>
        <w:rPr>
          <w:rFonts w:ascii="Century Gothic" w:hAnsi="Century Gothic"/>
          <w:kern w:val="2"/>
          <w:sz w:val="24"/>
          <w:szCs w:val="24"/>
          <w:lang w:val="es-ES" w:eastAsia="es-ES"/>
          <w14:ligatures w14:val="standardContextual"/>
        </w:rPr>
      </w:pPr>
      <w:r>
        <w:rPr>
          <w:rFonts w:ascii="Century Gothic" w:hAnsi="Century Gothic"/>
          <w:kern w:val="2"/>
          <w:sz w:val="24"/>
          <w:szCs w:val="24"/>
          <w:lang w:val="es-ES" w:eastAsia="es-ES"/>
          <w14:ligatures w14:val="standardContextual"/>
        </w:rPr>
        <w:t>Planeación</w:t>
      </w:r>
      <w:r w:rsidRPr="00421277">
        <w:rPr>
          <w:rFonts w:ascii="Century Gothic" w:hAnsi="Century Gothic"/>
          <w:kern w:val="2"/>
          <w:sz w:val="24"/>
          <w:szCs w:val="24"/>
          <w:lang w:val="es-ES" w:eastAsia="es-ES"/>
          <w14:ligatures w14:val="standardContextual"/>
        </w:rPr>
        <w:t xml:space="preserve"> de tiempos de ejecución</w:t>
      </w:r>
    </w:p>
    <w:p w14:paraId="1C180062" w14:textId="24AD6E03" w:rsidR="00B46FBF" w:rsidRDefault="00B46FBF" w:rsidP="005C1405">
      <w:pPr>
        <w:pStyle w:val="Prrafodelista"/>
        <w:numPr>
          <w:ilvl w:val="0"/>
          <w:numId w:val="30"/>
        </w:numPr>
        <w:jc w:val="both"/>
        <w:rPr>
          <w:rFonts w:ascii="Century Gothic" w:hAnsi="Century Gothic"/>
          <w:kern w:val="2"/>
          <w:sz w:val="24"/>
          <w:szCs w:val="24"/>
          <w:lang w:val="es-ES" w:eastAsia="es-ES"/>
          <w14:ligatures w14:val="standardContextual"/>
        </w:rPr>
      </w:pPr>
      <w:r>
        <w:rPr>
          <w:rFonts w:ascii="Century Gothic" w:hAnsi="Century Gothic"/>
          <w:kern w:val="2"/>
          <w:sz w:val="24"/>
          <w:szCs w:val="24"/>
          <w:lang w:val="es-ES" w:eastAsia="es-ES"/>
          <w14:ligatures w14:val="standardContextual"/>
        </w:rPr>
        <w:t>División Político-administrativa.</w:t>
      </w:r>
    </w:p>
    <w:p w14:paraId="3CB2252F" w14:textId="77777777" w:rsidR="006935CB" w:rsidRDefault="006935CB" w:rsidP="005C1405">
      <w:pPr>
        <w:pStyle w:val="Prrafodelista"/>
        <w:numPr>
          <w:ilvl w:val="0"/>
          <w:numId w:val="30"/>
        </w:numPr>
        <w:jc w:val="both"/>
        <w:rPr>
          <w:rFonts w:ascii="Century Gothic" w:hAnsi="Century Gothic"/>
          <w:kern w:val="2"/>
          <w:sz w:val="24"/>
          <w:szCs w:val="24"/>
          <w:lang w:val="es-ES" w:eastAsia="es-ES"/>
          <w14:ligatures w14:val="standardContextual"/>
        </w:rPr>
      </w:pPr>
      <w:r>
        <w:rPr>
          <w:rFonts w:ascii="Century Gothic" w:hAnsi="Century Gothic"/>
          <w:kern w:val="2"/>
          <w:sz w:val="24"/>
          <w:szCs w:val="24"/>
          <w:lang w:val="es-ES" w:eastAsia="es-ES"/>
          <w14:ligatures w14:val="standardContextual"/>
        </w:rPr>
        <w:t xml:space="preserve">Características geográficas específicas del área a intervenir a partir del diagnóstico inicial presentado en el Plan Operativo de Proyecto de Proyecto </w:t>
      </w:r>
    </w:p>
    <w:p w14:paraId="19493EC3" w14:textId="77777777" w:rsidR="006935CB" w:rsidRDefault="006935CB" w:rsidP="005C1405">
      <w:pPr>
        <w:pStyle w:val="Prrafodelista"/>
        <w:numPr>
          <w:ilvl w:val="0"/>
          <w:numId w:val="30"/>
        </w:numPr>
        <w:jc w:val="both"/>
        <w:rPr>
          <w:rFonts w:ascii="Century Gothic" w:hAnsi="Century Gothic"/>
          <w:kern w:val="2"/>
          <w:sz w:val="24"/>
          <w:szCs w:val="24"/>
          <w:lang w:val="es-ES" w:eastAsia="es-ES"/>
          <w14:ligatures w14:val="standardContextual"/>
        </w:rPr>
      </w:pPr>
      <w:r>
        <w:rPr>
          <w:rFonts w:ascii="Century Gothic" w:hAnsi="Century Gothic"/>
          <w:kern w:val="2"/>
          <w:sz w:val="24"/>
          <w:szCs w:val="24"/>
          <w:lang w:val="es-ES" w:eastAsia="es-ES"/>
          <w14:ligatures w14:val="standardContextual"/>
        </w:rPr>
        <w:t>Archivo geográfico tipo polígono con la definición de las unidades de intervención urbanas y/o rurales con su respectiva codificación</w:t>
      </w:r>
    </w:p>
    <w:p w14:paraId="29F98BA5" w14:textId="24CB0B5F" w:rsidR="006935CB" w:rsidRDefault="001C1743" w:rsidP="006935CB">
      <w:pPr>
        <w:jc w:val="both"/>
        <w:rPr>
          <w:rFonts w:ascii="Century Gothic" w:hAnsi="Century Gothic"/>
          <w:sz w:val="24"/>
          <w:szCs w:val="24"/>
          <w:lang w:val="es-ES" w:eastAsia="es-ES"/>
        </w:rPr>
      </w:pPr>
      <w:r>
        <w:rPr>
          <w:rFonts w:ascii="Century Gothic" w:hAnsi="Century Gothic"/>
          <w:sz w:val="24"/>
          <w:szCs w:val="24"/>
          <w:lang w:val="es-ES" w:eastAsia="es-ES"/>
        </w:rPr>
        <w:t>Además</w:t>
      </w:r>
      <w:r w:rsidR="006935CB">
        <w:rPr>
          <w:rFonts w:ascii="Century Gothic" w:hAnsi="Century Gothic"/>
          <w:sz w:val="24"/>
          <w:szCs w:val="24"/>
          <w:lang w:val="es-ES" w:eastAsia="es-ES"/>
        </w:rPr>
        <w:t xml:space="preserve">, todas aquellas temáticas que de acuerdo con las condiciones del territorio (características biofísicas, de seguridad, </w:t>
      </w:r>
      <w:r w:rsidR="008D2E39">
        <w:rPr>
          <w:rFonts w:ascii="Century Gothic" w:hAnsi="Century Gothic"/>
          <w:sz w:val="24"/>
          <w:szCs w:val="24"/>
          <w:lang w:val="es-ES" w:eastAsia="es-ES"/>
        </w:rPr>
        <w:t xml:space="preserve">accesibilidad, </w:t>
      </w:r>
      <w:r w:rsidR="006935CB">
        <w:rPr>
          <w:rFonts w:ascii="Century Gothic" w:hAnsi="Century Gothic"/>
          <w:sz w:val="24"/>
          <w:szCs w:val="24"/>
          <w:lang w:val="es-ES" w:eastAsia="es-ES"/>
        </w:rPr>
        <w:t>sociales, entre otras) permitan identificar los cambios y/o ajustes a partir del diagnóstico inicial y el plan operativo de proyecto preliminar.</w:t>
      </w:r>
    </w:p>
    <w:p w14:paraId="66EE57D5" w14:textId="13A86081" w:rsidR="006935CB" w:rsidRPr="006935CB" w:rsidRDefault="006935CB" w:rsidP="006935CB">
      <w:pPr>
        <w:rPr>
          <w:lang w:val="es-ES" w:eastAsia="es-ES"/>
        </w:rPr>
      </w:pPr>
    </w:p>
    <w:p w14:paraId="4700F6AF" w14:textId="2710A687" w:rsidR="00364829" w:rsidRPr="008909E8" w:rsidRDefault="00EC1C74" w:rsidP="008909E8">
      <w:pPr>
        <w:pStyle w:val="Ttulo2"/>
        <w:numPr>
          <w:ilvl w:val="2"/>
          <w:numId w:val="22"/>
        </w:numPr>
        <w:rPr>
          <w:rFonts w:ascii="Century Gothic" w:hAnsi="Century Gothic" w:cs="Arial"/>
          <w:bCs/>
          <w:spacing w:val="4"/>
        </w:rPr>
      </w:pPr>
      <w:r>
        <w:rPr>
          <w:rFonts w:ascii="Century Gothic" w:hAnsi="Century Gothic"/>
          <w:b/>
          <w:sz w:val="24"/>
          <w:szCs w:val="24"/>
          <w:lang w:val="es-ES" w:eastAsia="es-ES"/>
        </w:rPr>
        <w:t xml:space="preserve">DEFINICIÓN DE </w:t>
      </w:r>
      <w:r w:rsidR="008D2E39">
        <w:rPr>
          <w:rFonts w:ascii="Century Gothic" w:hAnsi="Century Gothic"/>
          <w:b/>
          <w:sz w:val="24"/>
          <w:szCs w:val="24"/>
          <w:lang w:val="es-ES" w:eastAsia="es-ES"/>
        </w:rPr>
        <w:t xml:space="preserve">UIT </w:t>
      </w:r>
      <w:r w:rsidR="003E1E39" w:rsidRPr="008E6F85">
        <w:rPr>
          <w:rFonts w:ascii="Century Gothic" w:hAnsi="Century Gothic"/>
          <w:b/>
          <w:sz w:val="24"/>
          <w:szCs w:val="24"/>
          <w:lang w:val="es-ES" w:eastAsia="es-ES"/>
        </w:rPr>
        <w:t>URBANAS</w:t>
      </w:r>
    </w:p>
    <w:p w14:paraId="42D4EB82" w14:textId="3EB32EDE" w:rsidR="00327A0A" w:rsidRPr="00327A0A" w:rsidRDefault="004E4547" w:rsidP="00327A0A">
      <w:pPr>
        <w:jc w:val="both"/>
        <w:rPr>
          <w:rFonts w:ascii="Century Gothic" w:eastAsiaTheme="majorEastAsia" w:hAnsi="Century Gothic" w:cs="Arial"/>
          <w:bCs/>
          <w:spacing w:val="4"/>
          <w:sz w:val="24"/>
          <w:szCs w:val="24"/>
        </w:rPr>
      </w:pPr>
      <w:r>
        <w:rPr>
          <w:rFonts w:ascii="Century Gothic" w:eastAsiaTheme="majorEastAsia" w:hAnsi="Century Gothic" w:cs="Arial"/>
          <w:bCs/>
          <w:spacing w:val="4"/>
          <w:sz w:val="24"/>
          <w:szCs w:val="24"/>
        </w:rPr>
        <w:t xml:space="preserve">Lo anterior, se constituye como insumo de referencia, </w:t>
      </w:r>
      <w:r w:rsidR="00327A0A" w:rsidRPr="00327A0A">
        <w:rPr>
          <w:rFonts w:ascii="Century Gothic" w:eastAsiaTheme="majorEastAsia" w:hAnsi="Century Gothic" w:cs="Arial"/>
          <w:bCs/>
          <w:spacing w:val="4"/>
          <w:sz w:val="24"/>
          <w:szCs w:val="24"/>
        </w:rPr>
        <w:t>con el fin de establecer tiempos de intervención equitativos y distribución correcta de cargas de trabajo y definición de los métodos para el equipo reconocedor según tiempos de ejecución y programación del proyecto.</w:t>
      </w:r>
    </w:p>
    <w:p w14:paraId="408553F4" w14:textId="1133004B" w:rsidR="00327A0A" w:rsidRPr="00327A0A" w:rsidRDefault="00327A0A" w:rsidP="00327A0A">
      <w:pPr>
        <w:jc w:val="both"/>
        <w:rPr>
          <w:rFonts w:ascii="Century Gothic" w:eastAsiaTheme="majorEastAsia" w:hAnsi="Century Gothic" w:cs="Arial"/>
          <w:bCs/>
          <w:spacing w:val="4"/>
          <w:sz w:val="24"/>
          <w:szCs w:val="24"/>
        </w:rPr>
      </w:pPr>
      <w:r w:rsidRPr="00327A0A">
        <w:rPr>
          <w:rFonts w:ascii="Century Gothic" w:eastAsiaTheme="majorEastAsia" w:hAnsi="Century Gothic" w:cs="Arial"/>
          <w:bCs/>
          <w:spacing w:val="4"/>
          <w:sz w:val="24"/>
          <w:szCs w:val="24"/>
        </w:rPr>
        <w:t xml:space="preserve">Acorde a lo mencionado anteriormente lo primordial en la definición de las UIT, es buscar una correcta articulación de la realidad física y ocupación del territorio, </w:t>
      </w:r>
      <w:r w:rsidR="0097506E">
        <w:rPr>
          <w:rFonts w:ascii="Century Gothic" w:eastAsiaTheme="majorEastAsia" w:hAnsi="Century Gothic" w:cs="Arial"/>
          <w:bCs/>
          <w:spacing w:val="4"/>
          <w:sz w:val="24"/>
          <w:szCs w:val="24"/>
        </w:rPr>
        <w:t xml:space="preserve">complejidad, </w:t>
      </w:r>
      <w:r w:rsidRPr="00327A0A">
        <w:rPr>
          <w:rFonts w:ascii="Century Gothic" w:eastAsiaTheme="majorEastAsia" w:hAnsi="Century Gothic" w:cs="Arial"/>
          <w:bCs/>
          <w:spacing w:val="4"/>
          <w:sz w:val="24"/>
          <w:szCs w:val="24"/>
        </w:rPr>
        <w:t>métodos de reconocimiento predial a implementar, alternativas de accesibilidad, tiempos de desplazamiento, así como la norma que define el perímetro urbano oficial, por lo que es necesario realizar la diferenciación de las mismas (UIT Urbanas y</w:t>
      </w:r>
      <w:r>
        <w:rPr>
          <w:rFonts w:ascii="Century Gothic" w:eastAsiaTheme="majorEastAsia" w:hAnsi="Century Gothic" w:cs="Arial"/>
          <w:bCs/>
          <w:spacing w:val="4"/>
          <w:sz w:val="24"/>
          <w:szCs w:val="24"/>
        </w:rPr>
        <w:t xml:space="preserve"> UIT Rurales).</w:t>
      </w:r>
    </w:p>
    <w:p w14:paraId="55F292AD" w14:textId="1FF89057" w:rsidR="00327A0A" w:rsidRDefault="00327A0A" w:rsidP="00327A0A">
      <w:pPr>
        <w:jc w:val="both"/>
        <w:rPr>
          <w:rFonts w:ascii="Century Gothic" w:eastAsiaTheme="majorEastAsia" w:hAnsi="Century Gothic" w:cs="Arial"/>
          <w:bCs/>
          <w:spacing w:val="4"/>
          <w:sz w:val="24"/>
          <w:szCs w:val="24"/>
        </w:rPr>
      </w:pPr>
      <w:r w:rsidRPr="00327A0A">
        <w:rPr>
          <w:rFonts w:ascii="Century Gothic" w:eastAsiaTheme="majorEastAsia" w:hAnsi="Century Gothic" w:cs="Arial"/>
          <w:bCs/>
          <w:spacing w:val="4"/>
          <w:sz w:val="24"/>
          <w:szCs w:val="24"/>
        </w:rPr>
        <w:t xml:space="preserve">De acuerdo con la zona de intervención y el método de reconocimiento establecido teniendo referencia el diagnóstico de la información catastral y el </w:t>
      </w:r>
      <w:proofErr w:type="spellStart"/>
      <w:r w:rsidRPr="00327A0A">
        <w:rPr>
          <w:rFonts w:ascii="Century Gothic" w:eastAsiaTheme="majorEastAsia" w:hAnsi="Century Gothic" w:cs="Arial"/>
          <w:bCs/>
          <w:spacing w:val="4"/>
          <w:sz w:val="24"/>
          <w:szCs w:val="24"/>
        </w:rPr>
        <w:t>pre-reconocimiento</w:t>
      </w:r>
      <w:proofErr w:type="spellEnd"/>
      <w:r w:rsidRPr="00327A0A">
        <w:rPr>
          <w:rFonts w:ascii="Century Gothic" w:eastAsiaTheme="majorEastAsia" w:hAnsi="Century Gothic" w:cs="Arial"/>
          <w:bCs/>
          <w:spacing w:val="4"/>
          <w:sz w:val="24"/>
          <w:szCs w:val="24"/>
        </w:rPr>
        <w:t xml:space="preserve"> realizado, se da inicio a las actividades en conformidad con el Instructivo Identificación predial</w:t>
      </w:r>
      <w:r w:rsidR="00A01CE1">
        <w:rPr>
          <w:rStyle w:val="Refdenotaalpie"/>
          <w:rFonts w:ascii="Century Gothic" w:eastAsiaTheme="majorEastAsia" w:hAnsi="Century Gothic" w:cs="Arial"/>
          <w:bCs/>
          <w:spacing w:val="4"/>
          <w:sz w:val="24"/>
          <w:szCs w:val="24"/>
        </w:rPr>
        <w:footnoteReference w:id="5"/>
      </w:r>
      <w:r w:rsidRPr="00327A0A">
        <w:rPr>
          <w:rFonts w:ascii="Century Gothic" w:eastAsiaTheme="majorEastAsia" w:hAnsi="Century Gothic" w:cs="Arial"/>
          <w:bCs/>
          <w:spacing w:val="4"/>
          <w:sz w:val="24"/>
          <w:szCs w:val="24"/>
        </w:rPr>
        <w:t xml:space="preserve"> .</w:t>
      </w:r>
    </w:p>
    <w:p w14:paraId="0D5B9AC4" w14:textId="4FB95391" w:rsidR="00327A0A" w:rsidRDefault="00244D56" w:rsidP="00327A0A">
      <w:pPr>
        <w:jc w:val="both"/>
        <w:rPr>
          <w:rFonts w:ascii="Century Gothic" w:eastAsiaTheme="majorEastAsia" w:hAnsi="Century Gothic" w:cs="Arial"/>
          <w:b/>
          <w:bCs/>
          <w:spacing w:val="4"/>
          <w:sz w:val="24"/>
          <w:szCs w:val="24"/>
        </w:rPr>
      </w:pPr>
      <w:r w:rsidRPr="00982280">
        <w:rPr>
          <w:rFonts w:ascii="Century Gothic" w:eastAsiaTheme="majorEastAsia" w:hAnsi="Century Gothic" w:cs="Arial"/>
          <w:b/>
          <w:bCs/>
          <w:spacing w:val="4"/>
          <w:sz w:val="24"/>
          <w:szCs w:val="24"/>
        </w:rPr>
        <w:t>Cabe aclarar que el documento de Plan de Gestión Integral del Proyecto, debe contener las Unidades de Intervención (UIT)</w:t>
      </w:r>
      <w:r w:rsidR="00C95032">
        <w:rPr>
          <w:rFonts w:ascii="Century Gothic" w:eastAsiaTheme="majorEastAsia" w:hAnsi="Century Gothic" w:cs="Arial"/>
          <w:b/>
          <w:bCs/>
          <w:spacing w:val="4"/>
          <w:sz w:val="24"/>
          <w:szCs w:val="24"/>
        </w:rPr>
        <w:t xml:space="preserve"> Urbanas</w:t>
      </w:r>
      <w:r w:rsidRPr="00982280">
        <w:rPr>
          <w:rFonts w:ascii="Century Gothic" w:eastAsiaTheme="majorEastAsia" w:hAnsi="Century Gothic" w:cs="Arial"/>
          <w:b/>
          <w:bCs/>
          <w:spacing w:val="4"/>
          <w:sz w:val="24"/>
          <w:szCs w:val="24"/>
        </w:rPr>
        <w:t xml:space="preserve"> definitivas </w:t>
      </w:r>
      <w:r w:rsidR="008F4A4A">
        <w:rPr>
          <w:rFonts w:ascii="Century Gothic" w:eastAsiaTheme="majorEastAsia" w:hAnsi="Century Gothic" w:cs="Arial"/>
          <w:b/>
          <w:bCs/>
          <w:spacing w:val="4"/>
          <w:sz w:val="24"/>
          <w:szCs w:val="24"/>
        </w:rPr>
        <w:t xml:space="preserve">como línea base </w:t>
      </w:r>
      <w:r w:rsidRPr="00982280">
        <w:rPr>
          <w:rFonts w:ascii="Century Gothic" w:eastAsiaTheme="majorEastAsia" w:hAnsi="Century Gothic" w:cs="Arial"/>
          <w:b/>
          <w:bCs/>
          <w:spacing w:val="4"/>
          <w:sz w:val="24"/>
          <w:szCs w:val="24"/>
        </w:rPr>
        <w:t>para la operación.</w:t>
      </w:r>
    </w:p>
    <w:p w14:paraId="336CF45E" w14:textId="77777777" w:rsidR="00EF1D3E" w:rsidRPr="00091B05" w:rsidRDefault="00EF1D3E" w:rsidP="00327A0A">
      <w:pPr>
        <w:jc w:val="both"/>
        <w:rPr>
          <w:rFonts w:ascii="Century Gothic" w:eastAsiaTheme="majorEastAsia" w:hAnsi="Century Gothic" w:cs="Arial"/>
          <w:b/>
          <w:bCs/>
          <w:spacing w:val="4"/>
          <w:sz w:val="24"/>
          <w:szCs w:val="24"/>
        </w:rPr>
      </w:pPr>
    </w:p>
    <w:p w14:paraId="26B725D7" w14:textId="44D15EFC" w:rsidR="009C5E3C" w:rsidRPr="008E6F85" w:rsidRDefault="4B7AEA23" w:rsidP="70158B63">
      <w:pPr>
        <w:pStyle w:val="Ttulo2"/>
        <w:rPr>
          <w:rFonts w:ascii="Century Gothic" w:hAnsi="Century Gothic"/>
          <w:b/>
          <w:bCs/>
          <w:sz w:val="24"/>
          <w:szCs w:val="24"/>
          <w:lang w:val="es-ES" w:eastAsia="es-ES"/>
        </w:rPr>
      </w:pPr>
      <w:r w:rsidRPr="70158B63">
        <w:rPr>
          <w:rFonts w:ascii="Century Gothic" w:hAnsi="Century Gothic"/>
          <w:b/>
          <w:bCs/>
          <w:sz w:val="24"/>
          <w:szCs w:val="24"/>
          <w:lang w:val="es-ES" w:eastAsia="es-ES"/>
        </w:rPr>
        <w:lastRenderedPageBreak/>
        <w:t xml:space="preserve">5..2 </w:t>
      </w:r>
      <w:r w:rsidR="6EA63D1E" w:rsidRPr="70158B63">
        <w:rPr>
          <w:rFonts w:ascii="Century Gothic" w:hAnsi="Century Gothic"/>
          <w:b/>
          <w:bCs/>
          <w:sz w:val="24"/>
          <w:szCs w:val="24"/>
          <w:lang w:val="es-ES" w:eastAsia="es-ES"/>
        </w:rPr>
        <w:t xml:space="preserve">DEFINICIÓN DE </w:t>
      </w:r>
      <w:r w:rsidRPr="70158B63">
        <w:rPr>
          <w:rFonts w:ascii="Century Gothic" w:hAnsi="Century Gothic"/>
          <w:b/>
          <w:bCs/>
          <w:sz w:val="24"/>
          <w:szCs w:val="24"/>
          <w:lang w:val="es-ES" w:eastAsia="es-ES"/>
        </w:rPr>
        <w:t>IUT RURALES</w:t>
      </w:r>
    </w:p>
    <w:p w14:paraId="62ECEECB" w14:textId="66A30B3B" w:rsidR="00A17ACB" w:rsidRPr="0042100B" w:rsidRDefault="00A17ACB" w:rsidP="00A17ACB">
      <w:pPr>
        <w:jc w:val="both"/>
        <w:rPr>
          <w:rFonts w:ascii="Century Gothic" w:eastAsiaTheme="majorEastAsia" w:hAnsi="Century Gothic" w:cs="Arial"/>
          <w:bCs/>
          <w:spacing w:val="4"/>
          <w:sz w:val="24"/>
          <w:szCs w:val="24"/>
        </w:rPr>
      </w:pPr>
      <w:r w:rsidRPr="0042100B">
        <w:rPr>
          <w:rFonts w:ascii="Century Gothic" w:eastAsiaTheme="majorEastAsia" w:hAnsi="Century Gothic" w:cs="Arial"/>
          <w:bCs/>
          <w:spacing w:val="4"/>
          <w:sz w:val="24"/>
          <w:szCs w:val="24"/>
        </w:rPr>
        <w:t>Las variables consideradas para la definición de las unidades de intervención rurales, parten de la clasificación general del uso del suelo definidas en el Instrumento de Ordenamiento Territorial Vigente (POT, PBOT o EOT</w:t>
      </w:r>
      <w:r w:rsidR="00824477">
        <w:rPr>
          <w:rFonts w:ascii="Century Gothic" w:eastAsiaTheme="majorEastAsia" w:hAnsi="Century Gothic" w:cs="Arial"/>
          <w:bCs/>
          <w:spacing w:val="4"/>
          <w:sz w:val="24"/>
          <w:szCs w:val="24"/>
        </w:rPr>
        <w:t>,</w:t>
      </w:r>
      <w:r w:rsidRPr="0042100B">
        <w:rPr>
          <w:rFonts w:ascii="Century Gothic" w:eastAsiaTheme="majorEastAsia" w:hAnsi="Century Gothic" w:cs="Arial"/>
          <w:bCs/>
          <w:spacing w:val="4"/>
          <w:sz w:val="24"/>
          <w:szCs w:val="24"/>
        </w:rPr>
        <w:t xml:space="preserve">) la distribución veredal,  la distribución administrativa municipal por corregimientos suministrado por la oficina de planeación municipal, el insumo (diagnóstico) y marcas del equipo de pre reconocimiento, los tiempos de desplazamiento Inter veredales, la presencia de áreas protegidas o áreas de especial importancia ambiental del orden nacional, regional o local, de resguardos Indígenas legalmente constituidos, Territorios colectivos, comunidades negras, los insumos base, que serán de utilidad tanto para la definición de las UIT como para la distribución de cargas de trabajo que son:  la cantidad de construcciones identificadas, concentración de cambios (marcas), saldos de conservación, la cantidad de solicitudes de restitución de tierras, la presencia de minas antipersona, las zonas de inundación, la cantidad de centros poblados presentes en cada UIT. </w:t>
      </w:r>
    </w:p>
    <w:p w14:paraId="08DB2FB2" w14:textId="2F86E090" w:rsidR="00C95032" w:rsidRDefault="00C95032" w:rsidP="00C95032">
      <w:pPr>
        <w:jc w:val="both"/>
        <w:rPr>
          <w:rFonts w:ascii="Century Gothic" w:eastAsiaTheme="majorEastAsia" w:hAnsi="Century Gothic" w:cs="Arial"/>
          <w:b/>
          <w:bCs/>
          <w:spacing w:val="4"/>
          <w:sz w:val="24"/>
          <w:szCs w:val="24"/>
        </w:rPr>
      </w:pPr>
      <w:r w:rsidRPr="00982280">
        <w:rPr>
          <w:rFonts w:ascii="Century Gothic" w:eastAsiaTheme="majorEastAsia" w:hAnsi="Century Gothic" w:cs="Arial"/>
          <w:b/>
          <w:bCs/>
          <w:spacing w:val="4"/>
          <w:sz w:val="24"/>
          <w:szCs w:val="24"/>
        </w:rPr>
        <w:t>Cabe aclarar que el documento de Plan de Gestión Integral del Proyecto, debe contener las Unidades de Intervención (UIT)</w:t>
      </w:r>
      <w:r>
        <w:rPr>
          <w:rFonts w:ascii="Century Gothic" w:eastAsiaTheme="majorEastAsia" w:hAnsi="Century Gothic" w:cs="Arial"/>
          <w:b/>
          <w:bCs/>
          <w:spacing w:val="4"/>
          <w:sz w:val="24"/>
          <w:szCs w:val="24"/>
        </w:rPr>
        <w:t xml:space="preserve"> Rurales</w:t>
      </w:r>
      <w:r w:rsidRPr="00982280">
        <w:rPr>
          <w:rFonts w:ascii="Century Gothic" w:eastAsiaTheme="majorEastAsia" w:hAnsi="Century Gothic" w:cs="Arial"/>
          <w:b/>
          <w:bCs/>
          <w:spacing w:val="4"/>
          <w:sz w:val="24"/>
          <w:szCs w:val="24"/>
        </w:rPr>
        <w:t xml:space="preserve"> definitivas </w:t>
      </w:r>
      <w:r w:rsidR="00B85DF7">
        <w:rPr>
          <w:rFonts w:ascii="Century Gothic" w:eastAsiaTheme="majorEastAsia" w:hAnsi="Century Gothic" w:cs="Arial"/>
          <w:b/>
          <w:bCs/>
          <w:spacing w:val="4"/>
          <w:sz w:val="24"/>
          <w:szCs w:val="24"/>
        </w:rPr>
        <w:t xml:space="preserve">como línea base </w:t>
      </w:r>
      <w:r w:rsidRPr="00982280">
        <w:rPr>
          <w:rFonts w:ascii="Century Gothic" w:eastAsiaTheme="majorEastAsia" w:hAnsi="Century Gothic" w:cs="Arial"/>
          <w:b/>
          <w:bCs/>
          <w:spacing w:val="4"/>
          <w:sz w:val="24"/>
          <w:szCs w:val="24"/>
        </w:rPr>
        <w:t>para la operación.</w:t>
      </w:r>
    </w:p>
    <w:p w14:paraId="71FF2B55" w14:textId="5A779D76" w:rsidR="007668D1" w:rsidRDefault="007668D1" w:rsidP="00C95032">
      <w:pPr>
        <w:jc w:val="both"/>
        <w:rPr>
          <w:rFonts w:ascii="Century Gothic" w:eastAsiaTheme="majorEastAsia" w:hAnsi="Century Gothic" w:cs="Arial"/>
          <w:b/>
          <w:bCs/>
          <w:spacing w:val="4"/>
          <w:sz w:val="24"/>
          <w:szCs w:val="24"/>
        </w:rPr>
      </w:pPr>
    </w:p>
    <w:p w14:paraId="0CBCAFAE" w14:textId="3AA8E119" w:rsidR="007668D1" w:rsidRPr="00DB1A20" w:rsidRDefault="008A39F5" w:rsidP="008909E8">
      <w:pPr>
        <w:pStyle w:val="Ttulo2"/>
        <w:numPr>
          <w:ilvl w:val="1"/>
          <w:numId w:val="22"/>
        </w:numPr>
        <w:rPr>
          <w:lang w:val="es-ES" w:eastAsia="es-ES"/>
        </w:rPr>
      </w:pPr>
      <w:r>
        <w:rPr>
          <w:rFonts w:ascii="Century Gothic" w:hAnsi="Century Gothic"/>
          <w:b/>
          <w:sz w:val="24"/>
          <w:szCs w:val="24"/>
          <w:lang w:val="es-ES" w:eastAsia="es-ES"/>
        </w:rPr>
        <w:t xml:space="preserve"> </w:t>
      </w:r>
      <w:r w:rsidR="007668D1" w:rsidRPr="00005CDA">
        <w:rPr>
          <w:rFonts w:ascii="Century Gothic" w:hAnsi="Century Gothic"/>
          <w:b/>
          <w:sz w:val="24"/>
          <w:szCs w:val="24"/>
          <w:lang w:val="es-ES" w:eastAsia="es-ES"/>
        </w:rPr>
        <w:t xml:space="preserve">RENDIMIENTOS </w:t>
      </w:r>
      <w:r w:rsidR="007668D1">
        <w:rPr>
          <w:rFonts w:ascii="Century Gothic" w:hAnsi="Century Gothic"/>
          <w:b/>
          <w:sz w:val="24"/>
          <w:szCs w:val="24"/>
          <w:lang w:val="es-ES" w:eastAsia="es-ES"/>
        </w:rPr>
        <w:t>Y CARGAS DE TRABAJO</w:t>
      </w:r>
    </w:p>
    <w:p w14:paraId="3DAC4C6D" w14:textId="3A0E5076" w:rsidR="007668D1" w:rsidRDefault="007668D1" w:rsidP="007668D1">
      <w:pPr>
        <w:jc w:val="both"/>
        <w:rPr>
          <w:rFonts w:ascii="Century Gothic" w:hAnsi="Century Gothic"/>
          <w:sz w:val="24"/>
          <w:szCs w:val="24"/>
          <w:lang w:val="es-ES" w:eastAsia="es-ES"/>
        </w:rPr>
      </w:pPr>
      <w:r w:rsidRPr="00E61D70">
        <w:rPr>
          <w:rFonts w:ascii="Century Gothic" w:hAnsi="Century Gothic"/>
          <w:sz w:val="24"/>
          <w:szCs w:val="24"/>
          <w:lang w:val="es-ES" w:eastAsia="es-ES"/>
        </w:rPr>
        <w:t>Este ítem debe asociar la informaci</w:t>
      </w:r>
      <w:r>
        <w:rPr>
          <w:rFonts w:ascii="Century Gothic" w:hAnsi="Century Gothic"/>
          <w:sz w:val="24"/>
          <w:szCs w:val="24"/>
          <w:lang w:val="es-ES" w:eastAsia="es-ES"/>
        </w:rPr>
        <w:t>ón referente a l</w:t>
      </w:r>
      <w:r w:rsidR="003E7B25">
        <w:rPr>
          <w:rFonts w:ascii="Century Gothic" w:hAnsi="Century Gothic"/>
          <w:sz w:val="24"/>
          <w:szCs w:val="24"/>
          <w:lang w:val="es-ES" w:eastAsia="es-ES"/>
        </w:rPr>
        <w:t xml:space="preserve">os </w:t>
      </w:r>
      <w:r w:rsidR="00FB54EE">
        <w:rPr>
          <w:rFonts w:ascii="Century Gothic" w:hAnsi="Century Gothic"/>
          <w:sz w:val="24"/>
          <w:szCs w:val="24"/>
          <w:lang w:val="es-ES" w:eastAsia="es-ES"/>
        </w:rPr>
        <w:t>rendimientos y</w:t>
      </w:r>
      <w:r w:rsidR="003E7B25">
        <w:rPr>
          <w:rFonts w:ascii="Century Gothic" w:hAnsi="Century Gothic"/>
          <w:sz w:val="24"/>
          <w:szCs w:val="24"/>
          <w:lang w:val="es-ES" w:eastAsia="es-ES"/>
        </w:rPr>
        <w:t xml:space="preserve"> cargas de trabajo </w:t>
      </w:r>
      <w:r>
        <w:rPr>
          <w:rFonts w:ascii="Century Gothic" w:hAnsi="Century Gothic"/>
          <w:sz w:val="24"/>
          <w:szCs w:val="24"/>
          <w:lang w:val="es-ES" w:eastAsia="es-ES"/>
        </w:rPr>
        <w:t>(urbanos y/o rurales) esperados por reconocedor y comisión de reconocimiento (diario, semanal y mensual) de manera que le permita al proyecto establecer la cantidad de predios a ejecutar</w:t>
      </w:r>
      <w:r w:rsidR="00FB54EE">
        <w:rPr>
          <w:rFonts w:ascii="Century Gothic" w:hAnsi="Century Gothic"/>
          <w:sz w:val="24"/>
          <w:szCs w:val="24"/>
          <w:lang w:val="es-ES" w:eastAsia="es-ES"/>
        </w:rPr>
        <w:t xml:space="preserve"> de acuerdo </w:t>
      </w:r>
      <w:r w:rsidR="00B85DF7">
        <w:rPr>
          <w:rFonts w:ascii="Century Gothic" w:hAnsi="Century Gothic"/>
          <w:sz w:val="24"/>
          <w:szCs w:val="24"/>
          <w:lang w:val="es-ES" w:eastAsia="es-ES"/>
        </w:rPr>
        <w:t xml:space="preserve">con </w:t>
      </w:r>
      <w:r w:rsidR="00FB54EE">
        <w:rPr>
          <w:rFonts w:ascii="Century Gothic" w:hAnsi="Century Gothic"/>
          <w:sz w:val="24"/>
          <w:szCs w:val="24"/>
          <w:lang w:val="es-ES" w:eastAsia="es-ES"/>
        </w:rPr>
        <w:t>las unidades de intervención</w:t>
      </w:r>
      <w:r w:rsidR="00B85DF7">
        <w:rPr>
          <w:rFonts w:ascii="Century Gothic" w:hAnsi="Century Gothic"/>
          <w:sz w:val="24"/>
          <w:szCs w:val="24"/>
          <w:lang w:val="es-ES" w:eastAsia="es-ES"/>
        </w:rPr>
        <w:t xml:space="preserve"> definidas</w:t>
      </w:r>
      <w:r>
        <w:rPr>
          <w:rFonts w:ascii="Century Gothic" w:hAnsi="Century Gothic"/>
          <w:sz w:val="24"/>
          <w:szCs w:val="24"/>
          <w:lang w:val="es-ES" w:eastAsia="es-ES"/>
        </w:rPr>
        <w:t xml:space="preserve">, lo anterior se debe ilustrar </w:t>
      </w:r>
      <w:r w:rsidRPr="00E61D70">
        <w:rPr>
          <w:rFonts w:ascii="Century Gothic" w:hAnsi="Century Gothic"/>
          <w:sz w:val="24"/>
          <w:szCs w:val="24"/>
          <w:lang w:val="es-ES" w:eastAsia="es-ES"/>
        </w:rPr>
        <w:t xml:space="preserve">mediante </w:t>
      </w:r>
      <w:r>
        <w:rPr>
          <w:rFonts w:ascii="Century Gothic" w:hAnsi="Century Gothic"/>
          <w:sz w:val="24"/>
          <w:szCs w:val="24"/>
          <w:lang w:val="es-ES" w:eastAsia="es-ES"/>
        </w:rPr>
        <w:t>tablas</w:t>
      </w:r>
      <w:r w:rsidR="00B85DF7">
        <w:rPr>
          <w:rFonts w:ascii="Century Gothic" w:hAnsi="Century Gothic"/>
          <w:sz w:val="24"/>
          <w:szCs w:val="24"/>
          <w:lang w:val="es-ES" w:eastAsia="es-ES"/>
        </w:rPr>
        <w:t xml:space="preserve">, mapas </w:t>
      </w:r>
      <w:r>
        <w:rPr>
          <w:rFonts w:ascii="Century Gothic" w:hAnsi="Century Gothic"/>
          <w:sz w:val="24"/>
          <w:szCs w:val="24"/>
          <w:lang w:val="es-ES" w:eastAsia="es-ES"/>
        </w:rPr>
        <w:t>y/o gráficos.</w:t>
      </w:r>
    </w:p>
    <w:p w14:paraId="43161D6C" w14:textId="640520C2" w:rsidR="00AE7A17" w:rsidRDefault="00AE7A17" w:rsidP="00116CB9">
      <w:pPr>
        <w:rPr>
          <w:rFonts w:ascii="Century Gothic" w:eastAsiaTheme="majorEastAsia" w:hAnsi="Century Gothic" w:cs="Arial"/>
          <w:bCs/>
          <w:spacing w:val="4"/>
        </w:rPr>
      </w:pPr>
    </w:p>
    <w:p w14:paraId="0BD30412" w14:textId="281D3743" w:rsidR="00171AFF" w:rsidRPr="009B4417" w:rsidRDefault="003E1E39" w:rsidP="003E1E39">
      <w:pPr>
        <w:pStyle w:val="Ttulo2"/>
        <w:numPr>
          <w:ilvl w:val="1"/>
          <w:numId w:val="22"/>
        </w:numPr>
        <w:rPr>
          <w:rFonts w:ascii="Century Gothic" w:hAnsi="Century Gothic"/>
          <w:b/>
          <w:sz w:val="24"/>
          <w:szCs w:val="24"/>
          <w:lang w:val="es-ES" w:eastAsia="es-ES"/>
        </w:rPr>
      </w:pPr>
      <w:r>
        <w:rPr>
          <w:rFonts w:ascii="Century Gothic" w:hAnsi="Century Gothic"/>
          <w:b/>
          <w:sz w:val="24"/>
          <w:szCs w:val="24"/>
          <w:lang w:val="es-ES" w:eastAsia="es-ES"/>
        </w:rPr>
        <w:t xml:space="preserve"> COMPONENTE TECNOLÓGICO</w:t>
      </w:r>
    </w:p>
    <w:p w14:paraId="30A92397" w14:textId="5BF8B791" w:rsidR="00197181" w:rsidRPr="009B4417" w:rsidRDefault="00197181" w:rsidP="009B4417">
      <w:pPr>
        <w:pStyle w:val="Prrafodelista"/>
        <w:numPr>
          <w:ilvl w:val="0"/>
          <w:numId w:val="18"/>
        </w:numPr>
        <w:rPr>
          <w:rFonts w:ascii="Century Gothic" w:hAnsi="Century Gothic"/>
          <w:b/>
          <w:color w:val="2F5496" w:themeColor="accent1" w:themeShade="BF"/>
          <w:sz w:val="24"/>
          <w:szCs w:val="24"/>
        </w:rPr>
      </w:pPr>
      <w:r w:rsidRPr="00123E81">
        <w:rPr>
          <w:rFonts w:ascii="Century Gothic" w:hAnsi="Century Gothic"/>
          <w:b/>
          <w:color w:val="2F5496" w:themeColor="accent1" w:themeShade="BF"/>
          <w:sz w:val="24"/>
          <w:szCs w:val="24"/>
        </w:rPr>
        <w:t>Elementos de captura de levantamiento de datos catastrales</w:t>
      </w:r>
    </w:p>
    <w:p w14:paraId="2C3D767C" w14:textId="35EBBAC8" w:rsidR="0055632C" w:rsidRDefault="004B3231" w:rsidP="00197181">
      <w:pPr>
        <w:pStyle w:val="paragraph"/>
        <w:spacing w:before="0" w:beforeAutospacing="0" w:after="0" w:afterAutospacing="0"/>
        <w:jc w:val="both"/>
        <w:textAlignment w:val="baseline"/>
        <w:rPr>
          <w:rFonts w:ascii="Century Gothic" w:eastAsiaTheme="minorHAnsi" w:hAnsi="Century Gothic" w:cstheme="minorBidi"/>
          <w:kern w:val="2"/>
          <w:lang w:eastAsia="es-ES"/>
          <w14:ligatures w14:val="standardContextual"/>
        </w:rPr>
      </w:pPr>
      <w:r>
        <w:rPr>
          <w:rFonts w:ascii="Century Gothic" w:eastAsiaTheme="minorHAnsi" w:hAnsi="Century Gothic" w:cstheme="minorBidi"/>
          <w:kern w:val="2"/>
          <w:lang w:eastAsia="es-ES"/>
          <w14:ligatures w14:val="standardContextual"/>
        </w:rPr>
        <w:t xml:space="preserve">De manera simultánea al inicio de la etapa preoperativa se precisa el componente tecnológico, con el objetivo de </w:t>
      </w:r>
      <w:r w:rsidR="00AC7441">
        <w:rPr>
          <w:rFonts w:ascii="Century Gothic" w:eastAsiaTheme="minorHAnsi" w:hAnsi="Century Gothic" w:cstheme="minorBidi"/>
          <w:kern w:val="2"/>
          <w:lang w:eastAsia="es-ES"/>
          <w14:ligatures w14:val="standardContextual"/>
        </w:rPr>
        <w:t>realizar el alistamiento de</w:t>
      </w:r>
      <w:r>
        <w:rPr>
          <w:rFonts w:ascii="Century Gothic" w:eastAsiaTheme="minorHAnsi" w:hAnsi="Century Gothic" w:cstheme="minorBidi"/>
          <w:kern w:val="2"/>
          <w:lang w:eastAsia="es-ES"/>
          <w14:ligatures w14:val="standardContextual"/>
        </w:rPr>
        <w:t xml:space="preserve"> </w:t>
      </w:r>
      <w:r w:rsidR="00197181" w:rsidRPr="004B3231">
        <w:rPr>
          <w:rFonts w:ascii="Century Gothic" w:eastAsiaTheme="minorHAnsi" w:hAnsi="Century Gothic" w:cstheme="minorBidi"/>
          <w:kern w:val="2"/>
          <w:lang w:eastAsia="es-ES"/>
          <w14:ligatures w14:val="standardContextual"/>
        </w:rPr>
        <w:t xml:space="preserve">los </w:t>
      </w:r>
      <w:r w:rsidR="00F707CA">
        <w:rPr>
          <w:rFonts w:ascii="Century Gothic" w:eastAsiaTheme="minorHAnsi" w:hAnsi="Century Gothic" w:cstheme="minorBidi"/>
          <w:kern w:val="2"/>
          <w:lang w:eastAsia="es-ES"/>
          <w14:ligatures w14:val="standardContextual"/>
        </w:rPr>
        <w:t xml:space="preserve">equipos y </w:t>
      </w:r>
      <w:r w:rsidR="00197181" w:rsidRPr="004B3231">
        <w:rPr>
          <w:rFonts w:ascii="Century Gothic" w:eastAsiaTheme="minorHAnsi" w:hAnsi="Century Gothic" w:cstheme="minorBidi"/>
          <w:kern w:val="2"/>
          <w:lang w:eastAsia="es-ES"/>
          <w14:ligatures w14:val="standardContextual"/>
        </w:rPr>
        <w:t xml:space="preserve">elementos de tecnología asociados a los proyectos de Formación y/o Actualización Catastral con Enfoque Multipropósito </w:t>
      </w:r>
      <w:r w:rsidR="00197181" w:rsidRPr="00A9769A">
        <w:rPr>
          <w:rFonts w:ascii="Century Gothic" w:eastAsiaTheme="minorHAnsi" w:hAnsi="Century Gothic" w:cstheme="minorBidi"/>
          <w:kern w:val="2"/>
          <w:lang w:eastAsia="es-ES"/>
          <w14:ligatures w14:val="standardContextual"/>
        </w:rPr>
        <w:t xml:space="preserve">necesarios para la </w:t>
      </w:r>
      <w:r w:rsidR="007C7722">
        <w:rPr>
          <w:rFonts w:ascii="Century Gothic" w:eastAsiaTheme="minorHAnsi" w:hAnsi="Century Gothic" w:cstheme="minorBidi"/>
          <w:kern w:val="2"/>
          <w:lang w:eastAsia="es-ES"/>
          <w14:ligatures w14:val="standardContextual"/>
        </w:rPr>
        <w:t>operación</w:t>
      </w:r>
      <w:r w:rsidR="009A5C64">
        <w:rPr>
          <w:rFonts w:ascii="Century Gothic" w:eastAsiaTheme="minorHAnsi" w:hAnsi="Century Gothic" w:cstheme="minorBidi"/>
          <w:kern w:val="2"/>
          <w:lang w:eastAsia="es-ES"/>
          <w14:ligatures w14:val="standardContextual"/>
        </w:rPr>
        <w:t xml:space="preserve">. </w:t>
      </w:r>
    </w:p>
    <w:p w14:paraId="375DE33A" w14:textId="77777777" w:rsidR="0055632C" w:rsidRDefault="0055632C" w:rsidP="00197181">
      <w:pPr>
        <w:pStyle w:val="paragraph"/>
        <w:spacing w:before="0" w:beforeAutospacing="0" w:after="0" w:afterAutospacing="0"/>
        <w:jc w:val="both"/>
        <w:textAlignment w:val="baseline"/>
        <w:rPr>
          <w:rFonts w:ascii="Century Gothic" w:eastAsiaTheme="minorHAnsi" w:hAnsi="Century Gothic" w:cstheme="minorBidi"/>
          <w:kern w:val="2"/>
          <w:lang w:eastAsia="es-ES"/>
          <w14:ligatures w14:val="standardContextual"/>
        </w:rPr>
      </w:pPr>
    </w:p>
    <w:p w14:paraId="63C7385C" w14:textId="17DE8A86" w:rsidR="00197181" w:rsidRDefault="0055632C" w:rsidP="0055632C">
      <w:pPr>
        <w:pStyle w:val="paragraph"/>
        <w:spacing w:before="0" w:beforeAutospacing="0" w:after="0" w:afterAutospacing="0"/>
        <w:jc w:val="both"/>
        <w:textAlignment w:val="baseline"/>
        <w:rPr>
          <w:rFonts w:ascii="Century Gothic" w:eastAsiaTheme="minorHAnsi" w:hAnsi="Century Gothic" w:cstheme="minorBidi"/>
          <w:kern w:val="2"/>
          <w:lang w:eastAsia="es-ES"/>
          <w14:ligatures w14:val="standardContextual"/>
        </w:rPr>
      </w:pPr>
      <w:r>
        <w:rPr>
          <w:rFonts w:ascii="Century Gothic" w:eastAsiaTheme="minorHAnsi" w:hAnsi="Century Gothic" w:cstheme="minorBidi"/>
          <w:kern w:val="2"/>
          <w:lang w:eastAsia="es-ES"/>
          <w14:ligatures w14:val="standardContextual"/>
        </w:rPr>
        <w:t>Ahora bien,</w:t>
      </w:r>
      <w:r w:rsidR="00197181">
        <w:rPr>
          <w:rFonts w:ascii="Century Gothic" w:eastAsiaTheme="minorHAnsi" w:hAnsi="Century Gothic" w:cstheme="minorBidi"/>
          <w:kern w:val="2"/>
          <w:lang w:eastAsia="es-ES"/>
          <w14:ligatures w14:val="standardContextual"/>
        </w:rPr>
        <w:t xml:space="preserve"> en la siguiente tabla</w:t>
      </w:r>
      <w:r w:rsidR="00197181" w:rsidRPr="00A9769A">
        <w:rPr>
          <w:rFonts w:ascii="Century Gothic" w:eastAsiaTheme="minorHAnsi" w:hAnsi="Century Gothic" w:cstheme="minorBidi"/>
          <w:kern w:val="2"/>
          <w:lang w:eastAsia="es-ES"/>
          <w14:ligatures w14:val="standardContextual"/>
        </w:rPr>
        <w:t xml:space="preserve"> se listan los </w:t>
      </w:r>
      <w:r w:rsidR="00197181">
        <w:rPr>
          <w:rFonts w:ascii="Century Gothic" w:eastAsiaTheme="minorHAnsi" w:hAnsi="Century Gothic" w:cstheme="minorBidi"/>
          <w:kern w:val="2"/>
          <w:lang w:eastAsia="es-ES"/>
          <w14:ligatures w14:val="standardContextual"/>
        </w:rPr>
        <w:t>instrumentos</w:t>
      </w:r>
      <w:r w:rsidR="00197181" w:rsidRPr="00A9769A">
        <w:rPr>
          <w:rFonts w:ascii="Century Gothic" w:eastAsiaTheme="minorHAnsi" w:hAnsi="Century Gothic" w:cstheme="minorBidi"/>
          <w:kern w:val="2"/>
          <w:lang w:eastAsia="es-ES"/>
          <w14:ligatures w14:val="standardContextual"/>
        </w:rPr>
        <w:t xml:space="preserve"> </w:t>
      </w:r>
      <w:r w:rsidR="00197181">
        <w:rPr>
          <w:rFonts w:ascii="Century Gothic" w:eastAsiaTheme="minorHAnsi" w:hAnsi="Century Gothic" w:cstheme="minorBidi"/>
          <w:kern w:val="2"/>
          <w:lang w:eastAsia="es-ES"/>
          <w14:ligatures w14:val="standardContextual"/>
        </w:rPr>
        <w:t>dispuestos para</w:t>
      </w:r>
      <w:r w:rsidR="00197181" w:rsidRPr="00A9769A">
        <w:rPr>
          <w:rFonts w:ascii="Century Gothic" w:eastAsiaTheme="minorHAnsi" w:hAnsi="Century Gothic" w:cstheme="minorBidi"/>
          <w:kern w:val="2"/>
          <w:lang w:eastAsia="es-ES"/>
          <w14:ligatures w14:val="standardContextual"/>
        </w:rPr>
        <w:t xml:space="preserve"> la captura de datos con base en la operación catastral de campo </w:t>
      </w:r>
      <w:r w:rsidR="00197181">
        <w:rPr>
          <w:rFonts w:ascii="Century Gothic" w:eastAsiaTheme="minorHAnsi" w:hAnsi="Century Gothic" w:cstheme="minorBidi"/>
          <w:kern w:val="2"/>
          <w:lang w:eastAsia="es-ES"/>
          <w14:ligatures w14:val="standardContextual"/>
        </w:rPr>
        <w:t>que debe estar sujeto al</w:t>
      </w:r>
      <w:r w:rsidR="00197181" w:rsidRPr="00A9769A">
        <w:rPr>
          <w:rFonts w:ascii="Century Gothic" w:eastAsiaTheme="minorHAnsi" w:hAnsi="Century Gothic" w:cstheme="minorBidi"/>
          <w:kern w:val="2"/>
          <w:lang w:eastAsia="es-ES"/>
          <w14:ligatures w14:val="standardContextual"/>
        </w:rPr>
        <w:t xml:space="preserve"> modelo de levantamiento catastral</w:t>
      </w:r>
      <w:r w:rsidR="00986B0B">
        <w:rPr>
          <w:rFonts w:ascii="Century Gothic" w:eastAsiaTheme="minorHAnsi" w:hAnsi="Century Gothic" w:cstheme="minorBidi"/>
          <w:kern w:val="2"/>
          <w:lang w:eastAsia="es-ES"/>
          <w14:ligatures w14:val="standardContextual"/>
        </w:rPr>
        <w:t xml:space="preserve">, </w:t>
      </w:r>
      <w:r>
        <w:rPr>
          <w:rFonts w:ascii="Century Gothic" w:eastAsiaTheme="minorHAnsi" w:hAnsi="Century Gothic" w:cstheme="minorBidi"/>
          <w:kern w:val="2"/>
          <w:lang w:eastAsia="es-ES"/>
          <w14:ligatures w14:val="standardContextual"/>
        </w:rPr>
        <w:t>garantizando la</w:t>
      </w:r>
      <w:r w:rsidRPr="007C5D84">
        <w:rPr>
          <w:rFonts w:ascii="Century Gothic" w:eastAsiaTheme="minorHAnsi" w:hAnsi="Century Gothic" w:cstheme="minorBidi"/>
          <w:kern w:val="2"/>
          <w:lang w:eastAsia="es-ES"/>
          <w14:ligatures w14:val="standardContextual"/>
        </w:rPr>
        <w:t xml:space="preserve"> recopilación y administración de la información de tal forma que </w:t>
      </w:r>
      <w:r>
        <w:rPr>
          <w:rFonts w:ascii="Century Gothic" w:eastAsiaTheme="minorHAnsi" w:hAnsi="Century Gothic" w:cstheme="minorBidi"/>
          <w:kern w:val="2"/>
          <w:lang w:eastAsia="es-ES"/>
          <w14:ligatures w14:val="standardContextual"/>
        </w:rPr>
        <w:t xml:space="preserve">se </w:t>
      </w:r>
      <w:r w:rsidR="00986B0B">
        <w:rPr>
          <w:rFonts w:ascii="Century Gothic" w:eastAsiaTheme="minorHAnsi" w:hAnsi="Century Gothic" w:cstheme="minorBidi"/>
          <w:kern w:val="2"/>
          <w:lang w:eastAsia="es-ES"/>
          <w14:ligatures w14:val="standardContextual"/>
        </w:rPr>
        <w:t>dé cumplimiento a</w:t>
      </w:r>
      <w:r>
        <w:rPr>
          <w:rFonts w:ascii="Century Gothic" w:eastAsiaTheme="minorHAnsi" w:hAnsi="Century Gothic" w:cstheme="minorBidi"/>
          <w:kern w:val="2"/>
          <w:lang w:eastAsia="es-ES"/>
          <w14:ligatures w14:val="standardContextual"/>
        </w:rPr>
        <w:t xml:space="preserve"> los estándares aplicables a las</w:t>
      </w:r>
      <w:r w:rsidRPr="007C5D84">
        <w:rPr>
          <w:rFonts w:ascii="Century Gothic" w:eastAsiaTheme="minorHAnsi" w:hAnsi="Century Gothic" w:cstheme="minorBidi"/>
          <w:kern w:val="2"/>
          <w:lang w:eastAsia="es-ES"/>
          <w14:ligatures w14:val="standardContextual"/>
        </w:rPr>
        <w:t xml:space="preserve"> bases de datos</w:t>
      </w:r>
      <w:r>
        <w:rPr>
          <w:rFonts w:ascii="Century Gothic" w:eastAsiaTheme="minorHAnsi" w:hAnsi="Century Gothic" w:cstheme="minorBidi"/>
          <w:kern w:val="2"/>
          <w:lang w:eastAsia="es-ES"/>
          <w14:ligatures w14:val="standardContextual"/>
        </w:rPr>
        <w:t xml:space="preserve"> catastrales.</w:t>
      </w:r>
    </w:p>
    <w:p w14:paraId="6CCA1FD3" w14:textId="77777777" w:rsidR="00197181" w:rsidRDefault="00197181" w:rsidP="00197181">
      <w:pPr>
        <w:pStyle w:val="paragraph"/>
        <w:spacing w:before="0" w:beforeAutospacing="0" w:after="0" w:afterAutospacing="0"/>
        <w:jc w:val="both"/>
        <w:textAlignment w:val="baseline"/>
        <w:rPr>
          <w:rFonts w:ascii="Century Gothic" w:eastAsiaTheme="minorHAnsi" w:hAnsi="Century Gothic" w:cstheme="minorBidi"/>
          <w:kern w:val="2"/>
          <w:lang w:eastAsia="es-ES"/>
          <w14:ligatures w14:val="standardContextual"/>
        </w:rPr>
      </w:pPr>
    </w:p>
    <w:p w14:paraId="5B222645" w14:textId="1792C359" w:rsidR="00197181" w:rsidRPr="008909E8" w:rsidRDefault="00C11C11" w:rsidP="008909E8">
      <w:pPr>
        <w:pStyle w:val="Descripcin"/>
        <w:jc w:val="center"/>
        <w:rPr>
          <w:rFonts w:ascii="Century Gothic" w:hAnsi="Century Gothic"/>
          <w:sz w:val="16"/>
          <w:szCs w:val="16"/>
          <w:lang w:val="es-ES" w:eastAsia="es-ES"/>
        </w:rPr>
      </w:pPr>
      <w:r w:rsidRPr="00C11C11">
        <w:rPr>
          <w:rFonts w:ascii="Century Gothic" w:hAnsi="Century Gothic"/>
          <w:i w:val="0"/>
          <w:iCs w:val="0"/>
        </w:rPr>
        <w:t xml:space="preserve">Tabla </w:t>
      </w:r>
      <w:r w:rsidRPr="00C11C11">
        <w:rPr>
          <w:rFonts w:ascii="Century Gothic" w:hAnsi="Century Gothic"/>
          <w:i w:val="0"/>
          <w:iCs w:val="0"/>
        </w:rPr>
        <w:fldChar w:fldCharType="begin"/>
      </w:r>
      <w:r w:rsidRPr="00C11C11">
        <w:rPr>
          <w:rFonts w:ascii="Century Gothic" w:hAnsi="Century Gothic"/>
          <w:i w:val="0"/>
          <w:iCs w:val="0"/>
        </w:rPr>
        <w:instrText xml:space="preserve"> SEQ Tabla \* ARABIC </w:instrText>
      </w:r>
      <w:r w:rsidRPr="00C11C11">
        <w:rPr>
          <w:rFonts w:ascii="Century Gothic" w:hAnsi="Century Gothic"/>
          <w:i w:val="0"/>
          <w:iCs w:val="0"/>
        </w:rPr>
        <w:fldChar w:fldCharType="separate"/>
      </w:r>
      <w:r w:rsidR="0002748A">
        <w:rPr>
          <w:rFonts w:ascii="Century Gothic" w:hAnsi="Century Gothic"/>
          <w:i w:val="0"/>
          <w:iCs w:val="0"/>
          <w:noProof/>
        </w:rPr>
        <w:t>5</w:t>
      </w:r>
      <w:r w:rsidRPr="00C11C11">
        <w:rPr>
          <w:rFonts w:ascii="Century Gothic" w:hAnsi="Century Gothic"/>
          <w:i w:val="0"/>
          <w:iCs w:val="0"/>
        </w:rPr>
        <w:fldChar w:fldCharType="end"/>
      </w:r>
      <w:r w:rsidRPr="00C11C11">
        <w:rPr>
          <w:rFonts w:ascii="Century Gothic" w:hAnsi="Century Gothic"/>
          <w:i w:val="0"/>
          <w:iCs w:val="0"/>
        </w:rPr>
        <w:t xml:space="preserve"> Instrumentos de captura</w:t>
      </w:r>
    </w:p>
    <w:tbl>
      <w:tblPr>
        <w:tblW w:w="633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336"/>
      </w:tblGrid>
      <w:tr w:rsidR="00197181" w:rsidRPr="00985998" w14:paraId="0659C541" w14:textId="77777777" w:rsidTr="007215EA">
        <w:trPr>
          <w:trHeight w:val="97"/>
          <w:jc w:val="center"/>
        </w:trPr>
        <w:tc>
          <w:tcPr>
            <w:tcW w:w="6336" w:type="dxa"/>
            <w:tcBorders>
              <w:top w:val="single" w:sz="6" w:space="0" w:color="auto"/>
              <w:left w:val="single" w:sz="6" w:space="0" w:color="auto"/>
              <w:bottom w:val="single" w:sz="6" w:space="0" w:color="auto"/>
              <w:right w:val="single" w:sz="6" w:space="0" w:color="auto"/>
            </w:tcBorders>
            <w:shd w:val="clear" w:color="auto" w:fill="1F3864" w:themeFill="accent1" w:themeFillShade="80"/>
            <w:vAlign w:val="center"/>
            <w:hideMark/>
          </w:tcPr>
          <w:p w14:paraId="48231E9A" w14:textId="77777777" w:rsidR="00197181" w:rsidRPr="00985998" w:rsidRDefault="00197181" w:rsidP="007215EA">
            <w:pPr>
              <w:spacing w:after="0" w:line="240" w:lineRule="auto"/>
              <w:jc w:val="center"/>
              <w:textAlignment w:val="baseline"/>
              <w:rPr>
                <w:rFonts w:ascii="Century Gothic" w:eastAsia="Times New Roman" w:hAnsi="Century Gothic" w:cs="Segoe UI"/>
                <w:color w:val="FFFFFF" w:themeColor="background1"/>
                <w:kern w:val="0"/>
                <w:sz w:val="24"/>
                <w:szCs w:val="24"/>
                <w:lang w:eastAsia="es-CO"/>
                <w14:ligatures w14:val="none"/>
              </w:rPr>
            </w:pPr>
            <w:r w:rsidRPr="003936E1">
              <w:rPr>
                <w:rFonts w:ascii="Century Gothic" w:eastAsia="Times New Roman" w:hAnsi="Century Gothic" w:cs="Arial"/>
                <w:b/>
                <w:bCs/>
                <w:color w:val="FFFFFF" w:themeColor="background1"/>
                <w:kern w:val="0"/>
                <w:sz w:val="24"/>
                <w:szCs w:val="24"/>
                <w:lang w:eastAsia="es-CO"/>
                <w14:ligatures w14:val="none"/>
              </w:rPr>
              <w:t>Instrumento</w:t>
            </w:r>
            <w:r w:rsidRPr="003936E1">
              <w:rPr>
                <w:rFonts w:ascii="Century Gothic" w:eastAsia="Times New Roman" w:hAnsi="Century Gothic" w:cs="Arial"/>
                <w:color w:val="FFFFFF" w:themeColor="background1"/>
                <w:kern w:val="0"/>
                <w:sz w:val="24"/>
                <w:szCs w:val="24"/>
                <w:lang w:eastAsia="es-CO"/>
                <w14:ligatures w14:val="none"/>
              </w:rPr>
              <w:t> </w:t>
            </w:r>
          </w:p>
        </w:tc>
      </w:tr>
      <w:tr w:rsidR="00197181" w:rsidRPr="00985998" w14:paraId="0251FBE8" w14:textId="77777777" w:rsidTr="007215EA">
        <w:trPr>
          <w:trHeight w:val="231"/>
          <w:jc w:val="center"/>
        </w:trPr>
        <w:tc>
          <w:tcPr>
            <w:tcW w:w="63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F0F0C8" w14:textId="77777777" w:rsidR="00197181" w:rsidRPr="00985998" w:rsidRDefault="00197181" w:rsidP="007215EA">
            <w:pPr>
              <w:spacing w:after="0" w:line="240" w:lineRule="auto"/>
              <w:jc w:val="center"/>
              <w:textAlignment w:val="baseline"/>
              <w:rPr>
                <w:rFonts w:ascii="Century Gothic" w:eastAsia="Times New Roman" w:hAnsi="Century Gothic" w:cs="Segoe UI"/>
                <w:kern w:val="0"/>
                <w:sz w:val="18"/>
                <w:szCs w:val="18"/>
                <w:lang w:eastAsia="es-CO"/>
                <w14:ligatures w14:val="none"/>
              </w:rPr>
            </w:pPr>
            <w:r w:rsidRPr="005358CA">
              <w:rPr>
                <w:rFonts w:ascii="Century Gothic" w:eastAsia="Times New Roman" w:hAnsi="Century Gothic" w:cs="Arial"/>
                <w:kern w:val="0"/>
                <w:sz w:val="20"/>
                <w:szCs w:val="20"/>
                <w:lang w:eastAsia="es-CO"/>
                <w14:ligatures w14:val="none"/>
              </w:rPr>
              <w:t>Dispositivo Móvil de Captura – Tablet</w:t>
            </w:r>
          </w:p>
        </w:tc>
      </w:tr>
      <w:tr w:rsidR="00197181" w:rsidRPr="00985998" w14:paraId="239CDF37" w14:textId="77777777" w:rsidTr="007215EA">
        <w:trPr>
          <w:trHeight w:val="192"/>
          <w:jc w:val="center"/>
        </w:trPr>
        <w:tc>
          <w:tcPr>
            <w:tcW w:w="63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399F31" w14:textId="77777777" w:rsidR="00197181" w:rsidRPr="00985998" w:rsidRDefault="00197181" w:rsidP="007215EA">
            <w:pPr>
              <w:spacing w:after="0" w:line="240" w:lineRule="auto"/>
              <w:jc w:val="center"/>
              <w:textAlignment w:val="baseline"/>
              <w:rPr>
                <w:rFonts w:ascii="Century Gothic" w:eastAsia="Times New Roman" w:hAnsi="Century Gothic" w:cs="Segoe UI"/>
                <w:kern w:val="0"/>
                <w:sz w:val="18"/>
                <w:szCs w:val="18"/>
                <w:lang w:eastAsia="es-CO"/>
                <w14:ligatures w14:val="none"/>
              </w:rPr>
            </w:pPr>
            <w:r w:rsidRPr="005358CA">
              <w:rPr>
                <w:rFonts w:ascii="Century Gothic" w:eastAsia="Times New Roman" w:hAnsi="Century Gothic" w:cs="Arial"/>
                <w:kern w:val="0"/>
                <w:sz w:val="20"/>
                <w:szCs w:val="20"/>
                <w:lang w:eastAsia="es-CO"/>
                <w14:ligatures w14:val="none"/>
              </w:rPr>
              <w:t>Estación Total</w:t>
            </w:r>
          </w:p>
        </w:tc>
      </w:tr>
      <w:tr w:rsidR="00197181" w:rsidRPr="00985998" w14:paraId="37D1E135" w14:textId="77777777" w:rsidTr="007215EA">
        <w:trPr>
          <w:trHeight w:val="192"/>
          <w:jc w:val="center"/>
        </w:trPr>
        <w:tc>
          <w:tcPr>
            <w:tcW w:w="63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42C053D" w14:textId="77777777" w:rsidR="00197181" w:rsidRPr="00985998" w:rsidRDefault="00197181" w:rsidP="007215EA">
            <w:pPr>
              <w:spacing w:after="0" w:line="240" w:lineRule="auto"/>
              <w:jc w:val="center"/>
              <w:textAlignment w:val="baseline"/>
              <w:rPr>
                <w:rFonts w:ascii="Century Gothic" w:eastAsia="Times New Roman" w:hAnsi="Century Gothic" w:cs="Segoe UI"/>
                <w:kern w:val="0"/>
                <w:sz w:val="18"/>
                <w:szCs w:val="18"/>
                <w:lang w:eastAsia="es-CO"/>
                <w14:ligatures w14:val="none"/>
              </w:rPr>
            </w:pPr>
            <w:r w:rsidRPr="005358CA">
              <w:rPr>
                <w:rFonts w:ascii="Century Gothic" w:eastAsia="Times New Roman" w:hAnsi="Century Gothic" w:cs="Arial"/>
                <w:kern w:val="0"/>
                <w:sz w:val="20"/>
                <w:szCs w:val="20"/>
                <w:lang w:eastAsia="es-CO"/>
                <w14:ligatures w14:val="none"/>
              </w:rPr>
              <w:t>Equipo GNSS</w:t>
            </w:r>
          </w:p>
        </w:tc>
      </w:tr>
      <w:tr w:rsidR="00197181" w:rsidRPr="00985998" w14:paraId="2D39974E" w14:textId="77777777" w:rsidTr="007215EA">
        <w:trPr>
          <w:trHeight w:val="94"/>
          <w:jc w:val="center"/>
        </w:trPr>
        <w:tc>
          <w:tcPr>
            <w:tcW w:w="63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B98540" w14:textId="77777777" w:rsidR="00197181" w:rsidRPr="00985998" w:rsidRDefault="00197181" w:rsidP="007215EA">
            <w:pPr>
              <w:spacing w:after="0" w:line="240" w:lineRule="auto"/>
              <w:jc w:val="center"/>
              <w:textAlignment w:val="baseline"/>
              <w:rPr>
                <w:rFonts w:ascii="Century Gothic" w:eastAsia="Times New Roman" w:hAnsi="Century Gothic" w:cs="Arial"/>
                <w:kern w:val="0"/>
                <w:sz w:val="20"/>
                <w:szCs w:val="20"/>
                <w:lang w:eastAsia="es-CO"/>
                <w14:ligatures w14:val="none"/>
              </w:rPr>
            </w:pPr>
            <w:r w:rsidRPr="005358CA">
              <w:rPr>
                <w:rFonts w:ascii="Century Gothic" w:eastAsia="Times New Roman" w:hAnsi="Century Gothic" w:cs="Arial"/>
                <w:kern w:val="0"/>
                <w:sz w:val="20"/>
                <w:szCs w:val="20"/>
                <w:lang w:eastAsia="es-CO"/>
                <w14:ligatures w14:val="none"/>
              </w:rPr>
              <w:t>Cinta Métrica</w:t>
            </w:r>
          </w:p>
        </w:tc>
      </w:tr>
      <w:tr w:rsidR="00197181" w:rsidRPr="00985998" w14:paraId="4793BC5D" w14:textId="77777777" w:rsidTr="007215EA">
        <w:trPr>
          <w:trHeight w:val="69"/>
          <w:jc w:val="center"/>
        </w:trPr>
        <w:tc>
          <w:tcPr>
            <w:tcW w:w="63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56E67E0" w14:textId="77777777" w:rsidR="00197181" w:rsidRPr="00985998" w:rsidRDefault="00197181" w:rsidP="007215EA">
            <w:pPr>
              <w:spacing w:after="0" w:line="240" w:lineRule="auto"/>
              <w:jc w:val="center"/>
              <w:textAlignment w:val="baseline"/>
              <w:rPr>
                <w:rFonts w:ascii="Century Gothic" w:eastAsia="Times New Roman" w:hAnsi="Century Gothic" w:cs="Segoe UI"/>
                <w:kern w:val="0"/>
                <w:sz w:val="18"/>
                <w:szCs w:val="18"/>
                <w:lang w:eastAsia="es-CO"/>
                <w14:ligatures w14:val="none"/>
              </w:rPr>
            </w:pPr>
            <w:r w:rsidRPr="005358CA">
              <w:rPr>
                <w:rFonts w:ascii="Century Gothic" w:eastAsia="Times New Roman" w:hAnsi="Century Gothic" w:cs="Arial"/>
                <w:kern w:val="0"/>
                <w:sz w:val="20"/>
                <w:szCs w:val="20"/>
                <w:lang w:eastAsia="es-CO"/>
                <w14:ligatures w14:val="none"/>
              </w:rPr>
              <w:t>Distanciómetro</w:t>
            </w:r>
          </w:p>
        </w:tc>
      </w:tr>
      <w:tr w:rsidR="001210CB" w:rsidRPr="00985998" w14:paraId="690F4F0C" w14:textId="77777777" w:rsidTr="007215EA">
        <w:trPr>
          <w:trHeight w:val="69"/>
          <w:jc w:val="center"/>
        </w:trPr>
        <w:tc>
          <w:tcPr>
            <w:tcW w:w="6336" w:type="dxa"/>
            <w:tcBorders>
              <w:top w:val="single" w:sz="6" w:space="0" w:color="auto"/>
              <w:left w:val="single" w:sz="6" w:space="0" w:color="auto"/>
              <w:bottom w:val="single" w:sz="6" w:space="0" w:color="auto"/>
              <w:right w:val="single" w:sz="6" w:space="0" w:color="auto"/>
            </w:tcBorders>
            <w:shd w:val="clear" w:color="auto" w:fill="auto"/>
            <w:vAlign w:val="center"/>
          </w:tcPr>
          <w:p w14:paraId="15C60736" w14:textId="34E3C327" w:rsidR="001210CB" w:rsidRPr="005358CA" w:rsidRDefault="001210CB" w:rsidP="007215EA">
            <w:pPr>
              <w:spacing w:after="0" w:line="240" w:lineRule="auto"/>
              <w:jc w:val="center"/>
              <w:textAlignment w:val="baseline"/>
              <w:rPr>
                <w:rFonts w:ascii="Century Gothic" w:eastAsia="Times New Roman" w:hAnsi="Century Gothic" w:cs="Arial"/>
                <w:kern w:val="0"/>
                <w:sz w:val="20"/>
                <w:szCs w:val="20"/>
                <w:lang w:eastAsia="es-CO"/>
                <w14:ligatures w14:val="none"/>
              </w:rPr>
            </w:pPr>
            <w:r>
              <w:rPr>
                <w:rFonts w:ascii="Century Gothic" w:eastAsia="Times New Roman" w:hAnsi="Century Gothic" w:cs="Arial"/>
                <w:kern w:val="0"/>
                <w:sz w:val="20"/>
                <w:szCs w:val="20"/>
                <w:lang w:eastAsia="es-CO"/>
                <w14:ligatures w14:val="none"/>
              </w:rPr>
              <w:t>Otros</w:t>
            </w:r>
            <w:r w:rsidR="005D27CC">
              <w:rPr>
                <w:rStyle w:val="Refdenotaalpie"/>
                <w:rFonts w:ascii="Century Gothic" w:eastAsia="Times New Roman" w:hAnsi="Century Gothic" w:cs="Arial"/>
                <w:kern w:val="0"/>
                <w:sz w:val="20"/>
                <w:szCs w:val="20"/>
                <w:lang w:eastAsia="es-CO"/>
                <w14:ligatures w14:val="none"/>
              </w:rPr>
              <w:footnoteReference w:id="6"/>
            </w:r>
          </w:p>
        </w:tc>
      </w:tr>
    </w:tbl>
    <w:p w14:paraId="6926062F" w14:textId="77777777" w:rsidR="00EF1D3E" w:rsidRPr="008909E8" w:rsidRDefault="00EF1D3E" w:rsidP="008909E8">
      <w:pPr>
        <w:jc w:val="center"/>
        <w:rPr>
          <w:rFonts w:ascii="Century Gothic" w:hAnsi="Century Gothic"/>
          <w:sz w:val="16"/>
          <w:szCs w:val="16"/>
          <w:lang w:val="es-ES" w:eastAsia="es-ES"/>
        </w:rPr>
      </w:pPr>
      <w:r w:rsidRPr="008909E8">
        <w:rPr>
          <w:rFonts w:ascii="Century Gothic" w:hAnsi="Century Gothic"/>
          <w:sz w:val="16"/>
          <w:szCs w:val="16"/>
          <w:lang w:val="es-ES" w:eastAsia="es-ES"/>
        </w:rPr>
        <w:t>Fuente: Subdirección de Proyectos IGAC</w:t>
      </w:r>
    </w:p>
    <w:p w14:paraId="6CE84CB8" w14:textId="77777777" w:rsidR="00197181" w:rsidRPr="00887DB4" w:rsidRDefault="00197181" w:rsidP="00197181">
      <w:pPr>
        <w:pStyle w:val="paragraph"/>
        <w:spacing w:before="0" w:beforeAutospacing="0" w:after="0" w:afterAutospacing="0"/>
        <w:jc w:val="both"/>
        <w:textAlignment w:val="baseline"/>
        <w:rPr>
          <w:rFonts w:ascii="Century Gothic" w:eastAsiaTheme="minorHAnsi" w:hAnsi="Century Gothic" w:cstheme="minorBidi"/>
          <w:kern w:val="2"/>
          <w:lang w:val="es-ES" w:eastAsia="es-ES"/>
          <w14:ligatures w14:val="standardContextual"/>
        </w:rPr>
      </w:pPr>
    </w:p>
    <w:p w14:paraId="26D41460" w14:textId="0D5EEE31" w:rsidR="00197181" w:rsidRDefault="00197181" w:rsidP="00197181">
      <w:pPr>
        <w:pStyle w:val="paragraph"/>
        <w:spacing w:before="0" w:beforeAutospacing="0" w:after="0" w:afterAutospacing="0"/>
        <w:jc w:val="both"/>
        <w:textAlignment w:val="baseline"/>
        <w:rPr>
          <w:rFonts w:ascii="Century Gothic" w:eastAsiaTheme="minorHAnsi" w:hAnsi="Century Gothic" w:cstheme="minorBidi"/>
          <w:kern w:val="2"/>
          <w:lang w:eastAsia="es-ES"/>
          <w14:ligatures w14:val="standardContextual"/>
        </w:rPr>
      </w:pPr>
      <w:r>
        <w:rPr>
          <w:rFonts w:ascii="Century Gothic" w:eastAsiaTheme="minorHAnsi" w:hAnsi="Century Gothic" w:cstheme="minorBidi"/>
          <w:kern w:val="2"/>
          <w:lang w:eastAsia="es-ES"/>
          <w14:ligatures w14:val="standardContextual"/>
        </w:rPr>
        <w:t xml:space="preserve">Es necesario recalcar que en </w:t>
      </w:r>
      <w:r w:rsidR="002248E1">
        <w:rPr>
          <w:rFonts w:ascii="Century Gothic" w:eastAsiaTheme="minorHAnsi" w:hAnsi="Century Gothic" w:cstheme="minorBidi"/>
          <w:kern w:val="2"/>
          <w:lang w:eastAsia="es-ES"/>
          <w14:ligatures w14:val="standardContextual"/>
        </w:rPr>
        <w:t>el documento</w:t>
      </w:r>
      <w:r>
        <w:rPr>
          <w:rFonts w:ascii="Century Gothic" w:eastAsiaTheme="minorHAnsi" w:hAnsi="Century Gothic" w:cstheme="minorBidi"/>
          <w:kern w:val="2"/>
          <w:lang w:eastAsia="es-ES"/>
          <w14:ligatures w14:val="standardContextual"/>
        </w:rPr>
        <w:t xml:space="preserve"> de Plan de Gestión Integral </w:t>
      </w:r>
      <w:r w:rsidR="002248E1">
        <w:rPr>
          <w:rFonts w:ascii="Century Gothic" w:eastAsiaTheme="minorHAnsi" w:hAnsi="Century Gothic" w:cstheme="minorBidi"/>
          <w:kern w:val="2"/>
          <w:lang w:eastAsia="es-ES"/>
          <w14:ligatures w14:val="standardContextual"/>
        </w:rPr>
        <w:t xml:space="preserve">de proyecto </w:t>
      </w:r>
      <w:r>
        <w:rPr>
          <w:rFonts w:ascii="Century Gothic" w:eastAsiaTheme="minorHAnsi" w:hAnsi="Century Gothic" w:cstheme="minorBidi"/>
          <w:kern w:val="2"/>
          <w:lang w:eastAsia="es-ES"/>
          <w14:ligatures w14:val="standardContextual"/>
        </w:rPr>
        <w:t xml:space="preserve">se deben relacionar los instrumentos de captura de acuerdo al territorio y al proyecto. </w:t>
      </w:r>
    </w:p>
    <w:p w14:paraId="311E5F26" w14:textId="77777777" w:rsidR="00197181" w:rsidRDefault="00197181" w:rsidP="00197181">
      <w:pPr>
        <w:pStyle w:val="paragraph"/>
        <w:spacing w:before="0" w:beforeAutospacing="0" w:after="0" w:afterAutospacing="0"/>
        <w:jc w:val="both"/>
        <w:textAlignment w:val="baseline"/>
        <w:rPr>
          <w:rFonts w:ascii="Century Gothic" w:eastAsiaTheme="minorHAnsi" w:hAnsi="Century Gothic" w:cstheme="minorBidi"/>
          <w:kern w:val="2"/>
          <w:lang w:eastAsia="es-ES"/>
          <w14:ligatures w14:val="standardContextual"/>
        </w:rPr>
      </w:pPr>
    </w:p>
    <w:p w14:paraId="0C1E688B" w14:textId="2090EA4E" w:rsidR="00197181" w:rsidRPr="009B4417" w:rsidRDefault="00197181" w:rsidP="008909E8">
      <w:pPr>
        <w:pStyle w:val="Prrafodelista"/>
        <w:numPr>
          <w:ilvl w:val="0"/>
          <w:numId w:val="18"/>
        </w:numPr>
        <w:spacing w:after="0"/>
        <w:rPr>
          <w:rFonts w:ascii="Century Gothic" w:hAnsi="Century Gothic"/>
          <w:b/>
          <w:color w:val="2F5496" w:themeColor="accent1" w:themeShade="BF"/>
          <w:sz w:val="24"/>
          <w:szCs w:val="24"/>
        </w:rPr>
      </w:pPr>
      <w:r w:rsidRPr="00123E81">
        <w:rPr>
          <w:rFonts w:ascii="Century Gothic" w:hAnsi="Century Gothic"/>
          <w:b/>
          <w:color w:val="2F5496" w:themeColor="accent1" w:themeShade="BF"/>
          <w:sz w:val="24"/>
          <w:szCs w:val="24"/>
        </w:rPr>
        <w:t>Infraestructura tecnológica</w:t>
      </w:r>
    </w:p>
    <w:p w14:paraId="059D5C6A" w14:textId="65B960F4" w:rsidR="00197181" w:rsidRDefault="00197181" w:rsidP="00D50B17">
      <w:pPr>
        <w:pStyle w:val="paragraph"/>
        <w:spacing w:before="0" w:beforeAutospacing="0" w:after="0" w:afterAutospacing="0"/>
        <w:jc w:val="both"/>
        <w:textAlignment w:val="baseline"/>
        <w:rPr>
          <w:rFonts w:ascii="Century Gothic" w:eastAsiaTheme="minorHAnsi" w:hAnsi="Century Gothic" w:cstheme="minorBidi"/>
          <w:kern w:val="2"/>
          <w:lang w:eastAsia="es-ES"/>
          <w14:ligatures w14:val="standardContextual"/>
        </w:rPr>
      </w:pPr>
      <w:r>
        <w:rPr>
          <w:rFonts w:ascii="Century Gothic" w:eastAsiaTheme="minorHAnsi" w:hAnsi="Century Gothic" w:cstheme="minorBidi"/>
          <w:kern w:val="2"/>
          <w:lang w:eastAsia="es-ES"/>
          <w14:ligatures w14:val="standardContextual"/>
        </w:rPr>
        <w:t xml:space="preserve">En consecuencia, para efectos de </w:t>
      </w:r>
      <w:r w:rsidR="004D20A4">
        <w:rPr>
          <w:rFonts w:ascii="Century Gothic" w:eastAsiaTheme="minorHAnsi" w:hAnsi="Century Gothic" w:cstheme="minorBidi"/>
          <w:kern w:val="2"/>
          <w:lang w:eastAsia="es-ES"/>
          <w14:ligatures w14:val="standardContextual"/>
        </w:rPr>
        <w:t xml:space="preserve">la </w:t>
      </w:r>
      <w:r>
        <w:rPr>
          <w:rFonts w:ascii="Century Gothic" w:eastAsiaTheme="minorHAnsi" w:hAnsi="Century Gothic" w:cstheme="minorBidi"/>
          <w:kern w:val="2"/>
          <w:lang w:eastAsia="es-ES"/>
          <w14:ligatures w14:val="standardContextual"/>
        </w:rPr>
        <w:t>infraestructura tecnológica</w:t>
      </w:r>
      <w:r w:rsidR="004D20A4">
        <w:rPr>
          <w:rFonts w:ascii="Century Gothic" w:eastAsiaTheme="minorHAnsi" w:hAnsi="Century Gothic" w:cstheme="minorBidi"/>
          <w:kern w:val="2"/>
          <w:lang w:eastAsia="es-ES"/>
          <w14:ligatures w14:val="standardContextual"/>
        </w:rPr>
        <w:t xml:space="preserve"> requerida por el proyecto</w:t>
      </w:r>
      <w:r>
        <w:rPr>
          <w:rFonts w:ascii="Century Gothic" w:eastAsiaTheme="minorHAnsi" w:hAnsi="Century Gothic" w:cstheme="minorBidi"/>
          <w:kern w:val="2"/>
          <w:lang w:eastAsia="es-ES"/>
          <w14:ligatures w14:val="standardContextual"/>
        </w:rPr>
        <w:t xml:space="preserve">, se deben tener en cuenta los siguientes elementos que son necesarios para la operación y documentarse de manera que se encuentren establecidos en </w:t>
      </w:r>
      <w:r w:rsidR="00C03AE9">
        <w:rPr>
          <w:rFonts w:ascii="Century Gothic" w:eastAsiaTheme="minorHAnsi" w:hAnsi="Century Gothic" w:cstheme="minorBidi"/>
          <w:kern w:val="2"/>
          <w:lang w:eastAsia="es-ES"/>
          <w14:ligatures w14:val="standardContextual"/>
        </w:rPr>
        <w:t>el</w:t>
      </w:r>
      <w:r>
        <w:rPr>
          <w:rFonts w:ascii="Century Gothic" w:eastAsiaTheme="minorHAnsi" w:hAnsi="Century Gothic" w:cstheme="minorBidi"/>
          <w:kern w:val="2"/>
          <w:lang w:eastAsia="es-ES"/>
          <w14:ligatures w14:val="standardContextual"/>
        </w:rPr>
        <w:t xml:space="preserve"> Plan de Gestión </w:t>
      </w:r>
      <w:r w:rsidR="000F3BDE">
        <w:rPr>
          <w:rFonts w:ascii="Century Gothic" w:eastAsiaTheme="minorHAnsi" w:hAnsi="Century Gothic" w:cstheme="minorBidi"/>
          <w:kern w:val="2"/>
          <w:lang w:eastAsia="es-ES"/>
          <w14:ligatures w14:val="standardContextual"/>
        </w:rPr>
        <w:t>Integral de Proyecto</w:t>
      </w:r>
      <w:r>
        <w:rPr>
          <w:rFonts w:ascii="Century Gothic" w:eastAsiaTheme="minorHAnsi" w:hAnsi="Century Gothic" w:cstheme="minorBidi"/>
          <w:kern w:val="2"/>
          <w:lang w:eastAsia="es-ES"/>
          <w14:ligatures w14:val="standardContextual"/>
        </w:rPr>
        <w:t>:</w:t>
      </w:r>
    </w:p>
    <w:p w14:paraId="34BB2D85" w14:textId="0DBAFA32" w:rsidR="002B27D3" w:rsidRPr="00887DB4" w:rsidRDefault="002B27D3" w:rsidP="00197181">
      <w:pPr>
        <w:pStyle w:val="paragraph"/>
        <w:spacing w:before="0" w:beforeAutospacing="0" w:after="0" w:afterAutospacing="0"/>
        <w:jc w:val="both"/>
        <w:textAlignment w:val="baseline"/>
        <w:rPr>
          <w:rFonts w:ascii="Century Gothic" w:eastAsiaTheme="minorHAnsi" w:hAnsi="Century Gothic" w:cstheme="minorBidi"/>
          <w:kern w:val="2"/>
          <w:lang w:val="es-ES" w:eastAsia="es-ES"/>
          <w14:ligatures w14:val="standardContextual"/>
        </w:rPr>
      </w:pPr>
    </w:p>
    <w:p w14:paraId="12715520" w14:textId="6E8842AA" w:rsidR="00197181" w:rsidRPr="008909E8" w:rsidRDefault="00C11C11" w:rsidP="008909E8">
      <w:pPr>
        <w:pStyle w:val="Descripcin"/>
        <w:jc w:val="center"/>
        <w:rPr>
          <w:rFonts w:ascii="Century Gothic" w:hAnsi="Century Gothic"/>
          <w:sz w:val="16"/>
          <w:szCs w:val="16"/>
        </w:rPr>
      </w:pPr>
      <w:r w:rsidRPr="00C11C11">
        <w:rPr>
          <w:rFonts w:ascii="Century Gothic" w:hAnsi="Century Gothic"/>
          <w:i w:val="0"/>
          <w:iCs w:val="0"/>
          <w:sz w:val="16"/>
          <w:szCs w:val="16"/>
        </w:rPr>
        <w:t xml:space="preserve">Tabla </w:t>
      </w:r>
      <w:r w:rsidRPr="00C11C11">
        <w:rPr>
          <w:rFonts w:ascii="Century Gothic" w:hAnsi="Century Gothic"/>
          <w:i w:val="0"/>
          <w:iCs w:val="0"/>
          <w:sz w:val="16"/>
          <w:szCs w:val="16"/>
        </w:rPr>
        <w:fldChar w:fldCharType="begin"/>
      </w:r>
      <w:r w:rsidRPr="00C11C11">
        <w:rPr>
          <w:rFonts w:ascii="Century Gothic" w:hAnsi="Century Gothic"/>
          <w:i w:val="0"/>
          <w:iCs w:val="0"/>
          <w:sz w:val="16"/>
          <w:szCs w:val="16"/>
        </w:rPr>
        <w:instrText xml:space="preserve"> SEQ Tabla \* ARABIC </w:instrText>
      </w:r>
      <w:r w:rsidRPr="00C11C11">
        <w:rPr>
          <w:rFonts w:ascii="Century Gothic" w:hAnsi="Century Gothic"/>
          <w:i w:val="0"/>
          <w:iCs w:val="0"/>
          <w:sz w:val="16"/>
          <w:szCs w:val="16"/>
        </w:rPr>
        <w:fldChar w:fldCharType="separate"/>
      </w:r>
      <w:r w:rsidR="0002748A">
        <w:rPr>
          <w:rFonts w:ascii="Century Gothic" w:hAnsi="Century Gothic"/>
          <w:i w:val="0"/>
          <w:iCs w:val="0"/>
          <w:noProof/>
          <w:sz w:val="16"/>
          <w:szCs w:val="16"/>
        </w:rPr>
        <w:t>6</w:t>
      </w:r>
      <w:r w:rsidRPr="00C11C11">
        <w:rPr>
          <w:rFonts w:ascii="Century Gothic" w:hAnsi="Century Gothic"/>
          <w:i w:val="0"/>
          <w:iCs w:val="0"/>
          <w:sz w:val="16"/>
          <w:szCs w:val="16"/>
        </w:rPr>
        <w:fldChar w:fldCharType="end"/>
      </w:r>
      <w:r w:rsidRPr="00C11C11">
        <w:rPr>
          <w:rFonts w:ascii="Century Gothic" w:hAnsi="Century Gothic"/>
          <w:i w:val="0"/>
          <w:iCs w:val="0"/>
          <w:sz w:val="16"/>
          <w:szCs w:val="16"/>
        </w:rPr>
        <w:t xml:space="preserve"> infraestructura tecnológica</w:t>
      </w:r>
    </w:p>
    <w:tbl>
      <w:tblPr>
        <w:tblStyle w:val="Tablaconcuadrcula"/>
        <w:tblW w:w="0" w:type="auto"/>
        <w:tblLook w:val="04A0" w:firstRow="1" w:lastRow="0" w:firstColumn="1" w:lastColumn="0" w:noHBand="0" w:noVBand="1"/>
      </w:tblPr>
      <w:tblGrid>
        <w:gridCol w:w="988"/>
        <w:gridCol w:w="8974"/>
      </w:tblGrid>
      <w:tr w:rsidR="00197181" w14:paraId="6117F44B" w14:textId="77777777" w:rsidTr="007215EA">
        <w:tc>
          <w:tcPr>
            <w:tcW w:w="988" w:type="dxa"/>
            <w:vMerge w:val="restart"/>
            <w:shd w:val="clear" w:color="auto" w:fill="1F3864" w:themeFill="accent1" w:themeFillShade="80"/>
            <w:textDirection w:val="btLr"/>
          </w:tcPr>
          <w:p w14:paraId="20DB7AC7" w14:textId="77777777" w:rsidR="00197181" w:rsidRPr="003936E1" w:rsidRDefault="00197181" w:rsidP="007215EA">
            <w:pPr>
              <w:ind w:right="113"/>
              <w:jc w:val="center"/>
              <w:rPr>
                <w:rFonts w:ascii="Century Gothic" w:hAnsi="Century Gothic"/>
                <w:sz w:val="20"/>
                <w:szCs w:val="20"/>
                <w:lang w:val="es-ES" w:eastAsia="es-ES"/>
              </w:rPr>
            </w:pPr>
            <w:r>
              <w:rPr>
                <w:rFonts w:ascii="Century Gothic" w:hAnsi="Century Gothic"/>
                <w:sz w:val="20"/>
                <w:szCs w:val="20"/>
                <w:lang w:val="es-ES" w:eastAsia="es-ES"/>
              </w:rPr>
              <w:t>Servicios y elementos</w:t>
            </w:r>
          </w:p>
          <w:p w14:paraId="1F01E914" w14:textId="77777777" w:rsidR="00197181" w:rsidRDefault="00197181" w:rsidP="007215EA">
            <w:pPr>
              <w:jc w:val="both"/>
              <w:rPr>
                <w:rFonts w:ascii="Century Gothic" w:hAnsi="Century Gothic"/>
                <w:sz w:val="24"/>
                <w:szCs w:val="24"/>
                <w:lang w:val="es-ES" w:eastAsia="es-ES"/>
              </w:rPr>
            </w:pPr>
          </w:p>
        </w:tc>
        <w:tc>
          <w:tcPr>
            <w:tcW w:w="8974" w:type="dxa"/>
            <w:shd w:val="clear" w:color="auto" w:fill="1F3864" w:themeFill="accent1" w:themeFillShade="80"/>
          </w:tcPr>
          <w:p w14:paraId="2757745E" w14:textId="77777777" w:rsidR="00197181" w:rsidRDefault="00197181" w:rsidP="007215EA">
            <w:pPr>
              <w:jc w:val="center"/>
              <w:rPr>
                <w:rFonts w:ascii="Century Gothic" w:hAnsi="Century Gothic"/>
                <w:sz w:val="24"/>
                <w:szCs w:val="24"/>
                <w:lang w:val="es-ES" w:eastAsia="es-ES"/>
              </w:rPr>
            </w:pPr>
            <w:r w:rsidRPr="003936E1">
              <w:rPr>
                <w:rFonts w:ascii="Century Gothic" w:hAnsi="Century Gothic"/>
                <w:b/>
                <w:color w:val="FFFFFF" w:themeColor="background1"/>
                <w:sz w:val="24"/>
                <w:szCs w:val="24"/>
                <w:lang w:val="es-ES" w:eastAsia="es-ES"/>
              </w:rPr>
              <w:t>Infraestructura Tecnológica</w:t>
            </w:r>
          </w:p>
        </w:tc>
      </w:tr>
      <w:tr w:rsidR="00197181" w14:paraId="6DB1C1EB" w14:textId="77777777" w:rsidTr="007215EA">
        <w:tc>
          <w:tcPr>
            <w:tcW w:w="988" w:type="dxa"/>
            <w:vMerge/>
            <w:shd w:val="clear" w:color="auto" w:fill="1F3864" w:themeFill="accent1" w:themeFillShade="80"/>
          </w:tcPr>
          <w:p w14:paraId="6F03B949" w14:textId="77777777" w:rsidR="00197181" w:rsidRDefault="00197181" w:rsidP="007215EA">
            <w:pPr>
              <w:jc w:val="both"/>
              <w:rPr>
                <w:rFonts w:ascii="Century Gothic" w:hAnsi="Century Gothic"/>
                <w:sz w:val="24"/>
                <w:szCs w:val="24"/>
                <w:lang w:val="es-ES" w:eastAsia="es-ES"/>
              </w:rPr>
            </w:pPr>
          </w:p>
        </w:tc>
        <w:tc>
          <w:tcPr>
            <w:tcW w:w="8974" w:type="dxa"/>
          </w:tcPr>
          <w:p w14:paraId="7CE80FC4" w14:textId="77777777" w:rsidR="00197181" w:rsidRDefault="00197181" w:rsidP="007215EA">
            <w:pPr>
              <w:jc w:val="both"/>
              <w:rPr>
                <w:rFonts w:ascii="Century Gothic" w:hAnsi="Century Gothic"/>
                <w:sz w:val="24"/>
                <w:szCs w:val="24"/>
                <w:lang w:val="es-ES" w:eastAsia="es-ES"/>
              </w:rPr>
            </w:pPr>
            <w:r w:rsidRPr="003936E1">
              <w:rPr>
                <w:rFonts w:ascii="Century Gothic" w:hAnsi="Century Gothic"/>
                <w:sz w:val="20"/>
                <w:szCs w:val="20"/>
                <w:lang w:val="es-ES" w:eastAsia="es-ES"/>
              </w:rPr>
              <w:t>Equipos de oficina y cómputo</w:t>
            </w:r>
          </w:p>
        </w:tc>
      </w:tr>
      <w:tr w:rsidR="00197181" w14:paraId="4B73F4C9" w14:textId="77777777" w:rsidTr="007215EA">
        <w:tc>
          <w:tcPr>
            <w:tcW w:w="988" w:type="dxa"/>
            <w:vMerge/>
            <w:shd w:val="clear" w:color="auto" w:fill="1F3864" w:themeFill="accent1" w:themeFillShade="80"/>
          </w:tcPr>
          <w:p w14:paraId="57694DFB" w14:textId="77777777" w:rsidR="00197181" w:rsidRDefault="00197181" w:rsidP="007215EA">
            <w:pPr>
              <w:jc w:val="both"/>
              <w:rPr>
                <w:rFonts w:ascii="Century Gothic" w:hAnsi="Century Gothic"/>
                <w:sz w:val="24"/>
                <w:szCs w:val="24"/>
                <w:lang w:val="es-ES" w:eastAsia="es-ES"/>
              </w:rPr>
            </w:pPr>
          </w:p>
        </w:tc>
        <w:tc>
          <w:tcPr>
            <w:tcW w:w="8974" w:type="dxa"/>
          </w:tcPr>
          <w:p w14:paraId="7DE16887" w14:textId="77777777" w:rsidR="00197181" w:rsidRDefault="00197181" w:rsidP="007215EA">
            <w:pPr>
              <w:jc w:val="both"/>
              <w:rPr>
                <w:rFonts w:ascii="Century Gothic" w:hAnsi="Century Gothic"/>
                <w:sz w:val="24"/>
                <w:szCs w:val="24"/>
                <w:lang w:val="es-ES" w:eastAsia="es-ES"/>
              </w:rPr>
            </w:pPr>
            <w:r w:rsidRPr="003936E1">
              <w:rPr>
                <w:rFonts w:ascii="Century Gothic" w:hAnsi="Century Gothic"/>
                <w:sz w:val="20"/>
                <w:szCs w:val="20"/>
                <w:lang w:val="es-ES" w:eastAsia="es-ES"/>
              </w:rPr>
              <w:t>Equipos de campo</w:t>
            </w:r>
          </w:p>
        </w:tc>
      </w:tr>
      <w:tr w:rsidR="00197181" w14:paraId="72EBE07A" w14:textId="77777777" w:rsidTr="007215EA">
        <w:tc>
          <w:tcPr>
            <w:tcW w:w="988" w:type="dxa"/>
            <w:vMerge/>
            <w:shd w:val="clear" w:color="auto" w:fill="1F3864" w:themeFill="accent1" w:themeFillShade="80"/>
          </w:tcPr>
          <w:p w14:paraId="3A8292AB" w14:textId="77777777" w:rsidR="00197181" w:rsidRDefault="00197181" w:rsidP="007215EA">
            <w:pPr>
              <w:jc w:val="both"/>
              <w:rPr>
                <w:rFonts w:ascii="Century Gothic" w:hAnsi="Century Gothic"/>
                <w:sz w:val="24"/>
                <w:szCs w:val="24"/>
                <w:lang w:val="es-ES" w:eastAsia="es-ES"/>
              </w:rPr>
            </w:pPr>
          </w:p>
        </w:tc>
        <w:tc>
          <w:tcPr>
            <w:tcW w:w="8974" w:type="dxa"/>
          </w:tcPr>
          <w:p w14:paraId="3E41872F" w14:textId="77777777" w:rsidR="00197181" w:rsidRDefault="00197181" w:rsidP="007215EA">
            <w:pPr>
              <w:jc w:val="both"/>
              <w:rPr>
                <w:rFonts w:ascii="Century Gothic" w:hAnsi="Century Gothic"/>
                <w:sz w:val="24"/>
                <w:szCs w:val="24"/>
                <w:lang w:val="es-ES" w:eastAsia="es-ES"/>
              </w:rPr>
            </w:pPr>
            <w:r w:rsidRPr="003936E1">
              <w:rPr>
                <w:rFonts w:ascii="Century Gothic" w:hAnsi="Century Gothic"/>
                <w:sz w:val="20"/>
                <w:szCs w:val="20"/>
                <w:lang w:val="es-ES" w:eastAsia="es-ES"/>
              </w:rPr>
              <w:t>Elementos de comunicaciones</w:t>
            </w:r>
          </w:p>
        </w:tc>
      </w:tr>
      <w:tr w:rsidR="00197181" w14:paraId="76AD3166" w14:textId="77777777" w:rsidTr="007215EA">
        <w:tc>
          <w:tcPr>
            <w:tcW w:w="988" w:type="dxa"/>
            <w:vMerge/>
            <w:shd w:val="clear" w:color="auto" w:fill="1F3864" w:themeFill="accent1" w:themeFillShade="80"/>
          </w:tcPr>
          <w:p w14:paraId="5E0F9052" w14:textId="77777777" w:rsidR="00197181" w:rsidRDefault="00197181" w:rsidP="007215EA">
            <w:pPr>
              <w:jc w:val="both"/>
              <w:rPr>
                <w:rFonts w:ascii="Century Gothic" w:hAnsi="Century Gothic"/>
                <w:sz w:val="24"/>
                <w:szCs w:val="24"/>
                <w:lang w:val="es-ES" w:eastAsia="es-ES"/>
              </w:rPr>
            </w:pPr>
          </w:p>
        </w:tc>
        <w:tc>
          <w:tcPr>
            <w:tcW w:w="8974" w:type="dxa"/>
          </w:tcPr>
          <w:p w14:paraId="16207820" w14:textId="77777777" w:rsidR="00197181" w:rsidRDefault="00197181" w:rsidP="007215EA">
            <w:pPr>
              <w:jc w:val="both"/>
              <w:rPr>
                <w:rFonts w:ascii="Century Gothic" w:hAnsi="Century Gothic"/>
                <w:sz w:val="24"/>
                <w:szCs w:val="24"/>
                <w:lang w:val="es-ES" w:eastAsia="es-ES"/>
              </w:rPr>
            </w:pPr>
            <w:r>
              <w:rPr>
                <w:rFonts w:ascii="Century Gothic" w:hAnsi="Century Gothic"/>
                <w:sz w:val="20"/>
                <w:szCs w:val="20"/>
                <w:lang w:val="es-ES" w:eastAsia="es-ES"/>
              </w:rPr>
              <w:t>Servidores</w:t>
            </w:r>
          </w:p>
        </w:tc>
      </w:tr>
      <w:tr w:rsidR="00197181" w14:paraId="29ADD63A" w14:textId="77777777" w:rsidTr="007215EA">
        <w:tc>
          <w:tcPr>
            <w:tcW w:w="988" w:type="dxa"/>
            <w:vMerge/>
            <w:shd w:val="clear" w:color="auto" w:fill="1F3864" w:themeFill="accent1" w:themeFillShade="80"/>
          </w:tcPr>
          <w:p w14:paraId="6D4D04B9" w14:textId="77777777" w:rsidR="00197181" w:rsidRDefault="00197181" w:rsidP="007215EA">
            <w:pPr>
              <w:jc w:val="both"/>
              <w:rPr>
                <w:rFonts w:ascii="Century Gothic" w:hAnsi="Century Gothic"/>
                <w:sz w:val="24"/>
                <w:szCs w:val="24"/>
                <w:lang w:val="es-ES" w:eastAsia="es-ES"/>
              </w:rPr>
            </w:pPr>
          </w:p>
        </w:tc>
        <w:tc>
          <w:tcPr>
            <w:tcW w:w="8974" w:type="dxa"/>
          </w:tcPr>
          <w:p w14:paraId="3EBB11FC" w14:textId="77777777" w:rsidR="00197181" w:rsidRDefault="00197181" w:rsidP="007215EA">
            <w:pPr>
              <w:jc w:val="both"/>
              <w:rPr>
                <w:rFonts w:ascii="Century Gothic" w:hAnsi="Century Gothic"/>
                <w:sz w:val="24"/>
                <w:szCs w:val="24"/>
                <w:lang w:val="es-ES" w:eastAsia="es-ES"/>
              </w:rPr>
            </w:pPr>
            <w:r>
              <w:rPr>
                <w:rFonts w:ascii="Century Gothic" w:hAnsi="Century Gothic"/>
                <w:sz w:val="20"/>
                <w:szCs w:val="20"/>
                <w:lang w:val="es-ES" w:eastAsia="es-ES"/>
              </w:rPr>
              <w:t>Medios de almacenamiento y respaldo</w:t>
            </w:r>
          </w:p>
        </w:tc>
      </w:tr>
      <w:tr w:rsidR="00197181" w14:paraId="69620792" w14:textId="77777777" w:rsidTr="007215EA">
        <w:tc>
          <w:tcPr>
            <w:tcW w:w="988" w:type="dxa"/>
            <w:vMerge/>
            <w:shd w:val="clear" w:color="auto" w:fill="1F3864" w:themeFill="accent1" w:themeFillShade="80"/>
          </w:tcPr>
          <w:p w14:paraId="0D003535" w14:textId="77777777" w:rsidR="00197181" w:rsidRDefault="00197181" w:rsidP="007215EA">
            <w:pPr>
              <w:jc w:val="both"/>
              <w:rPr>
                <w:rFonts w:ascii="Century Gothic" w:hAnsi="Century Gothic"/>
                <w:sz w:val="24"/>
                <w:szCs w:val="24"/>
                <w:lang w:val="es-ES" w:eastAsia="es-ES"/>
              </w:rPr>
            </w:pPr>
          </w:p>
        </w:tc>
        <w:tc>
          <w:tcPr>
            <w:tcW w:w="8974" w:type="dxa"/>
          </w:tcPr>
          <w:p w14:paraId="5C05E654" w14:textId="77777777" w:rsidR="00197181" w:rsidRDefault="00197181" w:rsidP="007215EA">
            <w:pPr>
              <w:jc w:val="both"/>
              <w:rPr>
                <w:rFonts w:ascii="Century Gothic" w:hAnsi="Century Gothic"/>
                <w:sz w:val="24"/>
                <w:szCs w:val="24"/>
                <w:lang w:val="es-ES" w:eastAsia="es-ES"/>
              </w:rPr>
            </w:pPr>
            <w:r>
              <w:rPr>
                <w:rFonts w:ascii="Century Gothic" w:hAnsi="Century Gothic"/>
                <w:sz w:val="20"/>
                <w:szCs w:val="20"/>
                <w:lang w:val="es-ES" w:eastAsia="es-ES"/>
              </w:rPr>
              <w:t xml:space="preserve">Repositorio de Datos Maestros </w:t>
            </w:r>
          </w:p>
        </w:tc>
      </w:tr>
    </w:tbl>
    <w:p w14:paraId="3538AA5A" w14:textId="51F7DFD8" w:rsidR="00D37D75" w:rsidRPr="008909E8" w:rsidRDefault="00D37D75" w:rsidP="008909E8">
      <w:pPr>
        <w:jc w:val="center"/>
        <w:rPr>
          <w:rFonts w:ascii="Century Gothic" w:hAnsi="Century Gothic"/>
          <w:sz w:val="16"/>
          <w:szCs w:val="16"/>
          <w:lang w:val="es-ES" w:eastAsia="es-ES"/>
        </w:rPr>
      </w:pPr>
      <w:r w:rsidRPr="008909E8">
        <w:rPr>
          <w:rFonts w:ascii="Century Gothic" w:hAnsi="Century Gothic"/>
          <w:sz w:val="16"/>
          <w:szCs w:val="16"/>
          <w:lang w:val="es-ES" w:eastAsia="es-ES"/>
        </w:rPr>
        <w:t>Fuente: Subdirección de Proyectos IGAC</w:t>
      </w:r>
    </w:p>
    <w:p w14:paraId="3FA50BBB" w14:textId="5C33F900" w:rsidR="00DD3ED1" w:rsidRDefault="00DD3ED1" w:rsidP="00D37D75">
      <w:pPr>
        <w:pStyle w:val="Prrafodelista"/>
        <w:ind w:left="360"/>
        <w:rPr>
          <w:rFonts w:ascii="Century Gothic" w:eastAsiaTheme="majorEastAsia" w:hAnsi="Century Gothic" w:cs="Arial"/>
          <w:bCs/>
          <w:spacing w:val="4"/>
        </w:rPr>
      </w:pPr>
    </w:p>
    <w:p w14:paraId="50E467CA" w14:textId="77777777" w:rsidR="00EF1D3E" w:rsidRPr="00D37D75" w:rsidRDefault="00EF1D3E" w:rsidP="00D37D75">
      <w:pPr>
        <w:pStyle w:val="Prrafodelista"/>
        <w:ind w:left="360"/>
        <w:rPr>
          <w:rFonts w:ascii="Century Gothic" w:eastAsiaTheme="majorEastAsia" w:hAnsi="Century Gothic" w:cs="Arial"/>
          <w:bCs/>
          <w:spacing w:val="4"/>
        </w:rPr>
      </w:pPr>
    </w:p>
    <w:p w14:paraId="413C92D1" w14:textId="2E7DB04F" w:rsidR="0015384B" w:rsidRPr="009B4417" w:rsidRDefault="00123E81" w:rsidP="0015384B">
      <w:pPr>
        <w:pStyle w:val="Ttulo2"/>
        <w:numPr>
          <w:ilvl w:val="1"/>
          <w:numId w:val="22"/>
        </w:numPr>
        <w:rPr>
          <w:rFonts w:ascii="Century Gothic" w:hAnsi="Century Gothic"/>
          <w:b/>
          <w:sz w:val="24"/>
          <w:szCs w:val="24"/>
          <w:lang w:val="es-ES" w:eastAsia="es-ES"/>
        </w:rPr>
      </w:pPr>
      <w:r>
        <w:rPr>
          <w:rFonts w:ascii="Century Gothic" w:hAnsi="Century Gothic"/>
          <w:b/>
          <w:sz w:val="24"/>
          <w:szCs w:val="24"/>
          <w:lang w:val="es-ES" w:eastAsia="es-ES"/>
        </w:rPr>
        <w:t xml:space="preserve"> COMPONENTE LOGÍSTICO</w:t>
      </w:r>
    </w:p>
    <w:p w14:paraId="00ED777F" w14:textId="4199CF58" w:rsidR="000A3191" w:rsidRDefault="000A3191" w:rsidP="000A3191">
      <w:pPr>
        <w:jc w:val="both"/>
        <w:rPr>
          <w:rFonts w:ascii="Century Gothic" w:hAnsi="Century Gothic"/>
          <w:sz w:val="24"/>
          <w:szCs w:val="24"/>
          <w:lang w:val="es-ES" w:eastAsia="es-ES"/>
        </w:rPr>
      </w:pPr>
      <w:r w:rsidRPr="00D05136">
        <w:rPr>
          <w:rFonts w:ascii="Century Gothic" w:hAnsi="Century Gothic"/>
          <w:sz w:val="24"/>
          <w:szCs w:val="24"/>
          <w:lang w:val="es-ES" w:eastAsia="es-ES"/>
        </w:rPr>
        <w:t xml:space="preserve">A partir </w:t>
      </w:r>
      <w:r>
        <w:rPr>
          <w:rFonts w:ascii="Century Gothic" w:hAnsi="Century Gothic"/>
          <w:sz w:val="24"/>
          <w:szCs w:val="24"/>
          <w:lang w:val="es-ES" w:eastAsia="es-ES"/>
        </w:rPr>
        <w:t>del documento de Plan Operativo Formación y/o Actualización Catastral 2024</w:t>
      </w:r>
      <w:r w:rsidR="005543C5">
        <w:rPr>
          <w:rStyle w:val="Refdenotaalpie"/>
          <w:rFonts w:ascii="Century Gothic" w:hAnsi="Century Gothic"/>
          <w:sz w:val="24"/>
          <w:szCs w:val="24"/>
          <w:lang w:val="es-ES" w:eastAsia="es-ES"/>
        </w:rPr>
        <w:footnoteReference w:id="7"/>
      </w:r>
      <w:r>
        <w:rPr>
          <w:rFonts w:ascii="Century Gothic" w:hAnsi="Century Gothic"/>
          <w:sz w:val="24"/>
          <w:szCs w:val="24"/>
          <w:lang w:val="es-ES" w:eastAsia="es-ES"/>
        </w:rPr>
        <w:t xml:space="preserve"> se direccionan los municipios que han sido priorizados para ser actualizados; por lo tanto; es importante precisar los lineamientos del proceso logístico mediante el proceso de contratación de operadores logísticos como </w:t>
      </w:r>
      <w:r w:rsidR="002C212B">
        <w:rPr>
          <w:rFonts w:ascii="Century Gothic" w:hAnsi="Century Gothic"/>
          <w:sz w:val="24"/>
          <w:szCs w:val="24"/>
          <w:lang w:val="es-ES" w:eastAsia="es-ES"/>
        </w:rPr>
        <w:t xml:space="preserve">servicios de </w:t>
      </w:r>
      <w:r>
        <w:rPr>
          <w:rFonts w:ascii="Century Gothic" w:hAnsi="Century Gothic"/>
          <w:sz w:val="24"/>
          <w:szCs w:val="24"/>
          <w:lang w:val="es-ES" w:eastAsia="es-ES"/>
        </w:rPr>
        <w:t xml:space="preserve">apoyo transversal a la </w:t>
      </w:r>
      <w:r w:rsidR="002C212B">
        <w:rPr>
          <w:rFonts w:ascii="Century Gothic" w:hAnsi="Century Gothic"/>
          <w:sz w:val="24"/>
          <w:szCs w:val="24"/>
          <w:lang w:val="es-ES" w:eastAsia="es-ES"/>
        </w:rPr>
        <w:t>operación</w:t>
      </w:r>
      <w:r>
        <w:rPr>
          <w:rFonts w:ascii="Century Gothic" w:hAnsi="Century Gothic"/>
          <w:sz w:val="24"/>
          <w:szCs w:val="24"/>
          <w:lang w:val="es-ES" w:eastAsia="es-ES"/>
        </w:rPr>
        <w:t>.</w:t>
      </w:r>
    </w:p>
    <w:p w14:paraId="3988B396" w14:textId="46E3A4F7" w:rsidR="006D63DA" w:rsidRDefault="006D63DA" w:rsidP="000A3191">
      <w:pPr>
        <w:jc w:val="both"/>
        <w:rPr>
          <w:rFonts w:ascii="Century Gothic" w:hAnsi="Century Gothic"/>
          <w:sz w:val="24"/>
          <w:szCs w:val="24"/>
          <w:lang w:val="es-ES" w:eastAsia="es-ES"/>
        </w:rPr>
      </w:pPr>
      <w:r>
        <w:rPr>
          <w:rFonts w:ascii="Century Gothic" w:hAnsi="Century Gothic"/>
          <w:sz w:val="24"/>
          <w:szCs w:val="24"/>
          <w:lang w:val="es-ES" w:eastAsia="es-ES"/>
        </w:rPr>
        <w:lastRenderedPageBreak/>
        <w:t>En este componente se adelantan todas las actividades previas a la realización de la labor en campo así:</w:t>
      </w:r>
    </w:p>
    <w:p w14:paraId="263C83EE" w14:textId="16B6A563" w:rsidR="006D63DA" w:rsidRDefault="006D63DA" w:rsidP="007928B8">
      <w:pPr>
        <w:pStyle w:val="Prrafodelista"/>
        <w:numPr>
          <w:ilvl w:val="0"/>
          <w:numId w:val="18"/>
        </w:numPr>
        <w:jc w:val="both"/>
        <w:rPr>
          <w:rFonts w:ascii="Century Gothic" w:hAnsi="Century Gothic"/>
          <w:sz w:val="24"/>
          <w:szCs w:val="24"/>
          <w:lang w:val="es-ES" w:eastAsia="es-ES"/>
        </w:rPr>
      </w:pPr>
      <w:r>
        <w:rPr>
          <w:rFonts w:ascii="Century Gothic" w:hAnsi="Century Gothic"/>
          <w:sz w:val="24"/>
          <w:szCs w:val="24"/>
          <w:lang w:val="es-ES" w:eastAsia="es-ES"/>
        </w:rPr>
        <w:t>Selección y contratación del personal</w:t>
      </w:r>
    </w:p>
    <w:p w14:paraId="679920EE" w14:textId="3715A41B" w:rsidR="002B0FBD" w:rsidRPr="00BF120D" w:rsidRDefault="006D63DA" w:rsidP="00BF120D">
      <w:pPr>
        <w:pStyle w:val="Prrafodelista"/>
        <w:numPr>
          <w:ilvl w:val="0"/>
          <w:numId w:val="18"/>
        </w:numPr>
        <w:jc w:val="both"/>
        <w:rPr>
          <w:rFonts w:ascii="Century Gothic" w:hAnsi="Century Gothic"/>
          <w:sz w:val="24"/>
          <w:szCs w:val="24"/>
          <w:lang w:val="es-ES" w:eastAsia="es-ES"/>
        </w:rPr>
      </w:pPr>
      <w:r>
        <w:rPr>
          <w:rFonts w:ascii="Century Gothic" w:hAnsi="Century Gothic"/>
          <w:sz w:val="24"/>
          <w:szCs w:val="24"/>
          <w:lang w:val="es-ES" w:eastAsia="es-ES"/>
        </w:rPr>
        <w:t>Búsqueda y contratación de sede</w:t>
      </w:r>
      <w:r w:rsidR="007703DC">
        <w:rPr>
          <w:rFonts w:ascii="Century Gothic" w:hAnsi="Century Gothic"/>
          <w:sz w:val="24"/>
          <w:szCs w:val="24"/>
          <w:lang w:val="es-ES" w:eastAsia="es-ES"/>
        </w:rPr>
        <w:t xml:space="preserve"> del proyecto</w:t>
      </w:r>
      <w:r>
        <w:rPr>
          <w:rFonts w:ascii="Century Gothic" w:hAnsi="Century Gothic"/>
          <w:sz w:val="24"/>
          <w:szCs w:val="24"/>
          <w:lang w:val="es-ES" w:eastAsia="es-ES"/>
        </w:rPr>
        <w:t>, transporte</w:t>
      </w:r>
      <w:r w:rsidR="007703DC">
        <w:rPr>
          <w:rFonts w:ascii="Century Gothic" w:hAnsi="Century Gothic"/>
          <w:sz w:val="24"/>
          <w:szCs w:val="24"/>
          <w:lang w:val="es-ES" w:eastAsia="es-ES"/>
        </w:rPr>
        <w:t>, ti</w:t>
      </w:r>
      <w:r w:rsidR="00186BA7">
        <w:rPr>
          <w:rFonts w:ascii="Century Gothic" w:hAnsi="Century Gothic"/>
          <w:sz w:val="24"/>
          <w:szCs w:val="24"/>
          <w:lang w:val="es-ES" w:eastAsia="es-ES"/>
        </w:rPr>
        <w:t>qu</w:t>
      </w:r>
      <w:r w:rsidR="007703DC">
        <w:rPr>
          <w:rFonts w:ascii="Century Gothic" w:hAnsi="Century Gothic"/>
          <w:sz w:val="24"/>
          <w:szCs w:val="24"/>
          <w:lang w:val="es-ES" w:eastAsia="es-ES"/>
        </w:rPr>
        <w:t>etes aéreos</w:t>
      </w:r>
      <w:r>
        <w:rPr>
          <w:rFonts w:ascii="Century Gothic" w:hAnsi="Century Gothic"/>
          <w:sz w:val="24"/>
          <w:szCs w:val="24"/>
          <w:lang w:val="es-ES" w:eastAsia="es-ES"/>
        </w:rPr>
        <w:t xml:space="preserve"> y todo servicio necesario para la ejecución del proyecto</w:t>
      </w:r>
      <w:r w:rsidR="002B0FBD">
        <w:rPr>
          <w:rFonts w:ascii="Century Gothic" w:hAnsi="Century Gothic"/>
          <w:sz w:val="24"/>
          <w:szCs w:val="24"/>
          <w:lang w:val="es-ES" w:eastAsia="es-ES"/>
        </w:rPr>
        <w:t>.</w:t>
      </w:r>
    </w:p>
    <w:p w14:paraId="10CEB36B" w14:textId="5A389A34" w:rsidR="002B0FBD" w:rsidRPr="002B0FBD" w:rsidRDefault="002B0FBD" w:rsidP="002B0FBD">
      <w:pPr>
        <w:jc w:val="both"/>
        <w:rPr>
          <w:rFonts w:ascii="Century Gothic" w:hAnsi="Century Gothic"/>
          <w:sz w:val="24"/>
          <w:szCs w:val="24"/>
          <w:lang w:val="es-ES" w:eastAsia="es-ES"/>
        </w:rPr>
      </w:pPr>
      <w:r>
        <w:rPr>
          <w:rFonts w:ascii="Century Gothic" w:hAnsi="Century Gothic"/>
          <w:sz w:val="24"/>
          <w:szCs w:val="24"/>
          <w:lang w:val="es-ES" w:eastAsia="es-ES"/>
        </w:rPr>
        <w:t xml:space="preserve">A </w:t>
      </w:r>
      <w:r w:rsidR="009F4E93">
        <w:rPr>
          <w:rFonts w:ascii="Century Gothic" w:hAnsi="Century Gothic"/>
          <w:sz w:val="24"/>
          <w:szCs w:val="24"/>
          <w:lang w:val="es-ES" w:eastAsia="es-ES"/>
        </w:rPr>
        <w:t>continuación,</w:t>
      </w:r>
      <w:r>
        <w:rPr>
          <w:rFonts w:ascii="Century Gothic" w:hAnsi="Century Gothic"/>
          <w:sz w:val="24"/>
          <w:szCs w:val="24"/>
          <w:lang w:val="es-ES" w:eastAsia="es-ES"/>
        </w:rPr>
        <w:t xml:space="preserve"> se </w:t>
      </w:r>
      <w:r w:rsidR="004F40E8">
        <w:rPr>
          <w:rFonts w:ascii="Century Gothic" w:hAnsi="Century Gothic"/>
          <w:sz w:val="24"/>
          <w:szCs w:val="24"/>
          <w:lang w:val="es-ES" w:eastAsia="es-ES"/>
        </w:rPr>
        <w:t>presenta la estructura logística</w:t>
      </w:r>
      <w:r w:rsidR="00D9414E">
        <w:rPr>
          <w:rFonts w:ascii="Century Gothic" w:hAnsi="Century Gothic"/>
          <w:sz w:val="24"/>
          <w:szCs w:val="24"/>
          <w:lang w:val="es-ES" w:eastAsia="es-ES"/>
        </w:rPr>
        <w:t xml:space="preserve"> alineada con los procesos </w:t>
      </w:r>
      <w:r w:rsidR="004F40E8">
        <w:rPr>
          <w:rFonts w:ascii="Century Gothic" w:hAnsi="Century Gothic"/>
          <w:sz w:val="24"/>
          <w:szCs w:val="24"/>
          <w:lang w:val="es-ES" w:eastAsia="es-ES"/>
        </w:rPr>
        <w:t>de la Subdirección de Proyectos</w:t>
      </w:r>
      <w:r w:rsidR="00EF3FC6">
        <w:rPr>
          <w:rFonts w:ascii="Century Gothic" w:hAnsi="Century Gothic"/>
          <w:sz w:val="24"/>
          <w:szCs w:val="24"/>
          <w:lang w:val="es-ES" w:eastAsia="es-ES"/>
        </w:rPr>
        <w:t>:</w:t>
      </w:r>
    </w:p>
    <w:p w14:paraId="310DEFCC" w14:textId="77777777" w:rsidR="000A3191" w:rsidRDefault="000A3191" w:rsidP="000A3191">
      <w:pPr>
        <w:jc w:val="both"/>
        <w:rPr>
          <w:rFonts w:ascii="Century Gothic" w:hAnsi="Century Gothic"/>
          <w:sz w:val="24"/>
          <w:szCs w:val="24"/>
          <w:lang w:val="es-ES" w:eastAsia="es-ES"/>
        </w:rPr>
      </w:pPr>
    </w:p>
    <w:p w14:paraId="3C132D15" w14:textId="3C60A4EA" w:rsidR="00D0527B" w:rsidRPr="009B4417" w:rsidRDefault="00123E81" w:rsidP="00D0527B">
      <w:pPr>
        <w:pStyle w:val="Ttulo2"/>
        <w:numPr>
          <w:ilvl w:val="2"/>
          <w:numId w:val="22"/>
        </w:numPr>
        <w:rPr>
          <w:rFonts w:ascii="Century Gothic" w:hAnsi="Century Gothic"/>
          <w:b/>
          <w:sz w:val="24"/>
          <w:szCs w:val="24"/>
          <w:lang w:val="es-ES" w:eastAsia="es-ES"/>
        </w:rPr>
      </w:pPr>
      <w:r w:rsidRPr="003827DC">
        <w:rPr>
          <w:rFonts w:ascii="Century Gothic" w:hAnsi="Century Gothic"/>
          <w:b/>
          <w:sz w:val="24"/>
          <w:szCs w:val="24"/>
          <w:lang w:val="es-ES" w:eastAsia="es-ES"/>
        </w:rPr>
        <w:t>PLAN DE LOGÍSTICA OPERATIVA:</w:t>
      </w:r>
      <w:r w:rsidRPr="00D0527B">
        <w:rPr>
          <w:rFonts w:ascii="Century Gothic" w:hAnsi="Century Gothic"/>
          <w:b/>
          <w:sz w:val="24"/>
          <w:szCs w:val="24"/>
          <w:lang w:val="es-ES" w:eastAsia="es-ES"/>
        </w:rPr>
        <w:t xml:space="preserve"> </w:t>
      </w:r>
    </w:p>
    <w:p w14:paraId="291D6E67" w14:textId="0F1F4380" w:rsidR="000A3191" w:rsidRPr="00BF120D" w:rsidRDefault="000A3191" w:rsidP="000A3191">
      <w:pPr>
        <w:jc w:val="both"/>
        <w:rPr>
          <w:rFonts w:ascii="Century Gothic" w:hAnsi="Century Gothic"/>
          <w:sz w:val="24"/>
          <w:szCs w:val="24"/>
          <w:lang w:val="es-ES" w:eastAsia="es-ES"/>
        </w:rPr>
      </w:pPr>
      <w:r w:rsidRPr="009D0E3F">
        <w:rPr>
          <w:rFonts w:ascii="Century Gothic" w:hAnsi="Century Gothic"/>
          <w:sz w:val="24"/>
          <w:szCs w:val="24"/>
          <w:lang w:val="es-ES" w:eastAsia="es-ES"/>
        </w:rPr>
        <w:t>En primer lugar,</w:t>
      </w:r>
      <w:r>
        <w:rPr>
          <w:rFonts w:ascii="Century Gothic" w:hAnsi="Century Gothic"/>
          <w:sz w:val="24"/>
          <w:szCs w:val="24"/>
          <w:lang w:val="es-ES" w:eastAsia="es-ES"/>
        </w:rPr>
        <w:t xml:space="preserve"> desde la Subdirección de Proyectos se elabora el </w:t>
      </w:r>
      <w:proofErr w:type="spellStart"/>
      <w:r>
        <w:rPr>
          <w:rFonts w:ascii="Century Gothic" w:hAnsi="Century Gothic"/>
          <w:sz w:val="24"/>
          <w:szCs w:val="24"/>
          <w:lang w:val="es-ES" w:eastAsia="es-ES"/>
        </w:rPr>
        <w:t>costeo</w:t>
      </w:r>
      <w:proofErr w:type="spellEnd"/>
      <w:r>
        <w:rPr>
          <w:rFonts w:ascii="Century Gothic" w:hAnsi="Century Gothic"/>
          <w:sz w:val="24"/>
          <w:szCs w:val="24"/>
          <w:lang w:val="es-ES" w:eastAsia="es-ES"/>
        </w:rPr>
        <w:t xml:space="preserve"> preliminar del proyecto, i</w:t>
      </w:r>
      <w:r w:rsidRPr="009D0E3F">
        <w:rPr>
          <w:rFonts w:ascii="Century Gothic" w:hAnsi="Century Gothic"/>
          <w:sz w:val="24"/>
          <w:szCs w:val="24"/>
          <w:lang w:val="es-ES" w:eastAsia="es-ES"/>
        </w:rPr>
        <w:t>dentificando bajo qué fuente de financiación se van a ejecutar</w:t>
      </w:r>
      <w:r>
        <w:rPr>
          <w:rFonts w:ascii="Century Gothic" w:hAnsi="Century Gothic"/>
          <w:sz w:val="24"/>
          <w:szCs w:val="24"/>
          <w:lang w:val="es-ES" w:eastAsia="es-ES"/>
        </w:rPr>
        <w:t xml:space="preserve"> los recursos y la línea de ruta para la operación con los servicios de apoyo. Por lo tanto, se detallan y cuantifican las necesidades de la operación del proyecto, </w:t>
      </w:r>
      <w:r w:rsidR="009B4417">
        <w:rPr>
          <w:rFonts w:ascii="Century Gothic" w:hAnsi="Century Gothic"/>
          <w:sz w:val="24"/>
          <w:szCs w:val="24"/>
          <w:lang w:val="es-ES" w:eastAsia="es-ES"/>
        </w:rPr>
        <w:t>de acuerdo con</w:t>
      </w:r>
      <w:r w:rsidR="00BF120D">
        <w:rPr>
          <w:rFonts w:ascii="Century Gothic" w:hAnsi="Century Gothic"/>
          <w:sz w:val="24"/>
          <w:szCs w:val="24"/>
          <w:lang w:val="es-ES" w:eastAsia="es-ES"/>
        </w:rPr>
        <w:t xml:space="preserve"> los siguientes puntos:</w:t>
      </w:r>
    </w:p>
    <w:p w14:paraId="69212F72" w14:textId="77777777" w:rsidR="000A3191" w:rsidRPr="003827DC" w:rsidRDefault="000A3191" w:rsidP="007928B8">
      <w:pPr>
        <w:pStyle w:val="Prrafodelista"/>
        <w:numPr>
          <w:ilvl w:val="0"/>
          <w:numId w:val="15"/>
        </w:numPr>
        <w:jc w:val="both"/>
        <w:rPr>
          <w:rFonts w:ascii="Century Gothic" w:hAnsi="Century Gothic"/>
          <w:b/>
          <w:color w:val="1F4E79" w:themeColor="accent5" w:themeShade="80"/>
          <w:sz w:val="24"/>
          <w:szCs w:val="24"/>
          <w:lang w:val="es-ES" w:eastAsia="es-ES"/>
        </w:rPr>
      </w:pPr>
      <w:r w:rsidRPr="003827DC">
        <w:rPr>
          <w:rFonts w:ascii="Century Gothic" w:hAnsi="Century Gothic"/>
          <w:b/>
          <w:color w:val="1F4E79" w:themeColor="accent5" w:themeShade="80"/>
          <w:sz w:val="24"/>
          <w:szCs w:val="24"/>
          <w:lang w:val="es-ES" w:eastAsia="es-ES"/>
        </w:rPr>
        <w:t>Definición de plazos:</w:t>
      </w:r>
    </w:p>
    <w:p w14:paraId="392613F0" w14:textId="77777777" w:rsidR="000A3191" w:rsidRDefault="000A3191" w:rsidP="000A3191">
      <w:pPr>
        <w:jc w:val="both"/>
        <w:rPr>
          <w:rFonts w:ascii="Century Gothic" w:hAnsi="Century Gothic"/>
          <w:sz w:val="24"/>
          <w:szCs w:val="24"/>
          <w:lang w:val="es-ES" w:eastAsia="es-ES"/>
        </w:rPr>
      </w:pPr>
      <w:r w:rsidRPr="003827DC">
        <w:rPr>
          <w:rFonts w:ascii="Century Gothic" w:hAnsi="Century Gothic"/>
          <w:sz w:val="24"/>
          <w:szCs w:val="24"/>
          <w:lang w:val="es-ES" w:eastAsia="es-ES"/>
        </w:rPr>
        <w:t xml:space="preserve">Para la definición del plazo requerido para la etapa operativa </w:t>
      </w:r>
      <w:r>
        <w:rPr>
          <w:rFonts w:ascii="Century Gothic" w:hAnsi="Century Gothic"/>
          <w:sz w:val="24"/>
          <w:szCs w:val="24"/>
          <w:lang w:val="es-ES" w:eastAsia="es-ES"/>
        </w:rPr>
        <w:t xml:space="preserve">del proyecto </w:t>
      </w:r>
      <w:r w:rsidRPr="003827DC">
        <w:rPr>
          <w:rFonts w:ascii="Century Gothic" w:hAnsi="Century Gothic"/>
          <w:sz w:val="24"/>
          <w:szCs w:val="24"/>
          <w:lang w:val="es-ES" w:eastAsia="es-ES"/>
        </w:rPr>
        <w:t>primero se estima</w:t>
      </w:r>
      <w:r>
        <w:rPr>
          <w:rFonts w:ascii="Century Gothic" w:hAnsi="Century Gothic"/>
          <w:sz w:val="24"/>
          <w:szCs w:val="24"/>
          <w:lang w:val="es-ES" w:eastAsia="es-ES"/>
        </w:rPr>
        <w:t xml:space="preserve"> el</w:t>
      </w:r>
      <w:r w:rsidRPr="003827DC">
        <w:rPr>
          <w:rFonts w:ascii="Century Gothic" w:hAnsi="Century Gothic"/>
          <w:sz w:val="24"/>
          <w:szCs w:val="24"/>
          <w:lang w:val="es-ES" w:eastAsia="es-ES"/>
        </w:rPr>
        <w:t xml:space="preserve"> plazo diferencial por zona urbana y rural, en función de los predios objeto de actualización y se toma el mayor de los dos</w:t>
      </w:r>
      <w:r>
        <w:rPr>
          <w:rStyle w:val="Refdenotaalpie"/>
          <w:rFonts w:ascii="Century Gothic" w:hAnsi="Century Gothic"/>
          <w:sz w:val="24"/>
          <w:szCs w:val="24"/>
          <w:lang w:val="es-ES" w:eastAsia="es-ES"/>
        </w:rPr>
        <w:footnoteReference w:id="8"/>
      </w:r>
      <w:r w:rsidRPr="003827DC">
        <w:rPr>
          <w:rFonts w:ascii="Century Gothic" w:hAnsi="Century Gothic"/>
          <w:sz w:val="24"/>
          <w:szCs w:val="24"/>
          <w:lang w:val="es-ES" w:eastAsia="es-ES"/>
        </w:rPr>
        <w:t>.</w:t>
      </w:r>
    </w:p>
    <w:p w14:paraId="5F95237A" w14:textId="77777777" w:rsidR="00BF120D" w:rsidRPr="00480ADB" w:rsidRDefault="00BF120D" w:rsidP="000A3191">
      <w:pPr>
        <w:jc w:val="both"/>
        <w:rPr>
          <w:rFonts w:ascii="Arial" w:hAnsi="Arial" w:cs="Arial"/>
        </w:rPr>
      </w:pPr>
    </w:p>
    <w:p w14:paraId="60BEED1B" w14:textId="77777777" w:rsidR="000A3191" w:rsidRDefault="000A3191" w:rsidP="007928B8">
      <w:pPr>
        <w:pStyle w:val="Prrafodelista"/>
        <w:numPr>
          <w:ilvl w:val="0"/>
          <w:numId w:val="14"/>
        </w:numPr>
        <w:spacing w:after="0" w:line="240" w:lineRule="auto"/>
        <w:jc w:val="both"/>
        <w:rPr>
          <w:rFonts w:ascii="Century Gothic" w:hAnsi="Century Gothic"/>
          <w:b/>
          <w:color w:val="2F5496" w:themeColor="accent1" w:themeShade="BF"/>
          <w:sz w:val="24"/>
          <w:szCs w:val="24"/>
          <w:lang w:val="es-ES" w:eastAsia="es-ES"/>
        </w:rPr>
      </w:pPr>
      <w:r w:rsidRPr="003827DC">
        <w:rPr>
          <w:rFonts w:ascii="Century Gothic" w:hAnsi="Century Gothic"/>
          <w:b/>
          <w:color w:val="2F5496" w:themeColor="accent1" w:themeShade="BF"/>
          <w:sz w:val="24"/>
          <w:szCs w:val="24"/>
          <w:lang w:val="es-ES" w:eastAsia="es-ES"/>
        </w:rPr>
        <w:t>Zona urbana</w:t>
      </w:r>
    </w:p>
    <w:p w14:paraId="179AFEBA" w14:textId="77777777" w:rsidR="000A3191" w:rsidRDefault="000A3191" w:rsidP="000A3191">
      <w:pPr>
        <w:spacing w:after="0" w:line="240" w:lineRule="auto"/>
        <w:jc w:val="both"/>
        <w:rPr>
          <w:rFonts w:ascii="Century Gothic" w:hAnsi="Century Gothic"/>
          <w:b/>
          <w:color w:val="2F5496" w:themeColor="accent1" w:themeShade="BF"/>
          <w:sz w:val="24"/>
          <w:szCs w:val="24"/>
          <w:lang w:val="es-ES" w:eastAsia="es-ES"/>
        </w:rPr>
      </w:pPr>
    </w:p>
    <w:p w14:paraId="3C0C4450" w14:textId="77777777" w:rsidR="00933B22" w:rsidRDefault="00933B22" w:rsidP="009B4417">
      <w:pPr>
        <w:rPr>
          <w:rFonts w:ascii="Century Gothic" w:hAnsi="Century Gothic"/>
          <w:sz w:val="20"/>
          <w:szCs w:val="20"/>
          <w:lang w:val="es-ES" w:eastAsia="es-ES"/>
        </w:rPr>
      </w:pPr>
    </w:p>
    <w:p w14:paraId="76A77519" w14:textId="252356B7" w:rsidR="000A3191" w:rsidRPr="008909E8" w:rsidRDefault="00C11C11" w:rsidP="008909E8">
      <w:pPr>
        <w:pStyle w:val="Descripcin"/>
        <w:jc w:val="center"/>
        <w:rPr>
          <w:rFonts w:ascii="Century Gothic" w:hAnsi="Century Gothic"/>
          <w:b/>
          <w:color w:val="2F5496" w:themeColor="accent1" w:themeShade="BF"/>
          <w:sz w:val="16"/>
          <w:szCs w:val="16"/>
          <w:lang w:val="es-ES" w:eastAsia="es-ES"/>
        </w:rPr>
      </w:pPr>
      <w:r w:rsidRPr="00C11C11">
        <w:rPr>
          <w:rFonts w:ascii="Century Gothic" w:hAnsi="Century Gothic"/>
          <w:i w:val="0"/>
          <w:iCs w:val="0"/>
          <w:sz w:val="16"/>
          <w:szCs w:val="16"/>
        </w:rPr>
        <w:t xml:space="preserve">Tabla </w:t>
      </w:r>
      <w:r w:rsidRPr="00C11C11">
        <w:rPr>
          <w:rFonts w:ascii="Century Gothic" w:hAnsi="Century Gothic"/>
          <w:i w:val="0"/>
          <w:iCs w:val="0"/>
          <w:sz w:val="16"/>
          <w:szCs w:val="16"/>
        </w:rPr>
        <w:fldChar w:fldCharType="begin"/>
      </w:r>
      <w:r w:rsidRPr="00C11C11">
        <w:rPr>
          <w:rFonts w:ascii="Century Gothic" w:hAnsi="Century Gothic"/>
          <w:i w:val="0"/>
          <w:iCs w:val="0"/>
          <w:sz w:val="16"/>
          <w:szCs w:val="16"/>
        </w:rPr>
        <w:instrText xml:space="preserve"> SEQ Tabla \* ARABIC </w:instrText>
      </w:r>
      <w:r w:rsidRPr="00C11C11">
        <w:rPr>
          <w:rFonts w:ascii="Century Gothic" w:hAnsi="Century Gothic"/>
          <w:i w:val="0"/>
          <w:iCs w:val="0"/>
          <w:sz w:val="16"/>
          <w:szCs w:val="16"/>
        </w:rPr>
        <w:fldChar w:fldCharType="separate"/>
      </w:r>
      <w:r w:rsidR="0002748A">
        <w:rPr>
          <w:rFonts w:ascii="Century Gothic" w:hAnsi="Century Gothic"/>
          <w:i w:val="0"/>
          <w:iCs w:val="0"/>
          <w:noProof/>
          <w:sz w:val="16"/>
          <w:szCs w:val="16"/>
        </w:rPr>
        <w:t>7</w:t>
      </w:r>
      <w:r w:rsidRPr="00C11C11">
        <w:rPr>
          <w:rFonts w:ascii="Century Gothic" w:hAnsi="Century Gothic"/>
          <w:i w:val="0"/>
          <w:iCs w:val="0"/>
          <w:sz w:val="16"/>
          <w:szCs w:val="16"/>
        </w:rPr>
        <w:fldChar w:fldCharType="end"/>
      </w:r>
      <w:r w:rsidRPr="00C11C11">
        <w:rPr>
          <w:rFonts w:ascii="Century Gothic" w:hAnsi="Century Gothic"/>
          <w:i w:val="0"/>
          <w:iCs w:val="0"/>
          <w:sz w:val="16"/>
          <w:szCs w:val="16"/>
        </w:rPr>
        <w:t xml:space="preserve"> Plazos Zona Urbana</w:t>
      </w:r>
    </w:p>
    <w:tbl>
      <w:tblPr>
        <w:tblW w:w="7513" w:type="dxa"/>
        <w:tblInd w:w="704" w:type="dxa"/>
        <w:tblCellMar>
          <w:left w:w="70" w:type="dxa"/>
          <w:right w:w="70" w:type="dxa"/>
        </w:tblCellMar>
        <w:tblLook w:val="04A0" w:firstRow="1" w:lastRow="0" w:firstColumn="1" w:lastColumn="0" w:noHBand="0" w:noVBand="1"/>
      </w:tblPr>
      <w:tblGrid>
        <w:gridCol w:w="2410"/>
        <w:gridCol w:w="2835"/>
        <w:gridCol w:w="2268"/>
      </w:tblGrid>
      <w:tr w:rsidR="000A3191" w:rsidRPr="00480ADB" w14:paraId="6675F080" w14:textId="77777777" w:rsidTr="007215EA">
        <w:trPr>
          <w:trHeight w:val="480"/>
        </w:trPr>
        <w:tc>
          <w:tcPr>
            <w:tcW w:w="2410" w:type="dxa"/>
            <w:tcBorders>
              <w:top w:val="single" w:sz="4" w:space="0" w:color="auto"/>
              <w:left w:val="single" w:sz="4" w:space="0" w:color="auto"/>
              <w:bottom w:val="single" w:sz="4" w:space="0" w:color="auto"/>
              <w:right w:val="single" w:sz="4" w:space="0" w:color="auto"/>
            </w:tcBorders>
            <w:shd w:val="clear" w:color="000000" w:fill="203764"/>
            <w:noWrap/>
            <w:vAlign w:val="center"/>
            <w:hideMark/>
          </w:tcPr>
          <w:p w14:paraId="1144350C" w14:textId="77777777" w:rsidR="000A3191" w:rsidRPr="00DA1FEE" w:rsidRDefault="000A3191" w:rsidP="007215EA">
            <w:pPr>
              <w:jc w:val="center"/>
              <w:rPr>
                <w:rFonts w:ascii="Arial" w:hAnsi="Arial" w:cs="Arial"/>
                <w:b/>
                <w:bCs/>
                <w:color w:val="FFFFFF"/>
              </w:rPr>
            </w:pPr>
            <w:r w:rsidRPr="00DA1FEE">
              <w:rPr>
                <w:rFonts w:ascii="Arial" w:hAnsi="Arial" w:cs="Arial"/>
                <w:b/>
                <w:bCs/>
                <w:color w:val="FFFFFF"/>
              </w:rPr>
              <w:t>CATEGORÍA</w:t>
            </w:r>
          </w:p>
        </w:tc>
        <w:tc>
          <w:tcPr>
            <w:tcW w:w="2835" w:type="dxa"/>
            <w:tcBorders>
              <w:top w:val="single" w:sz="4" w:space="0" w:color="auto"/>
              <w:left w:val="nil"/>
              <w:bottom w:val="single" w:sz="4" w:space="0" w:color="auto"/>
              <w:right w:val="single" w:sz="4" w:space="0" w:color="auto"/>
            </w:tcBorders>
            <w:shd w:val="clear" w:color="000000" w:fill="203764"/>
            <w:noWrap/>
            <w:vAlign w:val="center"/>
            <w:hideMark/>
          </w:tcPr>
          <w:p w14:paraId="00B3D5AB" w14:textId="77777777" w:rsidR="000A3191" w:rsidRPr="00DA1FEE" w:rsidRDefault="000A3191" w:rsidP="007215EA">
            <w:pPr>
              <w:jc w:val="center"/>
              <w:rPr>
                <w:rFonts w:ascii="Arial" w:hAnsi="Arial" w:cs="Arial"/>
                <w:b/>
                <w:bCs/>
                <w:color w:val="FFFFFF"/>
              </w:rPr>
            </w:pPr>
            <w:r w:rsidRPr="00DA1FEE">
              <w:rPr>
                <w:rFonts w:ascii="Arial" w:hAnsi="Arial" w:cs="Arial"/>
                <w:b/>
                <w:bCs/>
                <w:color w:val="FFFFFF"/>
              </w:rPr>
              <w:t>CANTIDAD DE PREDIOS</w:t>
            </w:r>
          </w:p>
        </w:tc>
        <w:tc>
          <w:tcPr>
            <w:tcW w:w="2268" w:type="dxa"/>
            <w:tcBorders>
              <w:top w:val="single" w:sz="4" w:space="0" w:color="auto"/>
              <w:left w:val="nil"/>
              <w:bottom w:val="single" w:sz="4" w:space="0" w:color="auto"/>
              <w:right w:val="single" w:sz="4" w:space="0" w:color="auto"/>
            </w:tcBorders>
            <w:shd w:val="clear" w:color="000000" w:fill="203764"/>
            <w:noWrap/>
            <w:vAlign w:val="center"/>
            <w:hideMark/>
          </w:tcPr>
          <w:p w14:paraId="0E18BF77" w14:textId="77777777" w:rsidR="000A3191" w:rsidRPr="00DA1FEE" w:rsidRDefault="000A3191" w:rsidP="007215EA">
            <w:pPr>
              <w:jc w:val="center"/>
              <w:rPr>
                <w:rFonts w:ascii="Arial" w:hAnsi="Arial" w:cs="Arial"/>
                <w:b/>
                <w:bCs/>
                <w:color w:val="FFFFFF"/>
              </w:rPr>
            </w:pPr>
            <w:r w:rsidRPr="00DA1FEE">
              <w:rPr>
                <w:rFonts w:ascii="Arial" w:hAnsi="Arial" w:cs="Arial"/>
                <w:b/>
                <w:bCs/>
                <w:color w:val="FFFFFF"/>
              </w:rPr>
              <w:t>PLAZO</w:t>
            </w:r>
            <w:r w:rsidRPr="00480ADB">
              <w:rPr>
                <w:rFonts w:ascii="Arial" w:hAnsi="Arial" w:cs="Arial"/>
                <w:b/>
                <w:bCs/>
                <w:color w:val="FFFFFF"/>
              </w:rPr>
              <w:t xml:space="preserve"> (meses)</w:t>
            </w:r>
          </w:p>
        </w:tc>
      </w:tr>
      <w:tr w:rsidR="000A3191" w:rsidRPr="00480ADB" w14:paraId="2CE44A44" w14:textId="77777777" w:rsidTr="007215EA">
        <w:trPr>
          <w:trHeight w:val="177"/>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14:paraId="559853A6" w14:textId="77777777" w:rsidR="000A3191" w:rsidRPr="00DA1FEE" w:rsidRDefault="000A3191" w:rsidP="007215EA">
            <w:pPr>
              <w:jc w:val="center"/>
              <w:rPr>
                <w:rFonts w:ascii="Arial" w:hAnsi="Arial" w:cs="Arial"/>
                <w:color w:val="000000"/>
              </w:rPr>
            </w:pPr>
            <w:r w:rsidRPr="00DA1FEE">
              <w:rPr>
                <w:rFonts w:ascii="Arial" w:hAnsi="Arial" w:cs="Arial"/>
                <w:color w:val="000000"/>
              </w:rPr>
              <w:t>1 - URBANO</w:t>
            </w:r>
          </w:p>
        </w:tc>
        <w:tc>
          <w:tcPr>
            <w:tcW w:w="2835" w:type="dxa"/>
            <w:tcBorders>
              <w:top w:val="nil"/>
              <w:left w:val="nil"/>
              <w:bottom w:val="single" w:sz="4" w:space="0" w:color="auto"/>
              <w:right w:val="single" w:sz="4" w:space="0" w:color="auto"/>
            </w:tcBorders>
            <w:shd w:val="clear" w:color="auto" w:fill="auto"/>
            <w:noWrap/>
            <w:vAlign w:val="center"/>
            <w:hideMark/>
          </w:tcPr>
          <w:p w14:paraId="4FCDF41A" w14:textId="77777777" w:rsidR="000A3191" w:rsidRPr="00DA1FEE" w:rsidRDefault="000A3191" w:rsidP="007215EA">
            <w:pPr>
              <w:jc w:val="center"/>
              <w:rPr>
                <w:rFonts w:ascii="Arial" w:hAnsi="Arial" w:cs="Arial"/>
                <w:color w:val="000000"/>
              </w:rPr>
            </w:pPr>
            <w:r w:rsidRPr="00DA1FEE">
              <w:rPr>
                <w:rFonts w:ascii="Arial" w:hAnsi="Arial" w:cs="Arial"/>
                <w:color w:val="000000"/>
              </w:rPr>
              <w:t>&gt; 100.000</w:t>
            </w:r>
          </w:p>
        </w:tc>
        <w:tc>
          <w:tcPr>
            <w:tcW w:w="2268" w:type="dxa"/>
            <w:tcBorders>
              <w:top w:val="nil"/>
              <w:left w:val="nil"/>
              <w:bottom w:val="single" w:sz="4" w:space="0" w:color="auto"/>
              <w:right w:val="single" w:sz="4" w:space="0" w:color="auto"/>
            </w:tcBorders>
            <w:shd w:val="clear" w:color="auto" w:fill="auto"/>
            <w:noWrap/>
            <w:vAlign w:val="center"/>
            <w:hideMark/>
          </w:tcPr>
          <w:p w14:paraId="2B1A5965" w14:textId="77777777" w:rsidR="000A3191" w:rsidRPr="00DA1FEE" w:rsidRDefault="000A3191" w:rsidP="007215EA">
            <w:pPr>
              <w:jc w:val="center"/>
              <w:rPr>
                <w:rFonts w:ascii="Arial" w:hAnsi="Arial" w:cs="Arial"/>
                <w:color w:val="000000"/>
              </w:rPr>
            </w:pPr>
            <w:r w:rsidRPr="00DA1FEE">
              <w:rPr>
                <w:rFonts w:ascii="Arial" w:hAnsi="Arial" w:cs="Arial"/>
                <w:color w:val="000000"/>
              </w:rPr>
              <w:t>8</w:t>
            </w:r>
          </w:p>
        </w:tc>
      </w:tr>
      <w:tr w:rsidR="000A3191" w:rsidRPr="00480ADB" w14:paraId="5596FBEF" w14:textId="77777777" w:rsidTr="007215EA">
        <w:trPr>
          <w:trHeight w:val="195"/>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14:paraId="4D01CC9F" w14:textId="77777777" w:rsidR="000A3191" w:rsidRPr="00DA1FEE" w:rsidRDefault="000A3191" w:rsidP="007215EA">
            <w:pPr>
              <w:jc w:val="center"/>
              <w:rPr>
                <w:rFonts w:ascii="Arial" w:hAnsi="Arial" w:cs="Arial"/>
                <w:color w:val="000000"/>
              </w:rPr>
            </w:pPr>
            <w:r w:rsidRPr="00DA1FEE">
              <w:rPr>
                <w:rFonts w:ascii="Arial" w:hAnsi="Arial" w:cs="Arial"/>
                <w:color w:val="000000"/>
              </w:rPr>
              <w:t>2 - URBANO</w:t>
            </w:r>
          </w:p>
        </w:tc>
        <w:tc>
          <w:tcPr>
            <w:tcW w:w="2835" w:type="dxa"/>
            <w:tcBorders>
              <w:top w:val="nil"/>
              <w:left w:val="nil"/>
              <w:bottom w:val="single" w:sz="4" w:space="0" w:color="auto"/>
              <w:right w:val="single" w:sz="4" w:space="0" w:color="auto"/>
            </w:tcBorders>
            <w:shd w:val="clear" w:color="auto" w:fill="auto"/>
            <w:noWrap/>
            <w:vAlign w:val="center"/>
            <w:hideMark/>
          </w:tcPr>
          <w:p w14:paraId="5913D942" w14:textId="77777777" w:rsidR="000A3191" w:rsidRPr="00DA1FEE" w:rsidRDefault="000A3191" w:rsidP="007215EA">
            <w:pPr>
              <w:jc w:val="center"/>
              <w:rPr>
                <w:rFonts w:ascii="Arial" w:hAnsi="Arial" w:cs="Arial"/>
                <w:color w:val="000000"/>
              </w:rPr>
            </w:pPr>
            <w:r w:rsidRPr="00DA1FEE">
              <w:rPr>
                <w:rFonts w:ascii="Arial" w:hAnsi="Arial" w:cs="Arial"/>
                <w:color w:val="000000"/>
              </w:rPr>
              <w:t>30.000 - 100.000</w:t>
            </w:r>
          </w:p>
        </w:tc>
        <w:tc>
          <w:tcPr>
            <w:tcW w:w="2268" w:type="dxa"/>
            <w:tcBorders>
              <w:top w:val="nil"/>
              <w:left w:val="nil"/>
              <w:bottom w:val="single" w:sz="4" w:space="0" w:color="auto"/>
              <w:right w:val="single" w:sz="4" w:space="0" w:color="auto"/>
            </w:tcBorders>
            <w:shd w:val="clear" w:color="auto" w:fill="auto"/>
            <w:noWrap/>
            <w:vAlign w:val="center"/>
            <w:hideMark/>
          </w:tcPr>
          <w:p w14:paraId="6982AF96" w14:textId="77777777" w:rsidR="000A3191" w:rsidRPr="00DA1FEE" w:rsidRDefault="000A3191" w:rsidP="007215EA">
            <w:pPr>
              <w:jc w:val="center"/>
              <w:rPr>
                <w:rFonts w:ascii="Arial" w:hAnsi="Arial" w:cs="Arial"/>
                <w:color w:val="000000"/>
              </w:rPr>
            </w:pPr>
            <w:r w:rsidRPr="00DA1FEE">
              <w:rPr>
                <w:rFonts w:ascii="Arial" w:hAnsi="Arial" w:cs="Arial"/>
                <w:color w:val="000000"/>
              </w:rPr>
              <w:t>7</w:t>
            </w:r>
          </w:p>
        </w:tc>
      </w:tr>
      <w:tr w:rsidR="000A3191" w:rsidRPr="00480ADB" w14:paraId="6381B890" w14:textId="77777777" w:rsidTr="007215EA">
        <w:trPr>
          <w:trHeight w:val="213"/>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14:paraId="1C4BF5FD" w14:textId="77777777" w:rsidR="000A3191" w:rsidRPr="00DA1FEE" w:rsidRDefault="000A3191" w:rsidP="007215EA">
            <w:pPr>
              <w:jc w:val="center"/>
              <w:rPr>
                <w:rFonts w:ascii="Arial" w:hAnsi="Arial" w:cs="Arial"/>
                <w:color w:val="000000"/>
              </w:rPr>
            </w:pPr>
            <w:r w:rsidRPr="00DA1FEE">
              <w:rPr>
                <w:rFonts w:ascii="Arial" w:hAnsi="Arial" w:cs="Arial"/>
                <w:color w:val="000000"/>
              </w:rPr>
              <w:t>3 - URBANO</w:t>
            </w:r>
          </w:p>
        </w:tc>
        <w:tc>
          <w:tcPr>
            <w:tcW w:w="2835" w:type="dxa"/>
            <w:tcBorders>
              <w:top w:val="nil"/>
              <w:left w:val="nil"/>
              <w:bottom w:val="single" w:sz="4" w:space="0" w:color="auto"/>
              <w:right w:val="single" w:sz="4" w:space="0" w:color="auto"/>
            </w:tcBorders>
            <w:shd w:val="clear" w:color="auto" w:fill="auto"/>
            <w:noWrap/>
            <w:vAlign w:val="center"/>
            <w:hideMark/>
          </w:tcPr>
          <w:p w14:paraId="2928AF8C" w14:textId="77777777" w:rsidR="000A3191" w:rsidRPr="00DA1FEE" w:rsidRDefault="000A3191" w:rsidP="007215EA">
            <w:pPr>
              <w:jc w:val="center"/>
              <w:rPr>
                <w:rFonts w:ascii="Arial" w:hAnsi="Arial" w:cs="Arial"/>
                <w:color w:val="000000"/>
              </w:rPr>
            </w:pPr>
            <w:r w:rsidRPr="00DA1FEE">
              <w:rPr>
                <w:rFonts w:ascii="Arial" w:hAnsi="Arial" w:cs="Arial"/>
                <w:color w:val="000000"/>
              </w:rPr>
              <w:t>15.000 - 30.000</w:t>
            </w:r>
          </w:p>
        </w:tc>
        <w:tc>
          <w:tcPr>
            <w:tcW w:w="2268" w:type="dxa"/>
            <w:tcBorders>
              <w:top w:val="nil"/>
              <w:left w:val="nil"/>
              <w:bottom w:val="single" w:sz="4" w:space="0" w:color="auto"/>
              <w:right w:val="single" w:sz="4" w:space="0" w:color="auto"/>
            </w:tcBorders>
            <w:shd w:val="clear" w:color="auto" w:fill="auto"/>
            <w:noWrap/>
            <w:vAlign w:val="center"/>
            <w:hideMark/>
          </w:tcPr>
          <w:p w14:paraId="18E35006" w14:textId="77777777" w:rsidR="000A3191" w:rsidRPr="00DA1FEE" w:rsidRDefault="000A3191" w:rsidP="007215EA">
            <w:pPr>
              <w:jc w:val="center"/>
              <w:rPr>
                <w:rFonts w:ascii="Arial" w:hAnsi="Arial" w:cs="Arial"/>
                <w:color w:val="000000"/>
              </w:rPr>
            </w:pPr>
            <w:r w:rsidRPr="00DA1FEE">
              <w:rPr>
                <w:rFonts w:ascii="Arial" w:hAnsi="Arial" w:cs="Arial"/>
                <w:color w:val="000000"/>
              </w:rPr>
              <w:t>5</w:t>
            </w:r>
          </w:p>
        </w:tc>
      </w:tr>
      <w:tr w:rsidR="000A3191" w:rsidRPr="00480ADB" w14:paraId="7879EA49" w14:textId="77777777" w:rsidTr="007215EA">
        <w:trPr>
          <w:trHeight w:val="231"/>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14:paraId="029269F9" w14:textId="77777777" w:rsidR="000A3191" w:rsidRPr="00DA1FEE" w:rsidRDefault="000A3191" w:rsidP="007215EA">
            <w:pPr>
              <w:jc w:val="center"/>
              <w:rPr>
                <w:rFonts w:ascii="Arial" w:hAnsi="Arial" w:cs="Arial"/>
                <w:color w:val="000000"/>
              </w:rPr>
            </w:pPr>
            <w:r w:rsidRPr="00DA1FEE">
              <w:rPr>
                <w:rFonts w:ascii="Arial" w:hAnsi="Arial" w:cs="Arial"/>
                <w:color w:val="000000"/>
              </w:rPr>
              <w:t>4 - URBANO</w:t>
            </w:r>
          </w:p>
        </w:tc>
        <w:tc>
          <w:tcPr>
            <w:tcW w:w="2835" w:type="dxa"/>
            <w:tcBorders>
              <w:top w:val="nil"/>
              <w:left w:val="nil"/>
              <w:bottom w:val="single" w:sz="4" w:space="0" w:color="auto"/>
              <w:right w:val="single" w:sz="4" w:space="0" w:color="auto"/>
            </w:tcBorders>
            <w:shd w:val="clear" w:color="auto" w:fill="auto"/>
            <w:noWrap/>
            <w:vAlign w:val="center"/>
            <w:hideMark/>
          </w:tcPr>
          <w:p w14:paraId="45F81A06" w14:textId="77777777" w:rsidR="000A3191" w:rsidRPr="00DA1FEE" w:rsidRDefault="000A3191" w:rsidP="007215EA">
            <w:pPr>
              <w:jc w:val="center"/>
              <w:rPr>
                <w:rFonts w:ascii="Arial" w:hAnsi="Arial" w:cs="Arial"/>
                <w:color w:val="000000"/>
              </w:rPr>
            </w:pPr>
            <w:r w:rsidRPr="00DA1FEE">
              <w:rPr>
                <w:rFonts w:ascii="Arial" w:hAnsi="Arial" w:cs="Arial"/>
                <w:color w:val="000000"/>
              </w:rPr>
              <w:t>3.100 - 15.000</w:t>
            </w:r>
          </w:p>
        </w:tc>
        <w:tc>
          <w:tcPr>
            <w:tcW w:w="2268" w:type="dxa"/>
            <w:tcBorders>
              <w:top w:val="nil"/>
              <w:left w:val="nil"/>
              <w:bottom w:val="single" w:sz="4" w:space="0" w:color="auto"/>
              <w:right w:val="single" w:sz="4" w:space="0" w:color="auto"/>
            </w:tcBorders>
            <w:shd w:val="clear" w:color="auto" w:fill="auto"/>
            <w:noWrap/>
            <w:vAlign w:val="center"/>
            <w:hideMark/>
          </w:tcPr>
          <w:p w14:paraId="5A0B243C" w14:textId="77777777" w:rsidR="000A3191" w:rsidRPr="00DA1FEE" w:rsidRDefault="000A3191" w:rsidP="007215EA">
            <w:pPr>
              <w:jc w:val="center"/>
              <w:rPr>
                <w:rFonts w:ascii="Arial" w:hAnsi="Arial" w:cs="Arial"/>
                <w:color w:val="000000"/>
              </w:rPr>
            </w:pPr>
            <w:r w:rsidRPr="00DA1FEE">
              <w:rPr>
                <w:rFonts w:ascii="Arial" w:hAnsi="Arial" w:cs="Arial"/>
                <w:color w:val="000000"/>
              </w:rPr>
              <w:t>4</w:t>
            </w:r>
          </w:p>
        </w:tc>
      </w:tr>
      <w:tr w:rsidR="000A3191" w:rsidRPr="00480ADB" w14:paraId="203FFF01" w14:textId="77777777" w:rsidTr="007215EA">
        <w:trPr>
          <w:trHeight w:val="263"/>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14:paraId="781DE036" w14:textId="77777777" w:rsidR="000A3191" w:rsidRPr="00DA1FEE" w:rsidRDefault="000A3191" w:rsidP="007215EA">
            <w:pPr>
              <w:jc w:val="center"/>
              <w:rPr>
                <w:rFonts w:ascii="Arial" w:hAnsi="Arial" w:cs="Arial"/>
                <w:color w:val="000000"/>
              </w:rPr>
            </w:pPr>
            <w:r w:rsidRPr="00DA1FEE">
              <w:rPr>
                <w:rFonts w:ascii="Arial" w:hAnsi="Arial" w:cs="Arial"/>
                <w:color w:val="000000"/>
              </w:rPr>
              <w:t>5 - URBANO</w:t>
            </w:r>
          </w:p>
        </w:tc>
        <w:tc>
          <w:tcPr>
            <w:tcW w:w="2835" w:type="dxa"/>
            <w:tcBorders>
              <w:top w:val="nil"/>
              <w:left w:val="nil"/>
              <w:bottom w:val="single" w:sz="4" w:space="0" w:color="auto"/>
              <w:right w:val="single" w:sz="4" w:space="0" w:color="auto"/>
            </w:tcBorders>
            <w:shd w:val="clear" w:color="auto" w:fill="auto"/>
            <w:noWrap/>
            <w:vAlign w:val="center"/>
            <w:hideMark/>
          </w:tcPr>
          <w:p w14:paraId="2D2F74D3" w14:textId="77777777" w:rsidR="000A3191" w:rsidRPr="00DA1FEE" w:rsidRDefault="000A3191" w:rsidP="007215EA">
            <w:pPr>
              <w:jc w:val="center"/>
              <w:rPr>
                <w:rFonts w:ascii="Arial" w:hAnsi="Arial" w:cs="Arial"/>
                <w:color w:val="000000"/>
              </w:rPr>
            </w:pPr>
            <w:r w:rsidRPr="00DA1FEE">
              <w:rPr>
                <w:rFonts w:ascii="Arial" w:hAnsi="Arial" w:cs="Arial"/>
                <w:color w:val="000000"/>
              </w:rPr>
              <w:t>&lt;3.100</w:t>
            </w:r>
          </w:p>
        </w:tc>
        <w:tc>
          <w:tcPr>
            <w:tcW w:w="2268" w:type="dxa"/>
            <w:tcBorders>
              <w:top w:val="nil"/>
              <w:left w:val="nil"/>
              <w:bottom w:val="single" w:sz="4" w:space="0" w:color="auto"/>
              <w:right w:val="single" w:sz="4" w:space="0" w:color="auto"/>
            </w:tcBorders>
            <w:shd w:val="clear" w:color="auto" w:fill="auto"/>
            <w:noWrap/>
            <w:vAlign w:val="center"/>
            <w:hideMark/>
          </w:tcPr>
          <w:p w14:paraId="10A18A36" w14:textId="77777777" w:rsidR="000A3191" w:rsidRPr="00DA1FEE" w:rsidRDefault="000A3191" w:rsidP="007215EA">
            <w:pPr>
              <w:jc w:val="center"/>
              <w:rPr>
                <w:rFonts w:ascii="Arial" w:hAnsi="Arial" w:cs="Arial"/>
                <w:color w:val="000000"/>
              </w:rPr>
            </w:pPr>
            <w:r w:rsidRPr="00DA1FEE">
              <w:rPr>
                <w:rFonts w:ascii="Arial" w:hAnsi="Arial" w:cs="Arial"/>
                <w:color w:val="000000"/>
              </w:rPr>
              <w:t>2</w:t>
            </w:r>
          </w:p>
        </w:tc>
      </w:tr>
    </w:tbl>
    <w:p w14:paraId="5226847B" w14:textId="71DE10F4" w:rsidR="000A3191" w:rsidRPr="008909E8" w:rsidRDefault="00BF120D" w:rsidP="008909E8">
      <w:pPr>
        <w:pStyle w:val="paragraph"/>
        <w:spacing w:before="0" w:beforeAutospacing="0" w:after="0" w:afterAutospacing="0"/>
        <w:jc w:val="center"/>
        <w:textAlignment w:val="baseline"/>
        <w:rPr>
          <w:rFonts w:ascii="Century Gothic" w:eastAsiaTheme="minorHAnsi" w:hAnsi="Century Gothic" w:cstheme="minorBidi"/>
          <w:kern w:val="2"/>
          <w:sz w:val="16"/>
          <w:szCs w:val="16"/>
          <w:lang w:val="es-ES" w:eastAsia="es-ES"/>
          <w14:ligatures w14:val="standardContextual"/>
        </w:rPr>
      </w:pPr>
      <w:r w:rsidRPr="008909E8">
        <w:rPr>
          <w:rFonts w:ascii="Century Gothic" w:eastAsiaTheme="minorHAnsi" w:hAnsi="Century Gothic" w:cstheme="minorBidi"/>
          <w:kern w:val="2"/>
          <w:sz w:val="16"/>
          <w:szCs w:val="16"/>
          <w:lang w:eastAsia="es-ES"/>
          <w14:ligatures w14:val="standardContextual"/>
        </w:rPr>
        <w:t>Fuente:</w:t>
      </w:r>
      <w:r w:rsidR="000A3191" w:rsidRPr="008909E8">
        <w:rPr>
          <w:rFonts w:ascii="Century Gothic" w:eastAsiaTheme="minorHAnsi" w:hAnsi="Century Gothic" w:cstheme="minorBidi"/>
          <w:kern w:val="2"/>
          <w:sz w:val="16"/>
          <w:szCs w:val="16"/>
          <w:lang w:eastAsia="es-ES"/>
          <w14:ligatures w14:val="standardContextual"/>
        </w:rPr>
        <w:t xml:space="preserve"> Subdirección de Proyectos</w:t>
      </w:r>
      <w:r w:rsidR="008E63CF" w:rsidRPr="008909E8">
        <w:rPr>
          <w:rFonts w:ascii="Century Gothic" w:eastAsiaTheme="minorHAnsi" w:hAnsi="Century Gothic" w:cstheme="minorBidi"/>
          <w:kern w:val="2"/>
          <w:sz w:val="16"/>
          <w:szCs w:val="16"/>
          <w:lang w:eastAsia="es-ES"/>
          <w14:ligatures w14:val="standardContextual"/>
        </w:rPr>
        <w:t xml:space="preserve"> IGAC</w:t>
      </w:r>
    </w:p>
    <w:p w14:paraId="2AB54896" w14:textId="77777777" w:rsidR="000A3191" w:rsidRDefault="000A3191" w:rsidP="000A3191">
      <w:pPr>
        <w:rPr>
          <w:rFonts w:ascii="Arial" w:hAnsi="Arial" w:cs="Arial"/>
        </w:rPr>
      </w:pPr>
    </w:p>
    <w:p w14:paraId="07AE7D89" w14:textId="77777777" w:rsidR="000A3191" w:rsidRDefault="000A3191" w:rsidP="007928B8">
      <w:pPr>
        <w:pStyle w:val="Prrafodelista"/>
        <w:numPr>
          <w:ilvl w:val="0"/>
          <w:numId w:val="14"/>
        </w:numPr>
        <w:spacing w:after="0" w:line="240" w:lineRule="auto"/>
        <w:jc w:val="both"/>
        <w:rPr>
          <w:rFonts w:ascii="Century Gothic" w:hAnsi="Century Gothic"/>
          <w:b/>
          <w:color w:val="2F5496" w:themeColor="accent1" w:themeShade="BF"/>
          <w:sz w:val="24"/>
          <w:szCs w:val="24"/>
          <w:lang w:val="es-ES" w:eastAsia="es-ES"/>
        </w:rPr>
      </w:pPr>
      <w:r w:rsidRPr="003827DC">
        <w:rPr>
          <w:rFonts w:ascii="Century Gothic" w:hAnsi="Century Gothic"/>
          <w:b/>
          <w:color w:val="2F5496" w:themeColor="accent1" w:themeShade="BF"/>
          <w:sz w:val="24"/>
          <w:szCs w:val="24"/>
          <w:lang w:val="es-ES" w:eastAsia="es-ES"/>
        </w:rPr>
        <w:lastRenderedPageBreak/>
        <w:t xml:space="preserve">Zona </w:t>
      </w:r>
      <w:r>
        <w:rPr>
          <w:rFonts w:ascii="Century Gothic" w:hAnsi="Century Gothic"/>
          <w:b/>
          <w:color w:val="2F5496" w:themeColor="accent1" w:themeShade="BF"/>
          <w:sz w:val="24"/>
          <w:szCs w:val="24"/>
          <w:lang w:val="es-ES" w:eastAsia="es-ES"/>
        </w:rPr>
        <w:t>Rural</w:t>
      </w:r>
    </w:p>
    <w:p w14:paraId="4C12987B" w14:textId="77777777" w:rsidR="000A3191" w:rsidRPr="000810CA" w:rsidRDefault="000A3191" w:rsidP="000A3191">
      <w:pPr>
        <w:pStyle w:val="Prrafodelista"/>
        <w:spacing w:after="0" w:line="240" w:lineRule="auto"/>
        <w:ind w:left="360"/>
        <w:jc w:val="both"/>
        <w:rPr>
          <w:rFonts w:ascii="Century Gothic" w:hAnsi="Century Gothic"/>
          <w:b/>
          <w:color w:val="2F5496" w:themeColor="accent1" w:themeShade="BF"/>
          <w:sz w:val="24"/>
          <w:szCs w:val="24"/>
          <w:lang w:val="es-ES" w:eastAsia="es-ES"/>
        </w:rPr>
      </w:pPr>
      <w:r w:rsidRPr="000810CA">
        <w:rPr>
          <w:rFonts w:ascii="Century Gothic" w:hAnsi="Century Gothic"/>
          <w:sz w:val="24"/>
          <w:szCs w:val="24"/>
          <w:lang w:val="es-ES" w:eastAsia="es-ES"/>
        </w:rPr>
        <w:t xml:space="preserve">Se tienen en cuenta los siguientes datos propuestos </w:t>
      </w:r>
      <w:r w:rsidRPr="000810CA">
        <w:rPr>
          <w:rFonts w:ascii="Century Gothic" w:hAnsi="Century Gothic"/>
          <w:kern w:val="2"/>
          <w:sz w:val="24"/>
          <w:szCs w:val="24"/>
          <w:lang w:val="es-ES" w:eastAsia="es-ES"/>
          <w14:ligatures w14:val="standardContextual"/>
        </w:rPr>
        <w:t>según los siguientes plazos en función de la cantidad de predios y estado de formación</w:t>
      </w:r>
      <w:r>
        <w:rPr>
          <w:rFonts w:ascii="Century Gothic" w:hAnsi="Century Gothic"/>
          <w:kern w:val="2"/>
          <w:sz w:val="24"/>
          <w:szCs w:val="24"/>
          <w:lang w:val="es-ES" w:eastAsia="es-ES"/>
          <w14:ligatures w14:val="standardContextual"/>
        </w:rPr>
        <w:t>:</w:t>
      </w:r>
    </w:p>
    <w:p w14:paraId="00708ADE" w14:textId="77777777" w:rsidR="000A3191" w:rsidRDefault="000A3191" w:rsidP="000A3191">
      <w:pPr>
        <w:pStyle w:val="Prrafodelista"/>
        <w:ind w:left="360"/>
        <w:jc w:val="both"/>
        <w:rPr>
          <w:rFonts w:ascii="Arial" w:hAnsi="Arial" w:cs="Arial"/>
        </w:rPr>
      </w:pPr>
    </w:p>
    <w:p w14:paraId="788C1480" w14:textId="2D2EC8B8" w:rsidR="000A3191" w:rsidRPr="00C11C11" w:rsidRDefault="00C11C11" w:rsidP="00C11C11">
      <w:pPr>
        <w:pStyle w:val="Descripcin"/>
        <w:keepNext/>
        <w:jc w:val="center"/>
        <w:rPr>
          <w:rFonts w:ascii="Century Gothic" w:hAnsi="Century Gothic"/>
          <w:i w:val="0"/>
          <w:iCs w:val="0"/>
        </w:rPr>
      </w:pPr>
      <w:r w:rsidRPr="00C11C11">
        <w:rPr>
          <w:rFonts w:ascii="Century Gothic" w:hAnsi="Century Gothic"/>
          <w:i w:val="0"/>
          <w:iCs w:val="0"/>
        </w:rPr>
        <w:t xml:space="preserve">Tabla </w:t>
      </w:r>
      <w:r w:rsidRPr="00C11C11">
        <w:rPr>
          <w:rFonts w:ascii="Century Gothic" w:hAnsi="Century Gothic"/>
          <w:i w:val="0"/>
          <w:iCs w:val="0"/>
        </w:rPr>
        <w:fldChar w:fldCharType="begin"/>
      </w:r>
      <w:r w:rsidRPr="00C11C11">
        <w:rPr>
          <w:rFonts w:ascii="Century Gothic" w:hAnsi="Century Gothic"/>
          <w:i w:val="0"/>
          <w:iCs w:val="0"/>
        </w:rPr>
        <w:instrText xml:space="preserve"> SEQ Tabla \* ARABIC </w:instrText>
      </w:r>
      <w:r w:rsidRPr="00C11C11">
        <w:rPr>
          <w:rFonts w:ascii="Century Gothic" w:hAnsi="Century Gothic"/>
          <w:i w:val="0"/>
          <w:iCs w:val="0"/>
        </w:rPr>
        <w:fldChar w:fldCharType="separate"/>
      </w:r>
      <w:r w:rsidR="0002748A">
        <w:rPr>
          <w:rFonts w:ascii="Century Gothic" w:hAnsi="Century Gothic"/>
          <w:i w:val="0"/>
          <w:iCs w:val="0"/>
          <w:noProof/>
        </w:rPr>
        <w:t>8</w:t>
      </w:r>
      <w:r w:rsidRPr="00C11C11">
        <w:rPr>
          <w:rFonts w:ascii="Century Gothic" w:hAnsi="Century Gothic"/>
          <w:i w:val="0"/>
          <w:iCs w:val="0"/>
        </w:rPr>
        <w:fldChar w:fldCharType="end"/>
      </w:r>
      <w:r w:rsidRPr="00C11C11">
        <w:rPr>
          <w:rFonts w:ascii="Century Gothic" w:hAnsi="Century Gothic"/>
          <w:i w:val="0"/>
          <w:iCs w:val="0"/>
        </w:rPr>
        <w:t xml:space="preserve"> Plazos Zona Rural</w:t>
      </w:r>
    </w:p>
    <w:tbl>
      <w:tblPr>
        <w:tblW w:w="7655" w:type="dxa"/>
        <w:jc w:val="center"/>
        <w:tblCellMar>
          <w:left w:w="70" w:type="dxa"/>
          <w:right w:w="70" w:type="dxa"/>
        </w:tblCellMar>
        <w:tblLook w:val="04A0" w:firstRow="1" w:lastRow="0" w:firstColumn="1" w:lastColumn="0" w:noHBand="0" w:noVBand="1"/>
      </w:tblPr>
      <w:tblGrid>
        <w:gridCol w:w="3119"/>
        <w:gridCol w:w="2268"/>
        <w:gridCol w:w="2268"/>
      </w:tblGrid>
      <w:tr w:rsidR="000A3191" w:rsidRPr="00DA1FEE" w14:paraId="10BB8734" w14:textId="77777777" w:rsidTr="007215EA">
        <w:trPr>
          <w:trHeight w:val="651"/>
          <w:jc w:val="center"/>
        </w:trPr>
        <w:tc>
          <w:tcPr>
            <w:tcW w:w="3119" w:type="dxa"/>
            <w:tcBorders>
              <w:top w:val="single" w:sz="4" w:space="0" w:color="auto"/>
              <w:left w:val="single" w:sz="4" w:space="0" w:color="auto"/>
              <w:bottom w:val="single" w:sz="4" w:space="0" w:color="auto"/>
              <w:right w:val="single" w:sz="4" w:space="0" w:color="auto"/>
            </w:tcBorders>
            <w:shd w:val="clear" w:color="000000" w:fill="203764"/>
            <w:noWrap/>
            <w:vAlign w:val="center"/>
            <w:hideMark/>
          </w:tcPr>
          <w:p w14:paraId="30FB7900" w14:textId="77777777" w:rsidR="000A3191" w:rsidRPr="00DA1FEE" w:rsidRDefault="000A3191" w:rsidP="007215EA">
            <w:pPr>
              <w:jc w:val="center"/>
              <w:rPr>
                <w:rFonts w:ascii="Arial" w:hAnsi="Arial" w:cs="Arial"/>
                <w:b/>
                <w:bCs/>
                <w:color w:val="FFFFFF"/>
              </w:rPr>
            </w:pPr>
            <w:r w:rsidRPr="00DA1FEE">
              <w:rPr>
                <w:rFonts w:ascii="Arial" w:hAnsi="Arial" w:cs="Arial"/>
                <w:b/>
                <w:bCs/>
                <w:color w:val="FFFFFF"/>
              </w:rPr>
              <w:t>CATEGORÍA</w:t>
            </w:r>
          </w:p>
        </w:tc>
        <w:tc>
          <w:tcPr>
            <w:tcW w:w="2268" w:type="dxa"/>
            <w:tcBorders>
              <w:top w:val="single" w:sz="4" w:space="0" w:color="auto"/>
              <w:left w:val="nil"/>
              <w:bottom w:val="single" w:sz="4" w:space="0" w:color="auto"/>
              <w:right w:val="single" w:sz="4" w:space="0" w:color="auto"/>
            </w:tcBorders>
            <w:shd w:val="clear" w:color="000000" w:fill="203764"/>
            <w:noWrap/>
            <w:vAlign w:val="center"/>
            <w:hideMark/>
          </w:tcPr>
          <w:p w14:paraId="3A5DB5D0" w14:textId="77777777" w:rsidR="000A3191" w:rsidRPr="00DA1FEE" w:rsidRDefault="000A3191" w:rsidP="007215EA">
            <w:pPr>
              <w:jc w:val="center"/>
              <w:rPr>
                <w:rFonts w:ascii="Arial" w:hAnsi="Arial" w:cs="Arial"/>
                <w:b/>
                <w:bCs/>
                <w:color w:val="FFFFFF"/>
              </w:rPr>
            </w:pPr>
            <w:r w:rsidRPr="00DA1FEE">
              <w:rPr>
                <w:rFonts w:ascii="Arial" w:hAnsi="Arial" w:cs="Arial"/>
                <w:b/>
                <w:bCs/>
                <w:color w:val="FFFFFF"/>
              </w:rPr>
              <w:t>CANTIDAD DE PREDIOS</w:t>
            </w:r>
          </w:p>
        </w:tc>
        <w:tc>
          <w:tcPr>
            <w:tcW w:w="2268" w:type="dxa"/>
            <w:tcBorders>
              <w:top w:val="single" w:sz="4" w:space="0" w:color="auto"/>
              <w:left w:val="nil"/>
              <w:bottom w:val="single" w:sz="4" w:space="0" w:color="auto"/>
              <w:right w:val="single" w:sz="4" w:space="0" w:color="auto"/>
            </w:tcBorders>
            <w:shd w:val="clear" w:color="000000" w:fill="203764"/>
            <w:noWrap/>
            <w:vAlign w:val="center"/>
            <w:hideMark/>
          </w:tcPr>
          <w:p w14:paraId="3814CAF9" w14:textId="77777777" w:rsidR="000A3191" w:rsidRPr="00DA1FEE" w:rsidRDefault="000A3191" w:rsidP="007215EA">
            <w:pPr>
              <w:jc w:val="center"/>
              <w:rPr>
                <w:rFonts w:ascii="Arial" w:hAnsi="Arial" w:cs="Arial"/>
                <w:b/>
                <w:bCs/>
                <w:color w:val="FFFFFF"/>
              </w:rPr>
            </w:pPr>
            <w:r w:rsidRPr="00DA1FEE">
              <w:rPr>
                <w:rFonts w:ascii="Arial" w:hAnsi="Arial" w:cs="Arial"/>
                <w:b/>
                <w:bCs/>
                <w:color w:val="FFFFFF"/>
              </w:rPr>
              <w:t>PLAZO</w:t>
            </w:r>
            <w:r w:rsidRPr="00480ADB">
              <w:rPr>
                <w:rFonts w:ascii="Arial" w:hAnsi="Arial" w:cs="Arial"/>
                <w:b/>
                <w:bCs/>
                <w:color w:val="FFFFFF"/>
              </w:rPr>
              <w:t xml:space="preserve"> (meses)</w:t>
            </w:r>
          </w:p>
        </w:tc>
      </w:tr>
      <w:tr w:rsidR="000A3191" w:rsidRPr="00DA1FEE" w14:paraId="4BAB37A7" w14:textId="77777777" w:rsidTr="007215EA">
        <w:trPr>
          <w:trHeight w:val="165"/>
          <w:jc w:val="center"/>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053E9A14" w14:textId="77777777" w:rsidR="000A3191" w:rsidRPr="00DA1FEE" w:rsidRDefault="000A3191" w:rsidP="007215EA">
            <w:pPr>
              <w:jc w:val="center"/>
              <w:rPr>
                <w:rFonts w:ascii="Arial" w:hAnsi="Arial" w:cs="Arial"/>
                <w:color w:val="000000"/>
              </w:rPr>
            </w:pPr>
            <w:r w:rsidRPr="00DA1FEE">
              <w:rPr>
                <w:rFonts w:ascii="Arial" w:hAnsi="Arial" w:cs="Arial"/>
                <w:color w:val="000000"/>
              </w:rPr>
              <w:t>1 - RURAL (FORMADO)</w:t>
            </w:r>
          </w:p>
        </w:tc>
        <w:tc>
          <w:tcPr>
            <w:tcW w:w="2268" w:type="dxa"/>
            <w:tcBorders>
              <w:top w:val="nil"/>
              <w:left w:val="nil"/>
              <w:bottom w:val="single" w:sz="4" w:space="0" w:color="auto"/>
              <w:right w:val="single" w:sz="4" w:space="0" w:color="auto"/>
            </w:tcBorders>
            <w:shd w:val="clear" w:color="auto" w:fill="auto"/>
            <w:noWrap/>
            <w:vAlign w:val="center"/>
            <w:hideMark/>
          </w:tcPr>
          <w:p w14:paraId="4DA9AFFB" w14:textId="77777777" w:rsidR="000A3191" w:rsidRPr="00DA1FEE" w:rsidRDefault="000A3191" w:rsidP="007215EA">
            <w:pPr>
              <w:jc w:val="center"/>
              <w:rPr>
                <w:rFonts w:ascii="Arial" w:hAnsi="Arial" w:cs="Arial"/>
                <w:color w:val="000000"/>
              </w:rPr>
            </w:pPr>
            <w:r w:rsidRPr="00DA1FEE">
              <w:rPr>
                <w:rFonts w:ascii="Arial" w:hAnsi="Arial" w:cs="Arial"/>
                <w:color w:val="000000"/>
              </w:rPr>
              <w:t>&gt; 20.000</w:t>
            </w:r>
          </w:p>
        </w:tc>
        <w:tc>
          <w:tcPr>
            <w:tcW w:w="2268" w:type="dxa"/>
            <w:tcBorders>
              <w:top w:val="nil"/>
              <w:left w:val="nil"/>
              <w:bottom w:val="single" w:sz="4" w:space="0" w:color="auto"/>
              <w:right w:val="single" w:sz="4" w:space="0" w:color="auto"/>
            </w:tcBorders>
            <w:shd w:val="clear" w:color="auto" w:fill="auto"/>
            <w:noWrap/>
            <w:vAlign w:val="center"/>
            <w:hideMark/>
          </w:tcPr>
          <w:p w14:paraId="01D10B4D" w14:textId="77777777" w:rsidR="000A3191" w:rsidRPr="00DA1FEE" w:rsidRDefault="000A3191" w:rsidP="007215EA">
            <w:pPr>
              <w:jc w:val="center"/>
              <w:rPr>
                <w:rFonts w:ascii="Arial" w:hAnsi="Arial" w:cs="Arial"/>
                <w:color w:val="000000"/>
              </w:rPr>
            </w:pPr>
            <w:r w:rsidRPr="00DA1FEE">
              <w:rPr>
                <w:rFonts w:ascii="Arial" w:hAnsi="Arial" w:cs="Arial"/>
                <w:color w:val="000000"/>
              </w:rPr>
              <w:t>8</w:t>
            </w:r>
          </w:p>
        </w:tc>
      </w:tr>
      <w:tr w:rsidR="000A3191" w:rsidRPr="00DA1FEE" w14:paraId="728E2967" w14:textId="77777777" w:rsidTr="007215EA">
        <w:trPr>
          <w:trHeight w:val="311"/>
          <w:jc w:val="center"/>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0282E1BC" w14:textId="77777777" w:rsidR="000A3191" w:rsidRPr="00DA1FEE" w:rsidRDefault="000A3191" w:rsidP="007215EA">
            <w:pPr>
              <w:jc w:val="center"/>
              <w:rPr>
                <w:rFonts w:ascii="Arial" w:hAnsi="Arial" w:cs="Arial"/>
                <w:color w:val="000000"/>
              </w:rPr>
            </w:pPr>
            <w:r w:rsidRPr="00DA1FEE">
              <w:rPr>
                <w:rFonts w:ascii="Arial" w:hAnsi="Arial" w:cs="Arial"/>
                <w:color w:val="000000"/>
              </w:rPr>
              <w:t>2 - RURAL (FORMADO)</w:t>
            </w:r>
          </w:p>
        </w:tc>
        <w:tc>
          <w:tcPr>
            <w:tcW w:w="2268" w:type="dxa"/>
            <w:tcBorders>
              <w:top w:val="nil"/>
              <w:left w:val="nil"/>
              <w:bottom w:val="single" w:sz="4" w:space="0" w:color="auto"/>
              <w:right w:val="single" w:sz="4" w:space="0" w:color="auto"/>
            </w:tcBorders>
            <w:shd w:val="clear" w:color="auto" w:fill="auto"/>
            <w:noWrap/>
            <w:vAlign w:val="center"/>
            <w:hideMark/>
          </w:tcPr>
          <w:p w14:paraId="721A882A" w14:textId="77777777" w:rsidR="000A3191" w:rsidRPr="00DA1FEE" w:rsidRDefault="000A3191" w:rsidP="007215EA">
            <w:pPr>
              <w:jc w:val="center"/>
              <w:rPr>
                <w:rFonts w:ascii="Arial" w:hAnsi="Arial" w:cs="Arial"/>
                <w:color w:val="000000"/>
              </w:rPr>
            </w:pPr>
            <w:r w:rsidRPr="00DA1FEE">
              <w:rPr>
                <w:rFonts w:ascii="Arial" w:hAnsi="Arial" w:cs="Arial"/>
                <w:color w:val="000000"/>
              </w:rPr>
              <w:t>10.000 - 20.000</w:t>
            </w:r>
          </w:p>
        </w:tc>
        <w:tc>
          <w:tcPr>
            <w:tcW w:w="2268" w:type="dxa"/>
            <w:tcBorders>
              <w:top w:val="nil"/>
              <w:left w:val="nil"/>
              <w:bottom w:val="single" w:sz="4" w:space="0" w:color="auto"/>
              <w:right w:val="single" w:sz="4" w:space="0" w:color="auto"/>
            </w:tcBorders>
            <w:shd w:val="clear" w:color="auto" w:fill="auto"/>
            <w:noWrap/>
            <w:vAlign w:val="center"/>
            <w:hideMark/>
          </w:tcPr>
          <w:p w14:paraId="7EE6AD2A" w14:textId="77777777" w:rsidR="000A3191" w:rsidRPr="00DA1FEE" w:rsidRDefault="000A3191" w:rsidP="007215EA">
            <w:pPr>
              <w:jc w:val="center"/>
              <w:rPr>
                <w:rFonts w:ascii="Arial" w:hAnsi="Arial" w:cs="Arial"/>
                <w:color w:val="000000"/>
              </w:rPr>
            </w:pPr>
            <w:r w:rsidRPr="00DA1FEE">
              <w:rPr>
                <w:rFonts w:ascii="Arial" w:hAnsi="Arial" w:cs="Arial"/>
                <w:color w:val="000000"/>
              </w:rPr>
              <w:t>7</w:t>
            </w:r>
          </w:p>
        </w:tc>
      </w:tr>
      <w:tr w:rsidR="000A3191" w:rsidRPr="00DA1FEE" w14:paraId="57D5CD7B" w14:textId="77777777" w:rsidTr="007215EA">
        <w:trPr>
          <w:trHeight w:val="287"/>
          <w:jc w:val="center"/>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52D74C14" w14:textId="77777777" w:rsidR="000A3191" w:rsidRPr="00DA1FEE" w:rsidRDefault="000A3191" w:rsidP="007215EA">
            <w:pPr>
              <w:jc w:val="center"/>
              <w:rPr>
                <w:rFonts w:ascii="Arial" w:hAnsi="Arial" w:cs="Arial"/>
                <w:color w:val="000000"/>
              </w:rPr>
            </w:pPr>
            <w:r w:rsidRPr="00DA1FEE">
              <w:rPr>
                <w:rFonts w:ascii="Arial" w:hAnsi="Arial" w:cs="Arial"/>
                <w:color w:val="000000"/>
              </w:rPr>
              <w:t>3 - RURAL (FORMADO)</w:t>
            </w:r>
          </w:p>
        </w:tc>
        <w:tc>
          <w:tcPr>
            <w:tcW w:w="2268" w:type="dxa"/>
            <w:tcBorders>
              <w:top w:val="nil"/>
              <w:left w:val="nil"/>
              <w:bottom w:val="single" w:sz="4" w:space="0" w:color="auto"/>
              <w:right w:val="single" w:sz="4" w:space="0" w:color="auto"/>
            </w:tcBorders>
            <w:shd w:val="clear" w:color="auto" w:fill="auto"/>
            <w:noWrap/>
            <w:vAlign w:val="center"/>
            <w:hideMark/>
          </w:tcPr>
          <w:p w14:paraId="288E7841" w14:textId="77777777" w:rsidR="000A3191" w:rsidRPr="00DA1FEE" w:rsidRDefault="000A3191" w:rsidP="007215EA">
            <w:pPr>
              <w:jc w:val="center"/>
              <w:rPr>
                <w:rFonts w:ascii="Arial" w:hAnsi="Arial" w:cs="Arial"/>
                <w:color w:val="000000"/>
              </w:rPr>
            </w:pPr>
            <w:r w:rsidRPr="00DA1FEE">
              <w:rPr>
                <w:rFonts w:ascii="Arial" w:hAnsi="Arial" w:cs="Arial"/>
                <w:color w:val="000000"/>
              </w:rPr>
              <w:t>5.000 - 10.000</w:t>
            </w:r>
          </w:p>
        </w:tc>
        <w:tc>
          <w:tcPr>
            <w:tcW w:w="2268" w:type="dxa"/>
            <w:tcBorders>
              <w:top w:val="nil"/>
              <w:left w:val="nil"/>
              <w:bottom w:val="single" w:sz="4" w:space="0" w:color="auto"/>
              <w:right w:val="single" w:sz="4" w:space="0" w:color="auto"/>
            </w:tcBorders>
            <w:shd w:val="clear" w:color="auto" w:fill="auto"/>
            <w:noWrap/>
            <w:vAlign w:val="center"/>
            <w:hideMark/>
          </w:tcPr>
          <w:p w14:paraId="7CA8190C" w14:textId="77777777" w:rsidR="000A3191" w:rsidRPr="00DA1FEE" w:rsidRDefault="000A3191" w:rsidP="007215EA">
            <w:pPr>
              <w:jc w:val="center"/>
              <w:rPr>
                <w:rFonts w:ascii="Arial" w:hAnsi="Arial" w:cs="Arial"/>
                <w:color w:val="000000"/>
              </w:rPr>
            </w:pPr>
            <w:r w:rsidRPr="00DA1FEE">
              <w:rPr>
                <w:rFonts w:ascii="Arial" w:hAnsi="Arial" w:cs="Arial"/>
                <w:color w:val="000000"/>
              </w:rPr>
              <w:t>6</w:t>
            </w:r>
          </w:p>
        </w:tc>
      </w:tr>
      <w:tr w:rsidR="000A3191" w:rsidRPr="00DA1FEE" w14:paraId="709D3E92" w14:textId="77777777" w:rsidTr="007215EA">
        <w:trPr>
          <w:trHeight w:val="264"/>
          <w:jc w:val="center"/>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4038C5B8" w14:textId="77777777" w:rsidR="000A3191" w:rsidRPr="00DA1FEE" w:rsidRDefault="000A3191" w:rsidP="007215EA">
            <w:pPr>
              <w:jc w:val="center"/>
              <w:rPr>
                <w:rFonts w:ascii="Arial" w:hAnsi="Arial" w:cs="Arial"/>
                <w:color w:val="000000"/>
              </w:rPr>
            </w:pPr>
            <w:r w:rsidRPr="00DA1FEE">
              <w:rPr>
                <w:rFonts w:ascii="Arial" w:hAnsi="Arial" w:cs="Arial"/>
                <w:color w:val="000000"/>
              </w:rPr>
              <w:t>4 - RURAL (FORMADO)</w:t>
            </w:r>
          </w:p>
        </w:tc>
        <w:tc>
          <w:tcPr>
            <w:tcW w:w="2268" w:type="dxa"/>
            <w:tcBorders>
              <w:top w:val="nil"/>
              <w:left w:val="nil"/>
              <w:bottom w:val="single" w:sz="4" w:space="0" w:color="auto"/>
              <w:right w:val="single" w:sz="4" w:space="0" w:color="auto"/>
            </w:tcBorders>
            <w:shd w:val="clear" w:color="auto" w:fill="auto"/>
            <w:noWrap/>
            <w:vAlign w:val="center"/>
            <w:hideMark/>
          </w:tcPr>
          <w:p w14:paraId="5D05FC1C" w14:textId="77777777" w:rsidR="000A3191" w:rsidRPr="00DA1FEE" w:rsidRDefault="000A3191" w:rsidP="007215EA">
            <w:pPr>
              <w:jc w:val="center"/>
              <w:rPr>
                <w:rFonts w:ascii="Arial" w:hAnsi="Arial" w:cs="Arial"/>
                <w:color w:val="000000"/>
              </w:rPr>
            </w:pPr>
            <w:r w:rsidRPr="00DA1FEE">
              <w:rPr>
                <w:rFonts w:ascii="Arial" w:hAnsi="Arial" w:cs="Arial"/>
                <w:color w:val="000000"/>
              </w:rPr>
              <w:t>2.000 - 5.000</w:t>
            </w:r>
          </w:p>
        </w:tc>
        <w:tc>
          <w:tcPr>
            <w:tcW w:w="2268" w:type="dxa"/>
            <w:tcBorders>
              <w:top w:val="nil"/>
              <w:left w:val="nil"/>
              <w:bottom w:val="single" w:sz="4" w:space="0" w:color="auto"/>
              <w:right w:val="single" w:sz="4" w:space="0" w:color="auto"/>
            </w:tcBorders>
            <w:shd w:val="clear" w:color="auto" w:fill="auto"/>
            <w:noWrap/>
            <w:vAlign w:val="center"/>
            <w:hideMark/>
          </w:tcPr>
          <w:p w14:paraId="49A596F6" w14:textId="77777777" w:rsidR="000A3191" w:rsidRPr="00DA1FEE" w:rsidRDefault="000A3191" w:rsidP="007215EA">
            <w:pPr>
              <w:jc w:val="center"/>
              <w:rPr>
                <w:rFonts w:ascii="Arial" w:hAnsi="Arial" w:cs="Arial"/>
                <w:color w:val="000000"/>
              </w:rPr>
            </w:pPr>
            <w:r w:rsidRPr="00DA1FEE">
              <w:rPr>
                <w:rFonts w:ascii="Arial" w:hAnsi="Arial" w:cs="Arial"/>
                <w:color w:val="000000"/>
              </w:rPr>
              <w:t>5</w:t>
            </w:r>
          </w:p>
        </w:tc>
      </w:tr>
      <w:tr w:rsidR="000A3191" w:rsidRPr="00DA1FEE" w14:paraId="3504A4FC" w14:textId="77777777" w:rsidTr="007215EA">
        <w:trPr>
          <w:trHeight w:val="281"/>
          <w:jc w:val="center"/>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5B7653C2" w14:textId="77777777" w:rsidR="000A3191" w:rsidRPr="00DA1FEE" w:rsidRDefault="000A3191" w:rsidP="007215EA">
            <w:pPr>
              <w:jc w:val="center"/>
              <w:rPr>
                <w:rFonts w:ascii="Arial" w:hAnsi="Arial" w:cs="Arial"/>
                <w:color w:val="000000"/>
              </w:rPr>
            </w:pPr>
            <w:r w:rsidRPr="00DA1FEE">
              <w:rPr>
                <w:rFonts w:ascii="Arial" w:hAnsi="Arial" w:cs="Arial"/>
                <w:color w:val="000000"/>
              </w:rPr>
              <w:t>5 - RURAL (FORMADO)</w:t>
            </w:r>
          </w:p>
        </w:tc>
        <w:tc>
          <w:tcPr>
            <w:tcW w:w="2268" w:type="dxa"/>
            <w:tcBorders>
              <w:top w:val="nil"/>
              <w:left w:val="nil"/>
              <w:bottom w:val="single" w:sz="4" w:space="0" w:color="auto"/>
              <w:right w:val="single" w:sz="4" w:space="0" w:color="auto"/>
            </w:tcBorders>
            <w:shd w:val="clear" w:color="auto" w:fill="auto"/>
            <w:noWrap/>
            <w:vAlign w:val="center"/>
            <w:hideMark/>
          </w:tcPr>
          <w:p w14:paraId="657828E5" w14:textId="77777777" w:rsidR="000A3191" w:rsidRPr="00DA1FEE" w:rsidRDefault="000A3191" w:rsidP="007215EA">
            <w:pPr>
              <w:jc w:val="center"/>
              <w:rPr>
                <w:rFonts w:ascii="Arial" w:hAnsi="Arial" w:cs="Arial"/>
                <w:color w:val="000000"/>
              </w:rPr>
            </w:pPr>
            <w:r w:rsidRPr="00DA1FEE">
              <w:rPr>
                <w:rFonts w:ascii="Arial" w:hAnsi="Arial" w:cs="Arial"/>
                <w:color w:val="000000"/>
              </w:rPr>
              <w:t>&lt; 2.000</w:t>
            </w:r>
          </w:p>
        </w:tc>
        <w:tc>
          <w:tcPr>
            <w:tcW w:w="2268" w:type="dxa"/>
            <w:tcBorders>
              <w:top w:val="nil"/>
              <w:left w:val="nil"/>
              <w:bottom w:val="single" w:sz="4" w:space="0" w:color="auto"/>
              <w:right w:val="single" w:sz="4" w:space="0" w:color="auto"/>
            </w:tcBorders>
            <w:shd w:val="clear" w:color="auto" w:fill="auto"/>
            <w:noWrap/>
            <w:vAlign w:val="center"/>
            <w:hideMark/>
          </w:tcPr>
          <w:p w14:paraId="4DC5B6DA" w14:textId="77777777" w:rsidR="000A3191" w:rsidRPr="00DA1FEE" w:rsidRDefault="000A3191" w:rsidP="007215EA">
            <w:pPr>
              <w:jc w:val="center"/>
              <w:rPr>
                <w:rFonts w:ascii="Arial" w:hAnsi="Arial" w:cs="Arial"/>
                <w:color w:val="000000"/>
              </w:rPr>
            </w:pPr>
            <w:r w:rsidRPr="00DA1FEE">
              <w:rPr>
                <w:rFonts w:ascii="Arial" w:hAnsi="Arial" w:cs="Arial"/>
                <w:color w:val="000000"/>
              </w:rPr>
              <w:t>4</w:t>
            </w:r>
          </w:p>
        </w:tc>
      </w:tr>
    </w:tbl>
    <w:p w14:paraId="0E3A1E95" w14:textId="77777777" w:rsidR="000A3191" w:rsidRPr="00480ADB" w:rsidRDefault="000A3191" w:rsidP="000A3191">
      <w:pPr>
        <w:rPr>
          <w:rFonts w:ascii="Arial" w:hAnsi="Arial" w:cs="Arial"/>
        </w:rPr>
      </w:pPr>
    </w:p>
    <w:tbl>
      <w:tblPr>
        <w:tblW w:w="7655" w:type="dxa"/>
        <w:jc w:val="center"/>
        <w:tblCellMar>
          <w:left w:w="70" w:type="dxa"/>
          <w:right w:w="70" w:type="dxa"/>
        </w:tblCellMar>
        <w:tblLook w:val="04A0" w:firstRow="1" w:lastRow="0" w:firstColumn="1" w:lastColumn="0" w:noHBand="0" w:noVBand="1"/>
      </w:tblPr>
      <w:tblGrid>
        <w:gridCol w:w="3119"/>
        <w:gridCol w:w="2551"/>
        <w:gridCol w:w="1985"/>
      </w:tblGrid>
      <w:tr w:rsidR="000A3191" w:rsidRPr="00480ADB" w14:paraId="4DE24BE7" w14:textId="77777777" w:rsidTr="007215EA">
        <w:trPr>
          <w:trHeight w:val="600"/>
          <w:jc w:val="center"/>
        </w:trPr>
        <w:tc>
          <w:tcPr>
            <w:tcW w:w="3119" w:type="dxa"/>
            <w:tcBorders>
              <w:top w:val="single" w:sz="4" w:space="0" w:color="auto"/>
              <w:left w:val="single" w:sz="4" w:space="0" w:color="auto"/>
              <w:bottom w:val="single" w:sz="4" w:space="0" w:color="auto"/>
              <w:right w:val="single" w:sz="4" w:space="0" w:color="auto"/>
            </w:tcBorders>
            <w:shd w:val="clear" w:color="000000" w:fill="203764"/>
            <w:noWrap/>
            <w:vAlign w:val="center"/>
            <w:hideMark/>
          </w:tcPr>
          <w:p w14:paraId="66B3F518" w14:textId="77777777" w:rsidR="000A3191" w:rsidRPr="00C7577B" w:rsidRDefault="000A3191" w:rsidP="007215EA">
            <w:pPr>
              <w:jc w:val="center"/>
              <w:rPr>
                <w:rFonts w:ascii="Arial" w:hAnsi="Arial" w:cs="Arial"/>
                <w:b/>
                <w:bCs/>
                <w:color w:val="FFFFFF"/>
              </w:rPr>
            </w:pPr>
            <w:r w:rsidRPr="00C7577B">
              <w:rPr>
                <w:rFonts w:ascii="Arial" w:hAnsi="Arial" w:cs="Arial"/>
                <w:b/>
                <w:bCs/>
                <w:color w:val="FFFFFF"/>
              </w:rPr>
              <w:t>CATEGORÍA</w:t>
            </w:r>
          </w:p>
        </w:tc>
        <w:tc>
          <w:tcPr>
            <w:tcW w:w="2551" w:type="dxa"/>
            <w:tcBorders>
              <w:top w:val="single" w:sz="4" w:space="0" w:color="auto"/>
              <w:left w:val="nil"/>
              <w:bottom w:val="single" w:sz="4" w:space="0" w:color="auto"/>
              <w:right w:val="single" w:sz="4" w:space="0" w:color="auto"/>
            </w:tcBorders>
            <w:shd w:val="clear" w:color="000000" w:fill="203764"/>
            <w:noWrap/>
            <w:vAlign w:val="center"/>
            <w:hideMark/>
          </w:tcPr>
          <w:p w14:paraId="20CE980D" w14:textId="77777777" w:rsidR="000A3191" w:rsidRPr="00C7577B" w:rsidRDefault="000A3191" w:rsidP="007215EA">
            <w:pPr>
              <w:jc w:val="center"/>
              <w:rPr>
                <w:rFonts w:ascii="Arial" w:hAnsi="Arial" w:cs="Arial"/>
                <w:b/>
                <w:bCs/>
                <w:color w:val="FFFFFF"/>
              </w:rPr>
            </w:pPr>
            <w:r w:rsidRPr="00C7577B">
              <w:rPr>
                <w:rFonts w:ascii="Arial" w:hAnsi="Arial" w:cs="Arial"/>
                <w:b/>
                <w:bCs/>
                <w:color w:val="FFFFFF"/>
              </w:rPr>
              <w:t>ÁREA (ha)</w:t>
            </w:r>
          </w:p>
        </w:tc>
        <w:tc>
          <w:tcPr>
            <w:tcW w:w="1985" w:type="dxa"/>
            <w:tcBorders>
              <w:top w:val="single" w:sz="4" w:space="0" w:color="auto"/>
              <w:left w:val="nil"/>
              <w:bottom w:val="single" w:sz="4" w:space="0" w:color="auto"/>
              <w:right w:val="single" w:sz="4" w:space="0" w:color="auto"/>
            </w:tcBorders>
            <w:shd w:val="clear" w:color="000000" w:fill="203764"/>
            <w:vAlign w:val="center"/>
            <w:hideMark/>
          </w:tcPr>
          <w:p w14:paraId="30ABE7A4" w14:textId="77777777" w:rsidR="000A3191" w:rsidRPr="00C7577B" w:rsidRDefault="000A3191" w:rsidP="007215EA">
            <w:pPr>
              <w:jc w:val="center"/>
              <w:rPr>
                <w:rFonts w:ascii="Arial" w:hAnsi="Arial" w:cs="Arial"/>
                <w:b/>
                <w:bCs/>
                <w:color w:val="FFFFFF"/>
              </w:rPr>
            </w:pPr>
            <w:r w:rsidRPr="00C7577B">
              <w:rPr>
                <w:rFonts w:ascii="Arial" w:hAnsi="Arial" w:cs="Arial"/>
                <w:b/>
                <w:bCs/>
                <w:color w:val="FFFFFF"/>
              </w:rPr>
              <w:t>PLAZO (Meses)</w:t>
            </w:r>
          </w:p>
        </w:tc>
      </w:tr>
      <w:tr w:rsidR="000A3191" w:rsidRPr="00C7577B" w14:paraId="3FAACC2C" w14:textId="77777777" w:rsidTr="007215EA">
        <w:trPr>
          <w:trHeight w:val="291"/>
          <w:jc w:val="center"/>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7D86C823" w14:textId="77777777" w:rsidR="000A3191" w:rsidRPr="00C7577B" w:rsidRDefault="000A3191" w:rsidP="007215EA">
            <w:pPr>
              <w:jc w:val="center"/>
              <w:rPr>
                <w:rFonts w:ascii="Arial" w:hAnsi="Arial" w:cs="Arial"/>
                <w:color w:val="000000"/>
              </w:rPr>
            </w:pPr>
            <w:r w:rsidRPr="00C7577B">
              <w:rPr>
                <w:rFonts w:ascii="Arial" w:hAnsi="Arial" w:cs="Arial"/>
                <w:color w:val="000000"/>
              </w:rPr>
              <w:t xml:space="preserve">1 - RURAL (NO FORMADO) </w:t>
            </w:r>
          </w:p>
        </w:tc>
        <w:tc>
          <w:tcPr>
            <w:tcW w:w="2551" w:type="dxa"/>
            <w:tcBorders>
              <w:top w:val="nil"/>
              <w:left w:val="nil"/>
              <w:bottom w:val="single" w:sz="4" w:space="0" w:color="auto"/>
              <w:right w:val="single" w:sz="4" w:space="0" w:color="auto"/>
            </w:tcBorders>
            <w:shd w:val="clear" w:color="auto" w:fill="auto"/>
            <w:noWrap/>
            <w:vAlign w:val="center"/>
            <w:hideMark/>
          </w:tcPr>
          <w:p w14:paraId="36B8E425" w14:textId="77777777" w:rsidR="000A3191" w:rsidRPr="00C7577B" w:rsidRDefault="000A3191" w:rsidP="007215EA">
            <w:pPr>
              <w:jc w:val="center"/>
              <w:rPr>
                <w:rFonts w:ascii="Arial" w:hAnsi="Arial" w:cs="Arial"/>
                <w:color w:val="000000"/>
              </w:rPr>
            </w:pPr>
            <w:r w:rsidRPr="00C7577B">
              <w:rPr>
                <w:rFonts w:ascii="Arial" w:hAnsi="Arial" w:cs="Arial"/>
                <w:color w:val="000000"/>
              </w:rPr>
              <w:t>&gt;1.000.0000</w:t>
            </w:r>
          </w:p>
        </w:tc>
        <w:tc>
          <w:tcPr>
            <w:tcW w:w="1985" w:type="dxa"/>
            <w:tcBorders>
              <w:top w:val="nil"/>
              <w:left w:val="nil"/>
              <w:bottom w:val="single" w:sz="4" w:space="0" w:color="auto"/>
              <w:right w:val="single" w:sz="4" w:space="0" w:color="auto"/>
            </w:tcBorders>
            <w:shd w:val="clear" w:color="auto" w:fill="auto"/>
            <w:noWrap/>
            <w:vAlign w:val="center"/>
            <w:hideMark/>
          </w:tcPr>
          <w:p w14:paraId="6E153BFA" w14:textId="77777777" w:rsidR="000A3191" w:rsidRPr="00C7577B" w:rsidRDefault="000A3191" w:rsidP="007215EA">
            <w:pPr>
              <w:jc w:val="center"/>
              <w:rPr>
                <w:rFonts w:ascii="Arial" w:hAnsi="Arial" w:cs="Arial"/>
                <w:color w:val="000000"/>
              </w:rPr>
            </w:pPr>
            <w:r w:rsidRPr="00C7577B">
              <w:rPr>
                <w:rFonts w:ascii="Arial" w:hAnsi="Arial" w:cs="Arial"/>
                <w:color w:val="000000"/>
              </w:rPr>
              <w:t>8</w:t>
            </w:r>
          </w:p>
        </w:tc>
      </w:tr>
      <w:tr w:rsidR="000A3191" w:rsidRPr="00C7577B" w14:paraId="48FCE5B3" w14:textId="77777777" w:rsidTr="007215EA">
        <w:trPr>
          <w:trHeight w:val="409"/>
          <w:jc w:val="center"/>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667929F" w14:textId="77777777" w:rsidR="000A3191" w:rsidRPr="00C7577B" w:rsidRDefault="000A3191" w:rsidP="007215EA">
            <w:pPr>
              <w:jc w:val="center"/>
              <w:rPr>
                <w:rFonts w:ascii="Arial" w:hAnsi="Arial" w:cs="Arial"/>
                <w:color w:val="000000"/>
              </w:rPr>
            </w:pPr>
            <w:r w:rsidRPr="00C7577B">
              <w:rPr>
                <w:rFonts w:ascii="Arial" w:hAnsi="Arial" w:cs="Arial"/>
                <w:color w:val="000000"/>
              </w:rPr>
              <w:t xml:space="preserve">2 - RURAL (NO FORMADO) </w:t>
            </w:r>
          </w:p>
        </w:tc>
        <w:tc>
          <w:tcPr>
            <w:tcW w:w="2551" w:type="dxa"/>
            <w:tcBorders>
              <w:top w:val="nil"/>
              <w:left w:val="nil"/>
              <w:bottom w:val="single" w:sz="4" w:space="0" w:color="auto"/>
              <w:right w:val="single" w:sz="4" w:space="0" w:color="auto"/>
            </w:tcBorders>
            <w:shd w:val="clear" w:color="auto" w:fill="auto"/>
            <w:noWrap/>
            <w:vAlign w:val="center"/>
            <w:hideMark/>
          </w:tcPr>
          <w:p w14:paraId="1E70A10D" w14:textId="77777777" w:rsidR="000A3191" w:rsidRPr="005D1A29" w:rsidRDefault="000A3191" w:rsidP="007928B8">
            <w:pPr>
              <w:pStyle w:val="Prrafodelista"/>
              <w:numPr>
                <w:ilvl w:val="0"/>
                <w:numId w:val="16"/>
              </w:numPr>
              <w:jc w:val="center"/>
              <w:rPr>
                <w:rFonts w:ascii="Arial" w:hAnsi="Arial" w:cs="Arial"/>
                <w:color w:val="000000"/>
              </w:rPr>
            </w:pPr>
            <w:r w:rsidRPr="005D1A29">
              <w:rPr>
                <w:rFonts w:ascii="Arial" w:hAnsi="Arial" w:cs="Arial"/>
                <w:color w:val="000000"/>
              </w:rPr>
              <w:t>- 1.000.0000</w:t>
            </w:r>
          </w:p>
        </w:tc>
        <w:tc>
          <w:tcPr>
            <w:tcW w:w="1985" w:type="dxa"/>
            <w:tcBorders>
              <w:top w:val="nil"/>
              <w:left w:val="nil"/>
              <w:bottom w:val="single" w:sz="4" w:space="0" w:color="auto"/>
              <w:right w:val="single" w:sz="4" w:space="0" w:color="auto"/>
            </w:tcBorders>
            <w:shd w:val="clear" w:color="auto" w:fill="auto"/>
            <w:noWrap/>
            <w:vAlign w:val="center"/>
            <w:hideMark/>
          </w:tcPr>
          <w:p w14:paraId="61DF278B" w14:textId="77777777" w:rsidR="000A3191" w:rsidRPr="00C7577B" w:rsidRDefault="000A3191" w:rsidP="007215EA">
            <w:pPr>
              <w:jc w:val="center"/>
              <w:rPr>
                <w:rFonts w:ascii="Arial" w:hAnsi="Arial" w:cs="Arial"/>
                <w:color w:val="000000"/>
              </w:rPr>
            </w:pPr>
            <w:r w:rsidRPr="00C7577B">
              <w:rPr>
                <w:rFonts w:ascii="Arial" w:hAnsi="Arial" w:cs="Arial"/>
                <w:color w:val="000000"/>
              </w:rPr>
              <w:t>6</w:t>
            </w:r>
          </w:p>
        </w:tc>
      </w:tr>
    </w:tbl>
    <w:p w14:paraId="2904D494" w14:textId="19D824EA" w:rsidR="000A3191" w:rsidRPr="00C11C11" w:rsidRDefault="00696451" w:rsidP="00C11C11">
      <w:pPr>
        <w:jc w:val="center"/>
        <w:rPr>
          <w:rFonts w:ascii="Arial" w:hAnsi="Arial" w:cs="Arial"/>
          <w:sz w:val="16"/>
          <w:szCs w:val="16"/>
        </w:rPr>
      </w:pPr>
      <w:r w:rsidRPr="00C11C11">
        <w:rPr>
          <w:rFonts w:ascii="Century Gothic" w:hAnsi="Century Gothic"/>
          <w:sz w:val="16"/>
          <w:szCs w:val="16"/>
          <w:lang w:eastAsia="es-ES"/>
        </w:rPr>
        <w:t>Fuente:</w:t>
      </w:r>
      <w:r w:rsidR="000A3191" w:rsidRPr="00C11C11">
        <w:rPr>
          <w:rFonts w:ascii="Century Gothic" w:hAnsi="Century Gothic"/>
          <w:sz w:val="16"/>
          <w:szCs w:val="16"/>
          <w:lang w:eastAsia="es-ES"/>
        </w:rPr>
        <w:t xml:space="preserve"> Subdirección de Proyectos</w:t>
      </w:r>
      <w:r w:rsidR="001C1F55" w:rsidRPr="00C11C11">
        <w:rPr>
          <w:rFonts w:ascii="Century Gothic" w:hAnsi="Century Gothic"/>
          <w:sz w:val="16"/>
          <w:szCs w:val="16"/>
          <w:lang w:eastAsia="es-ES"/>
        </w:rPr>
        <w:t xml:space="preserve"> IGAC</w:t>
      </w:r>
    </w:p>
    <w:p w14:paraId="7753A8A8" w14:textId="77777777" w:rsidR="000C63BC" w:rsidRDefault="000C63BC" w:rsidP="000A3191">
      <w:pPr>
        <w:jc w:val="both"/>
        <w:rPr>
          <w:rFonts w:ascii="Century Gothic" w:hAnsi="Century Gothic"/>
          <w:b/>
          <w:color w:val="1F4E79" w:themeColor="accent5" w:themeShade="80"/>
          <w:sz w:val="24"/>
          <w:szCs w:val="24"/>
          <w:lang w:val="es-ES" w:eastAsia="es-ES"/>
        </w:rPr>
      </w:pPr>
    </w:p>
    <w:p w14:paraId="16FA5BBD" w14:textId="77777777" w:rsidR="000A3191" w:rsidRDefault="000A3191" w:rsidP="007928B8">
      <w:pPr>
        <w:pStyle w:val="Prrafodelista"/>
        <w:numPr>
          <w:ilvl w:val="0"/>
          <w:numId w:val="15"/>
        </w:numPr>
        <w:jc w:val="both"/>
        <w:rPr>
          <w:rFonts w:ascii="Century Gothic" w:hAnsi="Century Gothic"/>
          <w:b/>
          <w:color w:val="1F4E79" w:themeColor="accent5" w:themeShade="80"/>
          <w:sz w:val="24"/>
          <w:szCs w:val="24"/>
          <w:lang w:val="es-ES" w:eastAsia="es-ES"/>
        </w:rPr>
      </w:pPr>
      <w:r>
        <w:rPr>
          <w:rFonts w:ascii="Century Gothic" w:hAnsi="Century Gothic"/>
          <w:b/>
          <w:color w:val="1F4E79" w:themeColor="accent5" w:themeShade="80"/>
          <w:sz w:val="24"/>
          <w:szCs w:val="24"/>
          <w:lang w:val="es-ES" w:eastAsia="es-ES"/>
        </w:rPr>
        <w:t>Estructura de costos</w:t>
      </w:r>
      <w:r w:rsidRPr="005D1A29">
        <w:rPr>
          <w:rFonts w:ascii="Century Gothic" w:hAnsi="Century Gothic"/>
          <w:b/>
          <w:color w:val="1F4E79" w:themeColor="accent5" w:themeShade="80"/>
          <w:sz w:val="24"/>
          <w:szCs w:val="24"/>
          <w:lang w:val="es-ES" w:eastAsia="es-ES"/>
        </w:rPr>
        <w:t>:</w:t>
      </w:r>
    </w:p>
    <w:p w14:paraId="1D9E27CC" w14:textId="2A5DF69B" w:rsidR="000A3191" w:rsidRDefault="000A3191" w:rsidP="000A3191">
      <w:pPr>
        <w:jc w:val="both"/>
        <w:rPr>
          <w:rFonts w:ascii="Century Gothic" w:hAnsi="Century Gothic"/>
          <w:sz w:val="24"/>
          <w:szCs w:val="24"/>
          <w:lang w:val="es-ES" w:eastAsia="es-ES"/>
        </w:rPr>
      </w:pPr>
      <w:r>
        <w:rPr>
          <w:rFonts w:ascii="Century Gothic" w:hAnsi="Century Gothic"/>
          <w:sz w:val="24"/>
          <w:szCs w:val="24"/>
          <w:lang w:val="es-ES" w:eastAsia="es-ES"/>
        </w:rPr>
        <w:t>Para cada uno de los procesos de Formación y/o Actualización Catastral con enf</w:t>
      </w:r>
      <w:r w:rsidR="009E5B3B">
        <w:rPr>
          <w:rFonts w:ascii="Century Gothic" w:hAnsi="Century Gothic"/>
          <w:sz w:val="24"/>
          <w:szCs w:val="24"/>
          <w:lang w:val="es-ES" w:eastAsia="es-ES"/>
        </w:rPr>
        <w:t>oque multipropósito se requiere</w:t>
      </w:r>
      <w:r w:rsidR="006A6D09">
        <w:rPr>
          <w:rFonts w:ascii="Century Gothic" w:hAnsi="Century Gothic"/>
          <w:sz w:val="24"/>
          <w:szCs w:val="24"/>
          <w:lang w:val="es-ES" w:eastAsia="es-ES"/>
        </w:rPr>
        <w:t xml:space="preserve"> </w:t>
      </w:r>
      <w:r>
        <w:rPr>
          <w:rFonts w:ascii="Century Gothic" w:hAnsi="Century Gothic"/>
          <w:sz w:val="24"/>
          <w:szCs w:val="24"/>
          <w:lang w:val="es-ES" w:eastAsia="es-ES"/>
        </w:rPr>
        <w:t>de los siguientes componentes para dar inicio a la operación; por lo tanto, a continuación, se cita la siguiente estructura de costos preliminar que se proyecta en función a las</w:t>
      </w:r>
      <w:r w:rsidR="00DB58AC">
        <w:rPr>
          <w:rFonts w:ascii="Century Gothic" w:hAnsi="Century Gothic"/>
          <w:sz w:val="24"/>
          <w:szCs w:val="24"/>
          <w:lang w:val="es-ES" w:eastAsia="es-ES"/>
        </w:rPr>
        <w:t xml:space="preserve"> necesidades de cada proyecto y que se encuentran articulados con base en un estudio de mercado efectuado</w:t>
      </w:r>
      <w:r w:rsidR="00833469">
        <w:rPr>
          <w:rFonts w:ascii="Century Gothic" w:hAnsi="Century Gothic"/>
          <w:sz w:val="24"/>
          <w:szCs w:val="24"/>
          <w:lang w:val="es-ES" w:eastAsia="es-ES"/>
        </w:rPr>
        <w:t xml:space="preserve"> </w:t>
      </w:r>
      <w:r w:rsidR="00DB58AC">
        <w:rPr>
          <w:rFonts w:ascii="Century Gothic" w:hAnsi="Century Gothic"/>
          <w:sz w:val="24"/>
          <w:szCs w:val="24"/>
          <w:lang w:val="es-ES" w:eastAsia="es-ES"/>
        </w:rPr>
        <w:t>por</w:t>
      </w:r>
      <w:r w:rsidR="006A6D09">
        <w:rPr>
          <w:rFonts w:ascii="Century Gothic" w:hAnsi="Century Gothic"/>
          <w:sz w:val="24"/>
          <w:szCs w:val="24"/>
          <w:lang w:val="es-ES" w:eastAsia="es-ES"/>
        </w:rPr>
        <w:t xml:space="preserve"> la Subdirección General de la entidad.</w:t>
      </w:r>
    </w:p>
    <w:p w14:paraId="5FC4DF4F" w14:textId="7C1B34A3" w:rsidR="00E10DF0" w:rsidRPr="00C11C11" w:rsidRDefault="00C11C11" w:rsidP="00C11C11">
      <w:pPr>
        <w:pStyle w:val="Descripcin"/>
        <w:jc w:val="center"/>
        <w:rPr>
          <w:rFonts w:ascii="Century Gothic" w:hAnsi="Century Gothic"/>
          <w:i w:val="0"/>
          <w:iCs w:val="0"/>
          <w:sz w:val="20"/>
          <w:szCs w:val="20"/>
          <w:lang w:val="es-ES" w:eastAsia="es-ES"/>
        </w:rPr>
      </w:pPr>
      <w:r w:rsidRPr="00C11C11">
        <w:rPr>
          <w:rFonts w:ascii="Century Gothic" w:hAnsi="Century Gothic"/>
          <w:i w:val="0"/>
          <w:iCs w:val="0"/>
        </w:rPr>
        <w:t xml:space="preserve">Tabla </w:t>
      </w:r>
      <w:r w:rsidRPr="00C11C11">
        <w:rPr>
          <w:rFonts w:ascii="Century Gothic" w:hAnsi="Century Gothic"/>
          <w:i w:val="0"/>
          <w:iCs w:val="0"/>
        </w:rPr>
        <w:fldChar w:fldCharType="begin"/>
      </w:r>
      <w:r w:rsidRPr="00C11C11">
        <w:rPr>
          <w:rFonts w:ascii="Century Gothic" w:hAnsi="Century Gothic"/>
          <w:i w:val="0"/>
          <w:iCs w:val="0"/>
        </w:rPr>
        <w:instrText xml:space="preserve"> SEQ Tabla \* ARABIC </w:instrText>
      </w:r>
      <w:r w:rsidRPr="00C11C11">
        <w:rPr>
          <w:rFonts w:ascii="Century Gothic" w:hAnsi="Century Gothic"/>
          <w:i w:val="0"/>
          <w:iCs w:val="0"/>
        </w:rPr>
        <w:fldChar w:fldCharType="separate"/>
      </w:r>
      <w:r w:rsidR="0002748A">
        <w:rPr>
          <w:rFonts w:ascii="Century Gothic" w:hAnsi="Century Gothic"/>
          <w:i w:val="0"/>
          <w:iCs w:val="0"/>
          <w:noProof/>
        </w:rPr>
        <w:t>9</w:t>
      </w:r>
      <w:r w:rsidRPr="00C11C11">
        <w:rPr>
          <w:rFonts w:ascii="Century Gothic" w:hAnsi="Century Gothic"/>
          <w:i w:val="0"/>
          <w:iCs w:val="0"/>
        </w:rPr>
        <w:fldChar w:fldCharType="end"/>
      </w:r>
      <w:r w:rsidRPr="00C11C11">
        <w:rPr>
          <w:rFonts w:ascii="Century Gothic" w:hAnsi="Century Gothic"/>
          <w:i w:val="0"/>
          <w:iCs w:val="0"/>
        </w:rPr>
        <w:t xml:space="preserve"> Componentes de costos</w:t>
      </w:r>
      <w:r w:rsidR="000A3191" w:rsidRPr="00C11C11">
        <w:rPr>
          <w:rFonts w:ascii="Century Gothic" w:hAnsi="Century Gothic"/>
          <w:i w:val="0"/>
          <w:iCs w:val="0"/>
          <w:color w:val="auto"/>
          <w:sz w:val="22"/>
          <w:szCs w:val="22"/>
          <w:lang w:val="es-ES" w:eastAsia="es-ES"/>
        </w:rPr>
        <w:fldChar w:fldCharType="begin"/>
      </w:r>
      <w:r w:rsidR="000A3191" w:rsidRPr="00C11C11">
        <w:rPr>
          <w:rFonts w:ascii="Century Gothic" w:hAnsi="Century Gothic"/>
          <w:i w:val="0"/>
          <w:iCs w:val="0"/>
          <w:lang w:val="es-ES" w:eastAsia="es-ES"/>
        </w:rPr>
        <w:instrText xml:space="preserve"> LINK </w:instrText>
      </w:r>
      <w:r w:rsidR="00977C45">
        <w:rPr>
          <w:rFonts w:ascii="Century Gothic" w:hAnsi="Century Gothic"/>
          <w:i w:val="0"/>
          <w:iCs w:val="0"/>
          <w:lang w:val="es-ES" w:eastAsia="es-ES"/>
        </w:rPr>
        <w:instrText xml:space="preserve">Excel.Sheet.12 "D:\\SILVIA ABAD\\CUENTAS DE COBRO\\CUENTA 03 Junio\\Oblig3\\3. Plan de Gestión Integral\\1. Instructivo Plan de Gestión Integral\\Componente Logístico\\20240612_COSTOS_ACM_PUERTOSALGAR.xlsx" Resumen_Costos_Proy_tipo!F19C2:F49C2 </w:instrText>
      </w:r>
      <w:r w:rsidR="000A3191" w:rsidRPr="00C11C11">
        <w:rPr>
          <w:rFonts w:ascii="Century Gothic" w:hAnsi="Century Gothic"/>
          <w:i w:val="0"/>
          <w:iCs w:val="0"/>
          <w:lang w:val="es-ES" w:eastAsia="es-ES"/>
        </w:rPr>
        <w:instrText xml:space="preserve">\a \f 4 \h  \* MERGEFORMAT </w:instrText>
      </w:r>
      <w:r w:rsidR="000A3191" w:rsidRPr="00C11C11">
        <w:rPr>
          <w:rFonts w:ascii="Century Gothic" w:hAnsi="Century Gothic"/>
          <w:i w:val="0"/>
          <w:iCs w:val="0"/>
          <w:color w:val="auto"/>
          <w:sz w:val="22"/>
          <w:szCs w:val="22"/>
          <w:lang w:val="es-ES" w:eastAsia="es-ES"/>
        </w:rPr>
        <w:fldChar w:fldCharType="separate"/>
      </w:r>
    </w:p>
    <w:tbl>
      <w:tblPr>
        <w:tblW w:w="9943" w:type="dxa"/>
        <w:jc w:val="center"/>
        <w:tblCellMar>
          <w:left w:w="70" w:type="dxa"/>
          <w:right w:w="70" w:type="dxa"/>
        </w:tblCellMar>
        <w:tblLook w:val="04A0" w:firstRow="1" w:lastRow="0" w:firstColumn="1" w:lastColumn="0" w:noHBand="0" w:noVBand="1"/>
      </w:tblPr>
      <w:tblGrid>
        <w:gridCol w:w="6620"/>
        <w:gridCol w:w="3323"/>
      </w:tblGrid>
      <w:tr w:rsidR="00E10DF0" w:rsidRPr="00C11C11" w14:paraId="0DD8D2A9" w14:textId="77777777" w:rsidTr="00E10DF0">
        <w:trPr>
          <w:divId w:val="22098016"/>
          <w:trHeight w:val="338"/>
          <w:jc w:val="center"/>
        </w:trPr>
        <w:tc>
          <w:tcPr>
            <w:tcW w:w="9943" w:type="dxa"/>
            <w:gridSpan w:val="2"/>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56D393C5" w14:textId="667CE0B1" w:rsidR="00E10DF0" w:rsidRPr="00C11C11" w:rsidRDefault="00E10DF0" w:rsidP="00E10DF0">
            <w:pPr>
              <w:spacing w:after="0" w:line="240" w:lineRule="auto"/>
              <w:jc w:val="center"/>
              <w:rPr>
                <w:rFonts w:ascii="Century Gothic" w:eastAsia="Times New Roman" w:hAnsi="Century Gothic" w:cs="Arial"/>
                <w:b/>
                <w:bCs/>
                <w:kern w:val="0"/>
                <w:sz w:val="20"/>
                <w:szCs w:val="20"/>
                <w:lang w:eastAsia="es-CO"/>
                <w14:ligatures w14:val="none"/>
              </w:rPr>
            </w:pPr>
            <w:r w:rsidRPr="00C11C11">
              <w:rPr>
                <w:rFonts w:ascii="Century Gothic" w:eastAsia="Times New Roman" w:hAnsi="Century Gothic" w:cs="Arial"/>
                <w:b/>
                <w:bCs/>
                <w:kern w:val="0"/>
                <w:sz w:val="20"/>
                <w:szCs w:val="20"/>
                <w:lang w:eastAsia="es-CO"/>
                <w14:ligatures w14:val="none"/>
              </w:rPr>
              <w:t>COMPONENTE</w:t>
            </w:r>
          </w:p>
        </w:tc>
      </w:tr>
      <w:tr w:rsidR="00E10DF0" w:rsidRPr="00C11C11" w14:paraId="3D152D97"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002060"/>
            <w:noWrap/>
            <w:vAlign w:val="center"/>
            <w:hideMark/>
          </w:tcPr>
          <w:p w14:paraId="52165058" w14:textId="77777777" w:rsidR="00E10DF0" w:rsidRPr="00C11C11" w:rsidRDefault="00E10DF0" w:rsidP="00E10DF0">
            <w:pPr>
              <w:spacing w:after="0" w:line="240" w:lineRule="auto"/>
              <w:rPr>
                <w:rFonts w:ascii="Century Gothic" w:eastAsia="Times New Roman" w:hAnsi="Century Gothic" w:cs="Arial"/>
                <w:b/>
                <w:bCs/>
                <w:kern w:val="0"/>
                <w:sz w:val="20"/>
                <w:szCs w:val="20"/>
                <w:lang w:eastAsia="es-CO"/>
                <w14:ligatures w14:val="none"/>
              </w:rPr>
            </w:pPr>
            <w:r w:rsidRPr="00C11C11">
              <w:rPr>
                <w:rFonts w:ascii="Century Gothic" w:eastAsia="Times New Roman" w:hAnsi="Century Gothic" w:cs="Arial"/>
                <w:b/>
                <w:bCs/>
                <w:kern w:val="0"/>
                <w:sz w:val="20"/>
                <w:szCs w:val="20"/>
                <w:lang w:eastAsia="es-CO"/>
                <w14:ligatures w14:val="none"/>
              </w:rPr>
              <w:t>PERSONAL</w:t>
            </w:r>
          </w:p>
        </w:tc>
      </w:tr>
      <w:tr w:rsidR="00E10DF0" w:rsidRPr="00C11C11" w14:paraId="6481D689" w14:textId="77777777" w:rsidTr="00E10DF0">
        <w:trPr>
          <w:divId w:val="22098016"/>
          <w:trHeight w:val="194"/>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7082C9BA"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la planeación de la intervención y pre reconocimiento</w:t>
            </w:r>
          </w:p>
        </w:tc>
      </w:tr>
      <w:tr w:rsidR="00E10DF0" w:rsidRPr="00C11C11" w14:paraId="5B31A2FA"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64102A3F"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componente físico, jurídico y económico del proyecto</w:t>
            </w:r>
          </w:p>
        </w:tc>
      </w:tr>
      <w:tr w:rsidR="00E10DF0" w:rsidRPr="00C11C11" w14:paraId="15183671"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1A4646D6"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componente social del proyecto</w:t>
            </w:r>
          </w:p>
        </w:tc>
      </w:tr>
      <w:tr w:rsidR="00E10DF0" w:rsidRPr="00C11C11" w14:paraId="1840E525"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5CED5774"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aseguramiento de la calidad</w:t>
            </w:r>
          </w:p>
        </w:tc>
      </w:tr>
      <w:tr w:rsidR="00E10DF0" w:rsidRPr="00C11C11" w14:paraId="75B5D448"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0CA3746B"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la coordinación, seguimiento y monitoreo</w:t>
            </w:r>
          </w:p>
        </w:tc>
      </w:tr>
      <w:tr w:rsidR="00E10DF0" w:rsidRPr="00C11C11" w14:paraId="4D61CF6E"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5B9DBCD3"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apoyo a la supervisión de la actualización catastral (opcional)</w:t>
            </w:r>
          </w:p>
        </w:tc>
      </w:tr>
      <w:tr w:rsidR="00E10DF0" w:rsidRPr="00C11C11" w14:paraId="39D33DD7"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002060"/>
            <w:noWrap/>
            <w:vAlign w:val="center"/>
            <w:hideMark/>
          </w:tcPr>
          <w:p w14:paraId="3C5F9490" w14:textId="77777777" w:rsidR="00E10DF0" w:rsidRPr="00C11C11" w:rsidRDefault="00E10DF0" w:rsidP="00E10DF0">
            <w:pPr>
              <w:spacing w:after="0" w:line="240" w:lineRule="auto"/>
              <w:rPr>
                <w:rFonts w:ascii="Century Gothic" w:eastAsia="Times New Roman" w:hAnsi="Century Gothic" w:cs="Arial"/>
                <w:b/>
                <w:bCs/>
                <w:color w:val="FFFFFF" w:themeColor="background1"/>
                <w:kern w:val="0"/>
                <w:sz w:val="20"/>
                <w:szCs w:val="20"/>
                <w:lang w:eastAsia="es-CO"/>
                <w14:ligatures w14:val="none"/>
              </w:rPr>
            </w:pPr>
            <w:r w:rsidRPr="00C11C11">
              <w:rPr>
                <w:rFonts w:ascii="Century Gothic" w:eastAsia="Times New Roman" w:hAnsi="Century Gothic" w:cs="Arial"/>
                <w:b/>
                <w:bCs/>
                <w:color w:val="FFFFFF" w:themeColor="background1"/>
                <w:kern w:val="0"/>
                <w:sz w:val="20"/>
                <w:szCs w:val="20"/>
                <w:lang w:eastAsia="es-CO"/>
                <w14:ligatures w14:val="none"/>
              </w:rPr>
              <w:lastRenderedPageBreak/>
              <w:t>EQUIPOS, MATERIALES E INTERLOCUCIONES</w:t>
            </w:r>
          </w:p>
        </w:tc>
      </w:tr>
      <w:tr w:rsidR="00E10DF0" w:rsidRPr="00C11C11" w14:paraId="09AF3F71" w14:textId="77777777" w:rsidTr="00E10DF0">
        <w:trPr>
          <w:divId w:val="22098016"/>
          <w:trHeight w:val="194"/>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77F83FA9"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la planeación de la intervención y pre reconocimiento</w:t>
            </w:r>
          </w:p>
        </w:tc>
      </w:tr>
      <w:tr w:rsidR="00E10DF0" w:rsidRPr="00C11C11" w14:paraId="59540EF8"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23218E12"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componente físico, jurídico y económico del proyecto</w:t>
            </w:r>
          </w:p>
        </w:tc>
      </w:tr>
      <w:tr w:rsidR="00E10DF0" w:rsidRPr="00C11C11" w14:paraId="1067065B"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08CF3669"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componente social del proyecto</w:t>
            </w:r>
          </w:p>
        </w:tc>
      </w:tr>
      <w:tr w:rsidR="00E10DF0" w:rsidRPr="00C11C11" w14:paraId="47BF8252"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5B6B8AFA"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aseguramiento de la calidad</w:t>
            </w:r>
          </w:p>
        </w:tc>
      </w:tr>
      <w:tr w:rsidR="00E10DF0" w:rsidRPr="00C11C11" w14:paraId="635FCBB6"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18F7540A"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la coordinación, seguimiento y monitoreo</w:t>
            </w:r>
          </w:p>
        </w:tc>
      </w:tr>
      <w:tr w:rsidR="00E10DF0" w:rsidRPr="00C11C11" w14:paraId="25B2BDCB"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6D16FB47"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apoyo a la supervisión de la actualización catastral (opcional)</w:t>
            </w:r>
          </w:p>
        </w:tc>
      </w:tr>
      <w:tr w:rsidR="00E10DF0" w:rsidRPr="00C11C11" w14:paraId="746C6B07"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002060"/>
            <w:noWrap/>
            <w:vAlign w:val="center"/>
            <w:hideMark/>
          </w:tcPr>
          <w:p w14:paraId="5527D6E8" w14:textId="77777777" w:rsidR="00E10DF0" w:rsidRPr="00C11C11" w:rsidRDefault="00E10DF0" w:rsidP="00E10DF0">
            <w:pPr>
              <w:spacing w:after="0" w:line="240" w:lineRule="auto"/>
              <w:rPr>
                <w:rFonts w:ascii="Century Gothic" w:eastAsia="Times New Roman" w:hAnsi="Century Gothic" w:cs="Arial"/>
                <w:b/>
                <w:bCs/>
                <w:kern w:val="0"/>
                <w:sz w:val="20"/>
                <w:szCs w:val="20"/>
                <w:lang w:eastAsia="es-CO"/>
                <w14:ligatures w14:val="none"/>
              </w:rPr>
            </w:pPr>
            <w:r w:rsidRPr="00C11C11">
              <w:rPr>
                <w:rFonts w:ascii="Century Gothic" w:eastAsia="Times New Roman" w:hAnsi="Century Gothic" w:cs="Arial"/>
                <w:b/>
                <w:bCs/>
                <w:color w:val="FFFFFF" w:themeColor="background1"/>
                <w:kern w:val="0"/>
                <w:sz w:val="20"/>
                <w:szCs w:val="20"/>
                <w:lang w:eastAsia="es-CO"/>
                <w14:ligatures w14:val="none"/>
              </w:rPr>
              <w:t>CENTRO OPERATIVO MUNICIPAL</w:t>
            </w:r>
          </w:p>
        </w:tc>
      </w:tr>
      <w:tr w:rsidR="00E10DF0" w:rsidRPr="00C11C11" w14:paraId="4DC91488" w14:textId="77777777" w:rsidTr="00E10DF0">
        <w:trPr>
          <w:divId w:val="22098016"/>
          <w:trHeight w:val="194"/>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7E52E932"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la planeación de la intervención y pre reconocimiento</w:t>
            </w:r>
          </w:p>
        </w:tc>
      </w:tr>
      <w:tr w:rsidR="00E10DF0" w:rsidRPr="00C11C11" w14:paraId="568CB132"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36257881"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componente físico, jurídico y económico del proyecto</w:t>
            </w:r>
          </w:p>
        </w:tc>
      </w:tr>
      <w:tr w:rsidR="00E10DF0" w:rsidRPr="00C11C11" w14:paraId="5C6ABD95"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6E76BE2D"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componente social del proyecto</w:t>
            </w:r>
          </w:p>
        </w:tc>
      </w:tr>
      <w:tr w:rsidR="00E10DF0" w:rsidRPr="00C11C11" w14:paraId="0F69407E"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05F7D313"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aseguramiento de la calidad</w:t>
            </w:r>
          </w:p>
        </w:tc>
      </w:tr>
      <w:tr w:rsidR="00E10DF0" w:rsidRPr="00C11C11" w14:paraId="36DDE3E7"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53DBEB47"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la coordinación, seguimiento y monitoreo</w:t>
            </w:r>
          </w:p>
        </w:tc>
      </w:tr>
      <w:tr w:rsidR="00E10DF0" w:rsidRPr="00C11C11" w14:paraId="45768177"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797CD7FA"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apoyo a la supervisión de la actualización catastral (opcional)</w:t>
            </w:r>
          </w:p>
        </w:tc>
      </w:tr>
      <w:tr w:rsidR="00E10DF0" w:rsidRPr="00C11C11" w14:paraId="4771F77D" w14:textId="77777777" w:rsidTr="00E10DF0">
        <w:trPr>
          <w:divId w:val="22098016"/>
          <w:trHeight w:val="194"/>
          <w:jc w:val="center"/>
        </w:trPr>
        <w:tc>
          <w:tcPr>
            <w:tcW w:w="9943" w:type="dxa"/>
            <w:gridSpan w:val="2"/>
            <w:tcBorders>
              <w:top w:val="nil"/>
              <w:left w:val="single" w:sz="4" w:space="0" w:color="auto"/>
              <w:bottom w:val="single" w:sz="4" w:space="0" w:color="auto"/>
              <w:right w:val="single" w:sz="4" w:space="0" w:color="auto"/>
            </w:tcBorders>
            <w:shd w:val="clear" w:color="auto" w:fill="002060"/>
            <w:noWrap/>
            <w:vAlign w:val="center"/>
            <w:hideMark/>
          </w:tcPr>
          <w:p w14:paraId="6E517E94" w14:textId="77777777" w:rsidR="00E10DF0" w:rsidRPr="00C11C11" w:rsidRDefault="00E10DF0" w:rsidP="00E10DF0">
            <w:pPr>
              <w:spacing w:after="0" w:line="240" w:lineRule="auto"/>
              <w:rPr>
                <w:rFonts w:ascii="Century Gothic" w:eastAsia="Times New Roman" w:hAnsi="Century Gothic" w:cs="Arial"/>
                <w:b/>
                <w:bCs/>
                <w:color w:val="FFFFFF" w:themeColor="background1"/>
                <w:kern w:val="0"/>
                <w:sz w:val="20"/>
                <w:szCs w:val="20"/>
                <w:lang w:eastAsia="es-CO"/>
                <w14:ligatures w14:val="none"/>
              </w:rPr>
            </w:pPr>
            <w:r w:rsidRPr="00C11C11">
              <w:rPr>
                <w:rFonts w:ascii="Century Gothic" w:eastAsia="Times New Roman" w:hAnsi="Century Gothic" w:cs="Arial"/>
                <w:b/>
                <w:bCs/>
                <w:color w:val="FFFFFF" w:themeColor="background1"/>
                <w:kern w:val="0"/>
                <w:sz w:val="20"/>
                <w:szCs w:val="20"/>
                <w:lang w:eastAsia="es-CO"/>
                <w14:ligatures w14:val="none"/>
              </w:rPr>
              <w:t>COSTOS</w:t>
            </w:r>
            <w:r w:rsidRPr="00C11C11">
              <w:rPr>
                <w:rFonts w:ascii="Century Gothic" w:eastAsia="Times New Roman" w:hAnsi="Century Gothic" w:cs="Arial"/>
                <w:b/>
                <w:bCs/>
                <w:color w:val="FFFFFF" w:themeColor="background1"/>
                <w:kern w:val="0"/>
                <w:sz w:val="20"/>
                <w:szCs w:val="20"/>
                <w:shd w:val="clear" w:color="auto" w:fill="002060"/>
                <w:lang w:eastAsia="es-CO"/>
                <w14:ligatures w14:val="none"/>
              </w:rPr>
              <w:t xml:space="preserve"> DE TRANSPORTE</w:t>
            </w:r>
          </w:p>
        </w:tc>
      </w:tr>
      <w:tr w:rsidR="00E10DF0" w:rsidRPr="00C11C11" w14:paraId="2C666332" w14:textId="77777777" w:rsidTr="00E10DF0">
        <w:trPr>
          <w:divId w:val="22098016"/>
          <w:trHeight w:val="194"/>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7A305CD5"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la planeación de la intervención y pre reconocimiento</w:t>
            </w:r>
          </w:p>
        </w:tc>
      </w:tr>
      <w:tr w:rsidR="00E10DF0" w:rsidRPr="00C11C11" w14:paraId="46AB2EA8"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6EF84CE7"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componente físico, jurídico y económico del proyecto</w:t>
            </w:r>
          </w:p>
        </w:tc>
      </w:tr>
      <w:tr w:rsidR="00E10DF0" w:rsidRPr="00C11C11" w14:paraId="4C3F88AF"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3029BCDF"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componente social del proyecto</w:t>
            </w:r>
          </w:p>
        </w:tc>
      </w:tr>
      <w:tr w:rsidR="00E10DF0" w:rsidRPr="00C11C11" w14:paraId="025923F6"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3C6B7AF7"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aseguramiento de la calidad</w:t>
            </w:r>
          </w:p>
        </w:tc>
      </w:tr>
      <w:tr w:rsidR="00E10DF0" w:rsidRPr="00C11C11" w14:paraId="19459375"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30C539C2"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la coordinación, seguimiento y monitoreo</w:t>
            </w:r>
          </w:p>
        </w:tc>
      </w:tr>
      <w:tr w:rsidR="00E10DF0" w:rsidRPr="00C11C11" w14:paraId="5897F4FF" w14:textId="77777777" w:rsidTr="00E10DF0">
        <w:trPr>
          <w:divId w:val="22098016"/>
          <w:trHeight w:val="228"/>
          <w:jc w:val="center"/>
        </w:trPr>
        <w:tc>
          <w:tcPr>
            <w:tcW w:w="9943" w:type="dxa"/>
            <w:gridSpan w:val="2"/>
            <w:tcBorders>
              <w:top w:val="nil"/>
              <w:left w:val="single" w:sz="4" w:space="0" w:color="auto"/>
              <w:bottom w:val="single" w:sz="4" w:space="0" w:color="auto"/>
              <w:right w:val="single" w:sz="4" w:space="0" w:color="auto"/>
            </w:tcBorders>
            <w:shd w:val="clear" w:color="auto" w:fill="auto"/>
            <w:noWrap/>
            <w:vAlign w:val="center"/>
            <w:hideMark/>
          </w:tcPr>
          <w:p w14:paraId="1D36C107" w14:textId="77777777" w:rsidR="00E10DF0" w:rsidRPr="00C11C11" w:rsidRDefault="00E10DF0" w:rsidP="00E10DF0">
            <w:pPr>
              <w:spacing w:after="0" w:line="240" w:lineRule="auto"/>
              <w:rPr>
                <w:rFonts w:ascii="Century Gothic" w:eastAsia="Times New Roman" w:hAnsi="Century Gothic" w:cs="Arial"/>
                <w:kern w:val="0"/>
                <w:sz w:val="20"/>
                <w:szCs w:val="20"/>
                <w:lang w:eastAsia="es-CO"/>
                <w14:ligatures w14:val="none"/>
              </w:rPr>
            </w:pPr>
            <w:r w:rsidRPr="00C11C11">
              <w:rPr>
                <w:rFonts w:ascii="Century Gothic" w:eastAsia="Times New Roman" w:hAnsi="Century Gothic" w:cs="Arial"/>
                <w:kern w:val="0"/>
                <w:sz w:val="20"/>
                <w:szCs w:val="20"/>
                <w:lang w:eastAsia="es-CO"/>
                <w14:ligatures w14:val="none"/>
              </w:rPr>
              <w:t>Realizar el apoyo a la supervisión de la actualización catastral (opcional)</w:t>
            </w:r>
          </w:p>
        </w:tc>
      </w:tr>
      <w:tr w:rsidR="00E10DF0" w:rsidRPr="00C11C11" w14:paraId="5AFD23CF" w14:textId="77777777" w:rsidTr="00E10DF0">
        <w:tblPrEx>
          <w:jc w:val="left"/>
        </w:tblPrEx>
        <w:trPr>
          <w:gridAfter w:val="1"/>
          <w:divId w:val="22098016"/>
          <w:wAfter w:w="3323" w:type="dxa"/>
          <w:trHeight w:val="263"/>
        </w:trPr>
        <w:tc>
          <w:tcPr>
            <w:tcW w:w="6620" w:type="dxa"/>
            <w:tcBorders>
              <w:top w:val="nil"/>
              <w:left w:val="single" w:sz="4" w:space="0" w:color="auto"/>
              <w:bottom w:val="single" w:sz="4" w:space="0" w:color="auto"/>
              <w:right w:val="single" w:sz="4" w:space="0" w:color="auto"/>
            </w:tcBorders>
            <w:shd w:val="clear" w:color="000000" w:fill="595959"/>
            <w:vAlign w:val="center"/>
            <w:hideMark/>
          </w:tcPr>
          <w:p w14:paraId="589EB11A" w14:textId="77777777" w:rsidR="00E10DF0" w:rsidRPr="00C11C11" w:rsidRDefault="00E10DF0" w:rsidP="00E10DF0">
            <w:pPr>
              <w:spacing w:after="0" w:line="240" w:lineRule="auto"/>
              <w:rPr>
                <w:rFonts w:ascii="Century Gothic" w:eastAsia="Times New Roman" w:hAnsi="Century Gothic" w:cs="Arial"/>
                <w:b/>
                <w:bCs/>
                <w:color w:val="FFFFFF"/>
                <w:kern w:val="0"/>
                <w:sz w:val="20"/>
                <w:szCs w:val="20"/>
                <w:lang w:eastAsia="es-CO"/>
                <w14:ligatures w14:val="none"/>
              </w:rPr>
            </w:pPr>
            <w:r w:rsidRPr="00C11C11">
              <w:rPr>
                <w:rFonts w:ascii="Century Gothic" w:eastAsia="Times New Roman" w:hAnsi="Century Gothic" w:cs="Arial"/>
                <w:b/>
                <w:bCs/>
                <w:color w:val="FFFFFF"/>
                <w:kern w:val="0"/>
                <w:sz w:val="20"/>
                <w:szCs w:val="20"/>
                <w:lang w:eastAsia="es-CO"/>
                <w14:ligatures w14:val="none"/>
              </w:rPr>
              <w:t xml:space="preserve">COSTOS DIRECTOS </w:t>
            </w:r>
          </w:p>
        </w:tc>
      </w:tr>
      <w:tr w:rsidR="00E10DF0" w:rsidRPr="00C11C11" w14:paraId="7269F8DB" w14:textId="77777777" w:rsidTr="00E10DF0">
        <w:tblPrEx>
          <w:jc w:val="left"/>
        </w:tblPrEx>
        <w:trPr>
          <w:gridAfter w:val="1"/>
          <w:divId w:val="22098016"/>
          <w:wAfter w:w="3323" w:type="dxa"/>
          <w:trHeight w:val="255"/>
        </w:trPr>
        <w:tc>
          <w:tcPr>
            <w:tcW w:w="6620" w:type="dxa"/>
            <w:tcBorders>
              <w:top w:val="nil"/>
              <w:left w:val="single" w:sz="4" w:space="0" w:color="auto"/>
              <w:bottom w:val="single" w:sz="4" w:space="0" w:color="auto"/>
              <w:right w:val="single" w:sz="4" w:space="0" w:color="auto"/>
            </w:tcBorders>
            <w:shd w:val="clear" w:color="000000" w:fill="FFFFFF"/>
            <w:noWrap/>
            <w:vAlign w:val="bottom"/>
            <w:hideMark/>
          </w:tcPr>
          <w:p w14:paraId="3C53B595" w14:textId="77777777" w:rsidR="00E10DF0" w:rsidRPr="00C11C11" w:rsidRDefault="00E10DF0" w:rsidP="00E10DF0">
            <w:pPr>
              <w:spacing w:after="0" w:line="240" w:lineRule="auto"/>
              <w:rPr>
                <w:rFonts w:ascii="Century Gothic" w:eastAsia="Times New Roman" w:hAnsi="Century Gothic" w:cs="Arial"/>
                <w:color w:val="000000"/>
                <w:kern w:val="0"/>
                <w:sz w:val="20"/>
                <w:szCs w:val="20"/>
                <w:lang w:eastAsia="es-CO"/>
                <w14:ligatures w14:val="none"/>
              </w:rPr>
            </w:pPr>
            <w:r w:rsidRPr="00C11C11">
              <w:rPr>
                <w:rFonts w:ascii="Century Gothic" w:eastAsia="Times New Roman" w:hAnsi="Century Gothic" w:cs="Arial"/>
                <w:color w:val="000000"/>
                <w:kern w:val="0"/>
                <w:sz w:val="20"/>
                <w:szCs w:val="20"/>
                <w:lang w:eastAsia="es-CO"/>
                <w14:ligatures w14:val="none"/>
              </w:rPr>
              <w:t>Imprevistos</w:t>
            </w:r>
          </w:p>
        </w:tc>
      </w:tr>
    </w:tbl>
    <w:p w14:paraId="1738EAF5" w14:textId="77777777" w:rsidR="000A3191" w:rsidRPr="00C11C11" w:rsidRDefault="000A3191" w:rsidP="00C11C11">
      <w:pPr>
        <w:rPr>
          <w:rFonts w:ascii="Century Gothic" w:hAnsi="Century Gothic"/>
          <w:b/>
          <w:color w:val="1F4E79" w:themeColor="accent5" w:themeShade="80"/>
          <w:sz w:val="16"/>
          <w:szCs w:val="16"/>
          <w:lang w:val="es-ES" w:eastAsia="es-ES"/>
        </w:rPr>
      </w:pPr>
      <w:r w:rsidRPr="00C11C11">
        <w:rPr>
          <w:rFonts w:ascii="Century Gothic" w:hAnsi="Century Gothic"/>
          <w:b/>
          <w:color w:val="1F4E79" w:themeColor="accent5" w:themeShade="80"/>
          <w:sz w:val="24"/>
          <w:szCs w:val="24"/>
          <w:lang w:val="es-ES" w:eastAsia="es-ES"/>
        </w:rPr>
        <w:fldChar w:fldCharType="end"/>
      </w:r>
    </w:p>
    <w:p w14:paraId="7EE6867D" w14:textId="77777777" w:rsidR="000C63BC" w:rsidRPr="00C11C11" w:rsidRDefault="000C63BC" w:rsidP="00C11C11">
      <w:pPr>
        <w:jc w:val="center"/>
        <w:rPr>
          <w:rFonts w:ascii="Century Gothic" w:hAnsi="Century Gothic"/>
          <w:sz w:val="16"/>
          <w:szCs w:val="16"/>
          <w:lang w:val="es-ES" w:eastAsia="es-ES"/>
        </w:rPr>
      </w:pPr>
      <w:r w:rsidRPr="00C11C11">
        <w:rPr>
          <w:rFonts w:ascii="Century Gothic" w:hAnsi="Century Gothic"/>
          <w:sz w:val="16"/>
          <w:szCs w:val="16"/>
          <w:lang w:val="es-ES" w:eastAsia="es-ES"/>
        </w:rPr>
        <w:t>Fuente: Subdirección de Proyectos IGAC</w:t>
      </w:r>
    </w:p>
    <w:p w14:paraId="1564D5EC" w14:textId="77777777" w:rsidR="000C63BC" w:rsidRPr="00EC4BE5" w:rsidRDefault="000C63BC" w:rsidP="000A3191">
      <w:pPr>
        <w:jc w:val="both"/>
        <w:rPr>
          <w:rFonts w:ascii="Century Gothic" w:hAnsi="Century Gothic"/>
          <w:b/>
          <w:color w:val="1F4E79" w:themeColor="accent5" w:themeShade="80"/>
          <w:sz w:val="24"/>
          <w:szCs w:val="24"/>
          <w:lang w:val="es-ES" w:eastAsia="es-ES"/>
        </w:rPr>
      </w:pPr>
    </w:p>
    <w:p w14:paraId="230D018C" w14:textId="77777777" w:rsidR="000A3191" w:rsidRPr="00131870" w:rsidRDefault="000A3191" w:rsidP="007928B8">
      <w:pPr>
        <w:pStyle w:val="Prrafodelista"/>
        <w:numPr>
          <w:ilvl w:val="0"/>
          <w:numId w:val="14"/>
        </w:numPr>
        <w:jc w:val="both"/>
        <w:rPr>
          <w:rFonts w:ascii="Century Gothic" w:hAnsi="Century Gothic"/>
          <w:b/>
          <w:color w:val="1F4E79" w:themeColor="accent5" w:themeShade="80"/>
          <w:sz w:val="24"/>
          <w:szCs w:val="24"/>
          <w:lang w:val="es-ES" w:eastAsia="es-ES"/>
        </w:rPr>
      </w:pPr>
      <w:r w:rsidRPr="00131870">
        <w:rPr>
          <w:rFonts w:ascii="Century Gothic" w:hAnsi="Century Gothic"/>
          <w:b/>
          <w:color w:val="1F4E79" w:themeColor="accent5" w:themeShade="80"/>
          <w:sz w:val="24"/>
          <w:szCs w:val="24"/>
          <w:lang w:val="es-ES" w:eastAsia="es-ES"/>
        </w:rPr>
        <w:t>Componente – Personal</w:t>
      </w:r>
    </w:p>
    <w:p w14:paraId="45012B54" w14:textId="3793AFBC" w:rsidR="000A3191" w:rsidRDefault="000A3191" w:rsidP="000A3191">
      <w:pPr>
        <w:jc w:val="both"/>
        <w:rPr>
          <w:rFonts w:ascii="Century Gothic" w:hAnsi="Century Gothic"/>
          <w:sz w:val="24"/>
          <w:szCs w:val="24"/>
          <w:lang w:val="es-ES" w:eastAsia="es-ES"/>
        </w:rPr>
      </w:pPr>
      <w:r>
        <w:rPr>
          <w:rFonts w:ascii="Century Gothic" w:hAnsi="Century Gothic"/>
          <w:sz w:val="24"/>
          <w:szCs w:val="24"/>
          <w:lang w:val="es-ES" w:eastAsia="es-ES"/>
        </w:rPr>
        <w:t>Corresponde a los costos proyectados en función al personal operativo que constituye la mano de obra calificada de acuerdo</w:t>
      </w:r>
      <w:r w:rsidR="003F716B">
        <w:rPr>
          <w:rFonts w:ascii="Century Gothic" w:hAnsi="Century Gothic"/>
          <w:sz w:val="24"/>
          <w:szCs w:val="24"/>
          <w:lang w:val="es-ES" w:eastAsia="es-ES"/>
        </w:rPr>
        <w:t xml:space="preserve"> </w:t>
      </w:r>
      <w:r w:rsidR="00774035">
        <w:rPr>
          <w:rFonts w:ascii="Century Gothic" w:hAnsi="Century Gothic"/>
          <w:sz w:val="24"/>
          <w:szCs w:val="24"/>
          <w:lang w:val="es-ES" w:eastAsia="es-ES"/>
        </w:rPr>
        <w:t>con</w:t>
      </w:r>
      <w:r>
        <w:rPr>
          <w:rFonts w:ascii="Century Gothic" w:hAnsi="Century Gothic"/>
          <w:sz w:val="24"/>
          <w:szCs w:val="24"/>
          <w:lang w:val="es-ES" w:eastAsia="es-ES"/>
        </w:rPr>
        <w:t xml:space="preserve"> la necesidad del proyecto y </w:t>
      </w:r>
      <w:r w:rsidR="00042B7B">
        <w:rPr>
          <w:rFonts w:ascii="Century Gothic" w:hAnsi="Century Gothic"/>
          <w:sz w:val="24"/>
          <w:szCs w:val="24"/>
          <w:lang w:val="es-ES" w:eastAsia="es-ES"/>
        </w:rPr>
        <w:t>de acuerdo con</w:t>
      </w:r>
      <w:r>
        <w:rPr>
          <w:rFonts w:ascii="Century Gothic" w:hAnsi="Century Gothic"/>
          <w:sz w:val="24"/>
          <w:szCs w:val="24"/>
          <w:lang w:val="es-ES" w:eastAsia="es-ES"/>
        </w:rPr>
        <w:t xml:space="preserve"> los roles y responsabilidades determinados para los equipos de trabajo. Este componente se debe estructurar de la siguiente manera:</w:t>
      </w:r>
    </w:p>
    <w:p w14:paraId="58E81CB1" w14:textId="5C32FBD6" w:rsidR="000A3191" w:rsidRPr="00C11C11" w:rsidRDefault="00C11C11" w:rsidP="00C11C11">
      <w:pPr>
        <w:pStyle w:val="Descripcin"/>
        <w:keepNext/>
        <w:jc w:val="center"/>
        <w:rPr>
          <w:rFonts w:ascii="Century Gothic" w:hAnsi="Century Gothic"/>
          <w:i w:val="0"/>
          <w:iCs w:val="0"/>
          <w:sz w:val="16"/>
          <w:szCs w:val="16"/>
        </w:rPr>
      </w:pPr>
      <w:r w:rsidRPr="00C11C11">
        <w:rPr>
          <w:rFonts w:ascii="Century Gothic" w:hAnsi="Century Gothic"/>
          <w:i w:val="0"/>
          <w:iCs w:val="0"/>
          <w:sz w:val="16"/>
          <w:szCs w:val="16"/>
        </w:rPr>
        <w:t xml:space="preserve">Tabla </w:t>
      </w:r>
      <w:r w:rsidRPr="00C11C11">
        <w:rPr>
          <w:rFonts w:ascii="Century Gothic" w:hAnsi="Century Gothic"/>
          <w:i w:val="0"/>
          <w:iCs w:val="0"/>
          <w:sz w:val="16"/>
          <w:szCs w:val="16"/>
        </w:rPr>
        <w:fldChar w:fldCharType="begin"/>
      </w:r>
      <w:r w:rsidRPr="00C11C11">
        <w:rPr>
          <w:rFonts w:ascii="Century Gothic" w:hAnsi="Century Gothic"/>
          <w:i w:val="0"/>
          <w:iCs w:val="0"/>
          <w:sz w:val="16"/>
          <w:szCs w:val="16"/>
        </w:rPr>
        <w:instrText xml:space="preserve"> SEQ Tabla \* ARABIC </w:instrText>
      </w:r>
      <w:r w:rsidRPr="00C11C11">
        <w:rPr>
          <w:rFonts w:ascii="Century Gothic" w:hAnsi="Century Gothic"/>
          <w:i w:val="0"/>
          <w:iCs w:val="0"/>
          <w:sz w:val="16"/>
          <w:szCs w:val="16"/>
        </w:rPr>
        <w:fldChar w:fldCharType="separate"/>
      </w:r>
      <w:r w:rsidR="0002748A">
        <w:rPr>
          <w:rFonts w:ascii="Century Gothic" w:hAnsi="Century Gothic"/>
          <w:i w:val="0"/>
          <w:iCs w:val="0"/>
          <w:noProof/>
          <w:sz w:val="16"/>
          <w:szCs w:val="16"/>
        </w:rPr>
        <w:t>10</w:t>
      </w:r>
      <w:r w:rsidRPr="00C11C11">
        <w:rPr>
          <w:rFonts w:ascii="Century Gothic" w:hAnsi="Century Gothic"/>
          <w:i w:val="0"/>
          <w:iCs w:val="0"/>
          <w:sz w:val="16"/>
          <w:szCs w:val="16"/>
        </w:rPr>
        <w:fldChar w:fldCharType="end"/>
      </w:r>
      <w:r w:rsidRPr="00C11C11">
        <w:rPr>
          <w:rFonts w:ascii="Century Gothic" w:hAnsi="Century Gothic"/>
          <w:i w:val="0"/>
          <w:iCs w:val="0"/>
          <w:sz w:val="16"/>
          <w:szCs w:val="16"/>
        </w:rPr>
        <w:t xml:space="preserve"> Componente de Personal</w:t>
      </w:r>
    </w:p>
    <w:tbl>
      <w:tblPr>
        <w:tblStyle w:val="Tablaconcuadrcula"/>
        <w:tblW w:w="0" w:type="auto"/>
        <w:jc w:val="center"/>
        <w:tblLook w:val="04A0" w:firstRow="1" w:lastRow="0" w:firstColumn="1" w:lastColumn="0" w:noHBand="0" w:noVBand="1"/>
      </w:tblPr>
      <w:tblGrid>
        <w:gridCol w:w="9962"/>
      </w:tblGrid>
      <w:tr w:rsidR="000A3191" w:rsidRPr="00A92F6C" w14:paraId="60396ADC" w14:textId="77777777" w:rsidTr="007215EA">
        <w:trPr>
          <w:jc w:val="center"/>
        </w:trPr>
        <w:tc>
          <w:tcPr>
            <w:tcW w:w="9962" w:type="dxa"/>
            <w:shd w:val="clear" w:color="auto" w:fill="002060"/>
          </w:tcPr>
          <w:p w14:paraId="5BA190B6" w14:textId="77777777" w:rsidR="000A3191" w:rsidRPr="00A92F6C" w:rsidRDefault="000A3191" w:rsidP="007215EA">
            <w:pPr>
              <w:jc w:val="center"/>
              <w:rPr>
                <w:rFonts w:ascii="Century Gothic" w:hAnsi="Century Gothic"/>
                <w:color w:val="FFFFFF" w:themeColor="background1"/>
                <w:sz w:val="20"/>
                <w:szCs w:val="20"/>
                <w:lang w:val="es-ES" w:eastAsia="es-ES"/>
              </w:rPr>
            </w:pPr>
            <w:r>
              <w:rPr>
                <w:rFonts w:ascii="Century Gothic" w:hAnsi="Century Gothic"/>
                <w:color w:val="FFFFFF" w:themeColor="background1"/>
                <w:sz w:val="20"/>
                <w:szCs w:val="20"/>
                <w:lang w:val="es-ES" w:eastAsia="es-ES"/>
              </w:rPr>
              <w:t>ÍTEM PROYECTADO</w:t>
            </w:r>
          </w:p>
        </w:tc>
      </w:tr>
      <w:tr w:rsidR="000A3191" w:rsidRPr="00A92F6C" w14:paraId="50AC34AC" w14:textId="77777777" w:rsidTr="007215EA">
        <w:trPr>
          <w:jc w:val="center"/>
        </w:trPr>
        <w:tc>
          <w:tcPr>
            <w:tcW w:w="9962" w:type="dxa"/>
          </w:tcPr>
          <w:p w14:paraId="15C56479"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Personal Operativo COM</w:t>
            </w:r>
          </w:p>
        </w:tc>
      </w:tr>
      <w:tr w:rsidR="000A3191" w:rsidRPr="00A92F6C" w14:paraId="79AB139F" w14:textId="77777777" w:rsidTr="007215EA">
        <w:trPr>
          <w:jc w:val="center"/>
        </w:trPr>
        <w:tc>
          <w:tcPr>
            <w:tcW w:w="9962" w:type="dxa"/>
          </w:tcPr>
          <w:p w14:paraId="796D8598"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Personal Operativo Étnico</w:t>
            </w:r>
          </w:p>
        </w:tc>
      </w:tr>
      <w:tr w:rsidR="000A3191" w:rsidRPr="00A92F6C" w14:paraId="712EDC9C" w14:textId="77777777" w:rsidTr="007215EA">
        <w:trPr>
          <w:jc w:val="center"/>
        </w:trPr>
        <w:tc>
          <w:tcPr>
            <w:tcW w:w="9962" w:type="dxa"/>
          </w:tcPr>
          <w:p w14:paraId="331CC142"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Personal Transversal DT</w:t>
            </w:r>
          </w:p>
        </w:tc>
      </w:tr>
      <w:tr w:rsidR="000A3191" w:rsidRPr="00A92F6C" w14:paraId="78B3957E" w14:textId="77777777" w:rsidTr="007215EA">
        <w:trPr>
          <w:jc w:val="center"/>
        </w:trPr>
        <w:tc>
          <w:tcPr>
            <w:tcW w:w="9962" w:type="dxa"/>
          </w:tcPr>
          <w:p w14:paraId="2DD2527F"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Personal Transversal Sede Central</w:t>
            </w:r>
          </w:p>
        </w:tc>
      </w:tr>
    </w:tbl>
    <w:p w14:paraId="780F3E71" w14:textId="77777777" w:rsidR="000C63BC" w:rsidRPr="00C11C11" w:rsidRDefault="000C63BC" w:rsidP="00C11C11">
      <w:pPr>
        <w:jc w:val="center"/>
        <w:rPr>
          <w:rFonts w:ascii="Century Gothic" w:hAnsi="Century Gothic"/>
          <w:sz w:val="16"/>
          <w:szCs w:val="16"/>
          <w:lang w:val="es-ES" w:eastAsia="es-ES"/>
        </w:rPr>
      </w:pPr>
      <w:r w:rsidRPr="00C11C11">
        <w:rPr>
          <w:rFonts w:ascii="Century Gothic" w:hAnsi="Century Gothic"/>
          <w:sz w:val="16"/>
          <w:szCs w:val="16"/>
          <w:lang w:val="es-ES" w:eastAsia="es-ES"/>
        </w:rPr>
        <w:t>Fuente: Subdirección de Proyectos IGAC</w:t>
      </w:r>
    </w:p>
    <w:p w14:paraId="40DBBB5D" w14:textId="77777777" w:rsidR="00471BF4" w:rsidRDefault="00471BF4" w:rsidP="00471BF4">
      <w:pPr>
        <w:rPr>
          <w:rFonts w:ascii="Arial" w:hAnsi="Arial" w:cs="Arial"/>
        </w:rPr>
      </w:pPr>
    </w:p>
    <w:p w14:paraId="5E19472B" w14:textId="77777777" w:rsidR="00D50B17" w:rsidRDefault="00D50B17" w:rsidP="00471BF4">
      <w:pPr>
        <w:rPr>
          <w:rFonts w:ascii="Arial" w:hAnsi="Arial" w:cs="Arial"/>
        </w:rPr>
      </w:pPr>
    </w:p>
    <w:p w14:paraId="24706AE2" w14:textId="77777777" w:rsidR="00D50B17" w:rsidRDefault="00D50B17" w:rsidP="00471BF4">
      <w:pPr>
        <w:rPr>
          <w:rFonts w:ascii="Arial" w:hAnsi="Arial" w:cs="Arial"/>
        </w:rPr>
      </w:pPr>
    </w:p>
    <w:p w14:paraId="247C31E9" w14:textId="77777777" w:rsidR="00D50B17" w:rsidRPr="00471BF4" w:rsidRDefault="00D50B17" w:rsidP="00471BF4">
      <w:pPr>
        <w:rPr>
          <w:rFonts w:ascii="Arial" w:hAnsi="Arial" w:cs="Arial"/>
        </w:rPr>
      </w:pPr>
    </w:p>
    <w:p w14:paraId="542D4FCB" w14:textId="77777777" w:rsidR="000A3191" w:rsidRPr="00131870" w:rsidRDefault="000A3191" w:rsidP="007928B8">
      <w:pPr>
        <w:pStyle w:val="Prrafodelista"/>
        <w:numPr>
          <w:ilvl w:val="0"/>
          <w:numId w:val="14"/>
        </w:numPr>
        <w:jc w:val="both"/>
        <w:rPr>
          <w:rFonts w:ascii="Century Gothic" w:hAnsi="Century Gothic"/>
          <w:b/>
          <w:color w:val="1F4E79" w:themeColor="accent5" w:themeShade="80"/>
          <w:sz w:val="24"/>
          <w:szCs w:val="24"/>
          <w:lang w:val="es-ES" w:eastAsia="es-ES"/>
        </w:rPr>
      </w:pPr>
      <w:r w:rsidRPr="00131870">
        <w:rPr>
          <w:rFonts w:ascii="Century Gothic" w:hAnsi="Century Gothic"/>
          <w:b/>
          <w:color w:val="1F4E79" w:themeColor="accent5" w:themeShade="80"/>
          <w:sz w:val="24"/>
          <w:szCs w:val="24"/>
          <w:lang w:val="es-ES" w:eastAsia="es-ES"/>
        </w:rPr>
        <w:lastRenderedPageBreak/>
        <w:t>Componente – Equipos, materiales e interlocuciones</w:t>
      </w:r>
    </w:p>
    <w:p w14:paraId="695B119C" w14:textId="40CF898C" w:rsidR="000A3191" w:rsidRDefault="000A3191" w:rsidP="000A3191">
      <w:pPr>
        <w:jc w:val="both"/>
        <w:rPr>
          <w:rFonts w:ascii="Century Gothic" w:hAnsi="Century Gothic"/>
          <w:sz w:val="24"/>
          <w:szCs w:val="24"/>
          <w:lang w:val="es-ES" w:eastAsia="es-ES"/>
        </w:rPr>
      </w:pPr>
      <w:r>
        <w:rPr>
          <w:rFonts w:ascii="Century Gothic" w:hAnsi="Century Gothic"/>
          <w:sz w:val="24"/>
          <w:szCs w:val="24"/>
          <w:lang w:val="es-ES" w:eastAsia="es-ES"/>
        </w:rPr>
        <w:t xml:space="preserve">Corresponde a los costos proyectados </w:t>
      </w:r>
      <w:r w:rsidR="00042B7B">
        <w:rPr>
          <w:rFonts w:ascii="Century Gothic" w:hAnsi="Century Gothic"/>
          <w:sz w:val="24"/>
          <w:szCs w:val="24"/>
          <w:lang w:val="es-ES" w:eastAsia="es-ES"/>
        </w:rPr>
        <w:t>correspondientes</w:t>
      </w:r>
      <w:r>
        <w:rPr>
          <w:rFonts w:ascii="Century Gothic" w:hAnsi="Century Gothic"/>
          <w:sz w:val="24"/>
          <w:szCs w:val="24"/>
          <w:lang w:val="es-ES" w:eastAsia="es-ES"/>
        </w:rPr>
        <w:t xml:space="preserve"> a los equipos, materiales, servicios, alquiler y suministro de elementos necesarios para la operación del proyecto. Este componente se debe estructurar de la siguiente manera:</w:t>
      </w:r>
    </w:p>
    <w:p w14:paraId="65BF78F8" w14:textId="27DFAD87" w:rsidR="000A3191" w:rsidRPr="00C11C11" w:rsidRDefault="00C11C11" w:rsidP="00C11C11">
      <w:pPr>
        <w:pStyle w:val="Descripcin"/>
        <w:jc w:val="center"/>
        <w:rPr>
          <w:rFonts w:ascii="Century Gothic" w:hAnsi="Century Gothic" w:cs="Arial"/>
          <w:i w:val="0"/>
          <w:iCs w:val="0"/>
        </w:rPr>
      </w:pPr>
      <w:r w:rsidRPr="00C11C11">
        <w:rPr>
          <w:rFonts w:ascii="Century Gothic" w:hAnsi="Century Gothic"/>
          <w:i w:val="0"/>
          <w:iCs w:val="0"/>
        </w:rPr>
        <w:t xml:space="preserve">Tabla </w:t>
      </w:r>
      <w:r w:rsidRPr="00C11C11">
        <w:rPr>
          <w:rFonts w:ascii="Century Gothic" w:hAnsi="Century Gothic"/>
          <w:i w:val="0"/>
          <w:iCs w:val="0"/>
        </w:rPr>
        <w:fldChar w:fldCharType="begin"/>
      </w:r>
      <w:r w:rsidRPr="00C11C11">
        <w:rPr>
          <w:rFonts w:ascii="Century Gothic" w:hAnsi="Century Gothic"/>
          <w:i w:val="0"/>
          <w:iCs w:val="0"/>
        </w:rPr>
        <w:instrText xml:space="preserve"> SEQ Tabla \* ARABIC </w:instrText>
      </w:r>
      <w:r w:rsidRPr="00C11C11">
        <w:rPr>
          <w:rFonts w:ascii="Century Gothic" w:hAnsi="Century Gothic"/>
          <w:i w:val="0"/>
          <w:iCs w:val="0"/>
        </w:rPr>
        <w:fldChar w:fldCharType="separate"/>
      </w:r>
      <w:r w:rsidR="0002748A">
        <w:rPr>
          <w:rFonts w:ascii="Century Gothic" w:hAnsi="Century Gothic"/>
          <w:i w:val="0"/>
          <w:iCs w:val="0"/>
          <w:noProof/>
        </w:rPr>
        <w:t>11</w:t>
      </w:r>
      <w:r w:rsidRPr="00C11C11">
        <w:rPr>
          <w:rFonts w:ascii="Century Gothic" w:hAnsi="Century Gothic"/>
          <w:i w:val="0"/>
          <w:iCs w:val="0"/>
        </w:rPr>
        <w:fldChar w:fldCharType="end"/>
      </w:r>
      <w:r w:rsidRPr="00C11C11">
        <w:rPr>
          <w:rFonts w:ascii="Century Gothic" w:hAnsi="Century Gothic"/>
          <w:i w:val="0"/>
          <w:iCs w:val="0"/>
        </w:rPr>
        <w:t xml:space="preserve">  Componente de Equipos, materiales e interlocuciones</w:t>
      </w:r>
    </w:p>
    <w:tbl>
      <w:tblPr>
        <w:tblStyle w:val="Tablaconcuadrcula"/>
        <w:tblW w:w="0" w:type="auto"/>
        <w:jc w:val="center"/>
        <w:tblLook w:val="04A0" w:firstRow="1" w:lastRow="0" w:firstColumn="1" w:lastColumn="0" w:noHBand="0" w:noVBand="1"/>
      </w:tblPr>
      <w:tblGrid>
        <w:gridCol w:w="9962"/>
      </w:tblGrid>
      <w:tr w:rsidR="000A3191" w:rsidRPr="00A92F6C" w14:paraId="305BEA41" w14:textId="77777777" w:rsidTr="007215EA">
        <w:trPr>
          <w:jc w:val="center"/>
        </w:trPr>
        <w:tc>
          <w:tcPr>
            <w:tcW w:w="9962" w:type="dxa"/>
            <w:shd w:val="clear" w:color="auto" w:fill="002060"/>
          </w:tcPr>
          <w:p w14:paraId="7D90A020" w14:textId="77777777" w:rsidR="000A3191" w:rsidRPr="00A92F6C" w:rsidRDefault="000A3191" w:rsidP="007215EA">
            <w:pPr>
              <w:jc w:val="center"/>
              <w:rPr>
                <w:rFonts w:ascii="Century Gothic" w:hAnsi="Century Gothic"/>
                <w:color w:val="FFFFFF" w:themeColor="background1"/>
                <w:sz w:val="20"/>
                <w:szCs w:val="20"/>
                <w:lang w:val="es-ES" w:eastAsia="es-ES"/>
              </w:rPr>
            </w:pPr>
            <w:r>
              <w:rPr>
                <w:rFonts w:ascii="Century Gothic" w:hAnsi="Century Gothic"/>
                <w:color w:val="FFFFFF" w:themeColor="background1"/>
                <w:sz w:val="20"/>
                <w:szCs w:val="20"/>
                <w:lang w:val="es-ES" w:eastAsia="es-ES"/>
              </w:rPr>
              <w:t>ÍTEM PROYECTADO</w:t>
            </w:r>
          </w:p>
        </w:tc>
      </w:tr>
      <w:tr w:rsidR="000A3191" w:rsidRPr="00A92F6C" w14:paraId="36874A5E" w14:textId="77777777" w:rsidTr="007215EA">
        <w:trPr>
          <w:jc w:val="center"/>
        </w:trPr>
        <w:tc>
          <w:tcPr>
            <w:tcW w:w="9962" w:type="dxa"/>
          </w:tcPr>
          <w:p w14:paraId="5136988D"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Alquiler de equipos de oficina y cómputo</w:t>
            </w:r>
          </w:p>
        </w:tc>
      </w:tr>
      <w:tr w:rsidR="000A3191" w:rsidRPr="00A92F6C" w14:paraId="5729186E" w14:textId="77777777" w:rsidTr="007215EA">
        <w:trPr>
          <w:jc w:val="center"/>
        </w:trPr>
        <w:tc>
          <w:tcPr>
            <w:tcW w:w="9962" w:type="dxa"/>
          </w:tcPr>
          <w:p w14:paraId="7F3CB643"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Alquiler de equipos de campo</w:t>
            </w:r>
          </w:p>
        </w:tc>
      </w:tr>
      <w:tr w:rsidR="000A3191" w:rsidRPr="00A92F6C" w14:paraId="01A61286" w14:textId="77777777" w:rsidTr="007215EA">
        <w:trPr>
          <w:jc w:val="center"/>
        </w:trPr>
        <w:tc>
          <w:tcPr>
            <w:tcW w:w="9962" w:type="dxa"/>
          </w:tcPr>
          <w:p w14:paraId="5E9B29F9"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Elementos de bioseguridad</w:t>
            </w:r>
          </w:p>
        </w:tc>
      </w:tr>
      <w:tr w:rsidR="000A3191" w:rsidRPr="00A92F6C" w14:paraId="260974D9" w14:textId="77777777" w:rsidTr="007215EA">
        <w:trPr>
          <w:jc w:val="center"/>
        </w:trPr>
        <w:tc>
          <w:tcPr>
            <w:tcW w:w="9962" w:type="dxa"/>
          </w:tcPr>
          <w:p w14:paraId="5B2142B8"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Comunicaciones</w:t>
            </w:r>
          </w:p>
        </w:tc>
      </w:tr>
      <w:tr w:rsidR="000A3191" w:rsidRPr="00A92F6C" w14:paraId="174A58D4" w14:textId="77777777" w:rsidTr="007215EA">
        <w:trPr>
          <w:jc w:val="center"/>
        </w:trPr>
        <w:tc>
          <w:tcPr>
            <w:tcW w:w="9962" w:type="dxa"/>
          </w:tcPr>
          <w:p w14:paraId="53D46C44"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Dotación institucional</w:t>
            </w:r>
          </w:p>
        </w:tc>
      </w:tr>
      <w:tr w:rsidR="000A3191" w:rsidRPr="00A92F6C" w14:paraId="690C7C55" w14:textId="77777777" w:rsidTr="007215EA">
        <w:trPr>
          <w:jc w:val="center"/>
        </w:trPr>
        <w:tc>
          <w:tcPr>
            <w:tcW w:w="9962" w:type="dxa"/>
          </w:tcPr>
          <w:p w14:paraId="1A3E749D"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Elementos de papelería</w:t>
            </w:r>
          </w:p>
        </w:tc>
      </w:tr>
      <w:tr w:rsidR="000A3191" w:rsidRPr="00A92F6C" w14:paraId="76871936" w14:textId="77777777" w:rsidTr="007215EA">
        <w:trPr>
          <w:jc w:val="center"/>
        </w:trPr>
        <w:tc>
          <w:tcPr>
            <w:tcW w:w="9962" w:type="dxa"/>
          </w:tcPr>
          <w:p w14:paraId="1F0AA5CB"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Servicio de paquetería o encomienda</w:t>
            </w:r>
          </w:p>
        </w:tc>
      </w:tr>
      <w:tr w:rsidR="000A3191" w:rsidRPr="00A92F6C" w14:paraId="056301A9" w14:textId="77777777" w:rsidTr="007215EA">
        <w:trPr>
          <w:jc w:val="center"/>
        </w:trPr>
        <w:tc>
          <w:tcPr>
            <w:tcW w:w="9962" w:type="dxa"/>
          </w:tcPr>
          <w:p w14:paraId="37DF1CDC"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Servicios para la organización y ejecución de los eventos institucionales</w:t>
            </w:r>
          </w:p>
        </w:tc>
      </w:tr>
      <w:tr w:rsidR="000A3191" w:rsidRPr="00A92F6C" w14:paraId="2FB1444C" w14:textId="77777777" w:rsidTr="007215EA">
        <w:trPr>
          <w:jc w:val="center"/>
        </w:trPr>
        <w:tc>
          <w:tcPr>
            <w:tcW w:w="9962" w:type="dxa"/>
          </w:tcPr>
          <w:p w14:paraId="42436CC9"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Servicio de personal de apoyos logísticos</w:t>
            </w:r>
          </w:p>
        </w:tc>
      </w:tr>
      <w:tr w:rsidR="000A3191" w:rsidRPr="00A92F6C" w14:paraId="14CAAF16" w14:textId="77777777" w:rsidTr="007215EA">
        <w:trPr>
          <w:jc w:val="center"/>
        </w:trPr>
        <w:tc>
          <w:tcPr>
            <w:tcW w:w="9962" w:type="dxa"/>
          </w:tcPr>
          <w:p w14:paraId="3E95D2F4"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Alquiler de instalaciones para eventos</w:t>
            </w:r>
          </w:p>
        </w:tc>
      </w:tr>
      <w:tr w:rsidR="000A3191" w:rsidRPr="00A92F6C" w14:paraId="5B324852" w14:textId="77777777" w:rsidTr="007215EA">
        <w:trPr>
          <w:jc w:val="center"/>
        </w:trPr>
        <w:tc>
          <w:tcPr>
            <w:tcW w:w="9962" w:type="dxa"/>
          </w:tcPr>
          <w:p w14:paraId="3EABADAB"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Alquiler de carpas armables para eventos</w:t>
            </w:r>
          </w:p>
        </w:tc>
      </w:tr>
      <w:tr w:rsidR="000A3191" w:rsidRPr="00A92F6C" w14:paraId="2012918D" w14:textId="77777777" w:rsidTr="007215EA">
        <w:trPr>
          <w:jc w:val="center"/>
        </w:trPr>
        <w:tc>
          <w:tcPr>
            <w:tcW w:w="9962" w:type="dxa"/>
          </w:tcPr>
          <w:p w14:paraId="330D4B68"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Alquiler de sonido para eventos</w:t>
            </w:r>
          </w:p>
        </w:tc>
      </w:tr>
      <w:tr w:rsidR="000A3191" w:rsidRPr="00A92F6C" w14:paraId="10538D24" w14:textId="77777777" w:rsidTr="007215EA">
        <w:trPr>
          <w:jc w:val="center"/>
        </w:trPr>
        <w:tc>
          <w:tcPr>
            <w:tcW w:w="9962" w:type="dxa"/>
          </w:tcPr>
          <w:p w14:paraId="03668D9E"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Alquiler de mobiliario</w:t>
            </w:r>
          </w:p>
        </w:tc>
      </w:tr>
      <w:tr w:rsidR="000A3191" w:rsidRPr="00A92F6C" w14:paraId="53706C56" w14:textId="77777777" w:rsidTr="007215EA">
        <w:trPr>
          <w:jc w:val="center"/>
        </w:trPr>
        <w:tc>
          <w:tcPr>
            <w:tcW w:w="9962" w:type="dxa"/>
          </w:tcPr>
          <w:p w14:paraId="705A4E08"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Suministro kit de aseo</w:t>
            </w:r>
          </w:p>
        </w:tc>
      </w:tr>
      <w:tr w:rsidR="000A3191" w:rsidRPr="00A92F6C" w14:paraId="5CB1E9B6" w14:textId="77777777" w:rsidTr="007215EA">
        <w:trPr>
          <w:jc w:val="center"/>
        </w:trPr>
        <w:tc>
          <w:tcPr>
            <w:tcW w:w="9962" w:type="dxa"/>
          </w:tcPr>
          <w:p w14:paraId="1AF8FA95"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 xml:space="preserve">Suministro de alimentos para los eventos institucionales </w:t>
            </w:r>
          </w:p>
        </w:tc>
      </w:tr>
      <w:tr w:rsidR="000A3191" w:rsidRPr="00A92F6C" w14:paraId="69E7C510" w14:textId="77777777" w:rsidTr="007215EA">
        <w:trPr>
          <w:jc w:val="center"/>
        </w:trPr>
        <w:tc>
          <w:tcPr>
            <w:tcW w:w="9962" w:type="dxa"/>
          </w:tcPr>
          <w:p w14:paraId="305FE52D"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Reembolsos</w:t>
            </w:r>
          </w:p>
        </w:tc>
      </w:tr>
    </w:tbl>
    <w:p w14:paraId="4ACFC4BB" w14:textId="77777777" w:rsidR="008807BC" w:rsidRPr="00C11C11" w:rsidRDefault="008807BC" w:rsidP="00C11C11">
      <w:pPr>
        <w:jc w:val="center"/>
        <w:rPr>
          <w:rFonts w:ascii="Century Gothic" w:hAnsi="Century Gothic"/>
          <w:sz w:val="16"/>
          <w:szCs w:val="16"/>
          <w:lang w:val="es-ES" w:eastAsia="es-ES"/>
        </w:rPr>
      </w:pPr>
      <w:r w:rsidRPr="00C11C11">
        <w:rPr>
          <w:rFonts w:ascii="Century Gothic" w:hAnsi="Century Gothic"/>
          <w:sz w:val="16"/>
          <w:szCs w:val="16"/>
          <w:lang w:val="es-ES" w:eastAsia="es-ES"/>
        </w:rPr>
        <w:t>Fuente: Subdirección de Proyectos IGAC</w:t>
      </w:r>
    </w:p>
    <w:p w14:paraId="76E368B0" w14:textId="5C79DB33" w:rsidR="00EF3FC6" w:rsidRDefault="00EF3FC6" w:rsidP="000A3191">
      <w:pPr>
        <w:jc w:val="both"/>
        <w:rPr>
          <w:rFonts w:ascii="Century Gothic" w:hAnsi="Century Gothic"/>
          <w:b/>
          <w:color w:val="1F4E79" w:themeColor="accent5" w:themeShade="80"/>
          <w:kern w:val="0"/>
          <w:sz w:val="24"/>
          <w:szCs w:val="24"/>
          <w:lang w:val="es-ES" w:eastAsia="es-ES"/>
          <w14:ligatures w14:val="none"/>
        </w:rPr>
      </w:pPr>
    </w:p>
    <w:p w14:paraId="29F95969" w14:textId="77777777" w:rsidR="000A3191" w:rsidRPr="00131870" w:rsidRDefault="000A3191" w:rsidP="007928B8">
      <w:pPr>
        <w:pStyle w:val="Prrafodelista"/>
        <w:numPr>
          <w:ilvl w:val="0"/>
          <w:numId w:val="14"/>
        </w:numPr>
        <w:jc w:val="both"/>
        <w:rPr>
          <w:rFonts w:ascii="Century Gothic" w:hAnsi="Century Gothic"/>
          <w:b/>
          <w:color w:val="1F4E79" w:themeColor="accent5" w:themeShade="80"/>
          <w:sz w:val="24"/>
          <w:szCs w:val="24"/>
          <w:lang w:val="es-ES" w:eastAsia="es-ES"/>
        </w:rPr>
      </w:pPr>
      <w:r w:rsidRPr="00131870">
        <w:rPr>
          <w:rFonts w:ascii="Century Gothic" w:hAnsi="Century Gothic"/>
          <w:b/>
          <w:color w:val="1F4E79" w:themeColor="accent5" w:themeShade="80"/>
          <w:sz w:val="24"/>
          <w:szCs w:val="24"/>
          <w:lang w:val="es-ES" w:eastAsia="es-ES"/>
        </w:rPr>
        <w:t>Componente – Centro Operativo Municipal</w:t>
      </w:r>
    </w:p>
    <w:p w14:paraId="5DE7CA3D" w14:textId="77777777" w:rsidR="000A3191" w:rsidRDefault="000A3191" w:rsidP="000A3191">
      <w:pPr>
        <w:jc w:val="both"/>
        <w:rPr>
          <w:rFonts w:ascii="Century Gothic" w:hAnsi="Century Gothic"/>
          <w:sz w:val="24"/>
          <w:szCs w:val="24"/>
          <w:lang w:val="es-ES" w:eastAsia="es-ES"/>
        </w:rPr>
      </w:pPr>
      <w:r>
        <w:rPr>
          <w:rFonts w:ascii="Century Gothic" w:hAnsi="Century Gothic"/>
          <w:sz w:val="24"/>
          <w:szCs w:val="24"/>
          <w:lang w:val="es-ES" w:eastAsia="es-ES"/>
        </w:rPr>
        <w:t>Corresponde a los costos proyectados en relación a los equipos, materiales, servicios, alquiler y suministro de elementos necesarios para la operación del proyecto. Este componente se debe estructurar de la siguiente manera:</w:t>
      </w:r>
    </w:p>
    <w:p w14:paraId="20466FBD" w14:textId="1669280F" w:rsidR="000A3191" w:rsidRPr="00D50B17" w:rsidRDefault="00C11C11" w:rsidP="00C11C11">
      <w:pPr>
        <w:pStyle w:val="Descripcin"/>
        <w:jc w:val="center"/>
        <w:rPr>
          <w:rFonts w:ascii="Century Gothic" w:hAnsi="Century Gothic"/>
          <w:b/>
          <w:i w:val="0"/>
          <w:iCs w:val="0"/>
          <w:color w:val="1F4E79" w:themeColor="accent5" w:themeShade="80"/>
          <w:kern w:val="0"/>
          <w:sz w:val="16"/>
          <w:szCs w:val="16"/>
          <w:lang w:val="es-ES" w:eastAsia="es-ES"/>
          <w14:ligatures w14:val="none"/>
        </w:rPr>
      </w:pPr>
      <w:r w:rsidRPr="008909E8">
        <w:rPr>
          <w:rFonts w:ascii="Century Gothic" w:hAnsi="Century Gothic"/>
          <w:i w:val="0"/>
          <w:iCs w:val="0"/>
          <w:sz w:val="16"/>
          <w:szCs w:val="16"/>
        </w:rPr>
        <w:t xml:space="preserve">Tabla </w:t>
      </w:r>
      <w:r w:rsidRPr="008909E8">
        <w:rPr>
          <w:rFonts w:ascii="Century Gothic" w:hAnsi="Century Gothic"/>
          <w:i w:val="0"/>
          <w:iCs w:val="0"/>
          <w:sz w:val="16"/>
          <w:szCs w:val="16"/>
        </w:rPr>
        <w:fldChar w:fldCharType="begin"/>
      </w:r>
      <w:r w:rsidRPr="008909E8">
        <w:rPr>
          <w:rFonts w:ascii="Century Gothic" w:hAnsi="Century Gothic"/>
          <w:i w:val="0"/>
          <w:iCs w:val="0"/>
          <w:sz w:val="16"/>
          <w:szCs w:val="16"/>
        </w:rPr>
        <w:instrText xml:space="preserve"> SEQ Tabla \* ARABIC </w:instrText>
      </w:r>
      <w:r w:rsidRPr="008909E8">
        <w:rPr>
          <w:rFonts w:ascii="Century Gothic" w:hAnsi="Century Gothic"/>
          <w:i w:val="0"/>
          <w:iCs w:val="0"/>
          <w:sz w:val="16"/>
          <w:szCs w:val="16"/>
        </w:rPr>
        <w:fldChar w:fldCharType="separate"/>
      </w:r>
      <w:r w:rsidR="0002748A" w:rsidRPr="008909E8">
        <w:rPr>
          <w:rFonts w:ascii="Century Gothic" w:hAnsi="Century Gothic"/>
          <w:i w:val="0"/>
          <w:iCs w:val="0"/>
          <w:noProof/>
          <w:sz w:val="16"/>
          <w:szCs w:val="16"/>
        </w:rPr>
        <w:t>12</w:t>
      </w:r>
      <w:r w:rsidRPr="008909E8">
        <w:rPr>
          <w:rFonts w:ascii="Century Gothic" w:hAnsi="Century Gothic"/>
          <w:i w:val="0"/>
          <w:iCs w:val="0"/>
          <w:sz w:val="16"/>
          <w:szCs w:val="16"/>
        </w:rPr>
        <w:fldChar w:fldCharType="end"/>
      </w:r>
      <w:r w:rsidRPr="008909E8">
        <w:rPr>
          <w:rFonts w:ascii="Century Gothic" w:hAnsi="Century Gothic"/>
          <w:i w:val="0"/>
          <w:iCs w:val="0"/>
          <w:sz w:val="16"/>
          <w:szCs w:val="16"/>
        </w:rPr>
        <w:t xml:space="preserve"> Componente de Centro Operativo Municipal</w:t>
      </w:r>
    </w:p>
    <w:tbl>
      <w:tblPr>
        <w:tblStyle w:val="Tablaconcuadrcula"/>
        <w:tblW w:w="0" w:type="auto"/>
        <w:jc w:val="center"/>
        <w:tblLook w:val="04A0" w:firstRow="1" w:lastRow="0" w:firstColumn="1" w:lastColumn="0" w:noHBand="0" w:noVBand="1"/>
      </w:tblPr>
      <w:tblGrid>
        <w:gridCol w:w="9962"/>
      </w:tblGrid>
      <w:tr w:rsidR="000A3191" w:rsidRPr="00A92F6C" w14:paraId="37B8C9EA" w14:textId="77777777" w:rsidTr="007215EA">
        <w:trPr>
          <w:jc w:val="center"/>
        </w:trPr>
        <w:tc>
          <w:tcPr>
            <w:tcW w:w="9962" w:type="dxa"/>
            <w:shd w:val="clear" w:color="auto" w:fill="002060"/>
          </w:tcPr>
          <w:p w14:paraId="49395683" w14:textId="77777777" w:rsidR="000A3191" w:rsidRPr="00A92F6C" w:rsidRDefault="000A3191" w:rsidP="007215EA">
            <w:pPr>
              <w:jc w:val="center"/>
              <w:rPr>
                <w:rFonts w:ascii="Century Gothic" w:hAnsi="Century Gothic"/>
                <w:color w:val="FFFFFF" w:themeColor="background1"/>
                <w:sz w:val="20"/>
                <w:szCs w:val="20"/>
                <w:lang w:val="es-ES" w:eastAsia="es-ES"/>
              </w:rPr>
            </w:pPr>
            <w:r>
              <w:rPr>
                <w:rFonts w:ascii="Century Gothic" w:hAnsi="Century Gothic"/>
                <w:color w:val="FFFFFF" w:themeColor="background1"/>
                <w:sz w:val="20"/>
                <w:szCs w:val="20"/>
                <w:lang w:val="es-ES" w:eastAsia="es-ES"/>
              </w:rPr>
              <w:t>ÍTEM PROYECTADO</w:t>
            </w:r>
          </w:p>
        </w:tc>
      </w:tr>
      <w:tr w:rsidR="000A3191" w:rsidRPr="00A92F6C" w14:paraId="3A595A30" w14:textId="77777777" w:rsidTr="007215EA">
        <w:trPr>
          <w:jc w:val="center"/>
        </w:trPr>
        <w:tc>
          <w:tcPr>
            <w:tcW w:w="9962" w:type="dxa"/>
          </w:tcPr>
          <w:p w14:paraId="4726E62E"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Instalaciones</w:t>
            </w:r>
          </w:p>
        </w:tc>
      </w:tr>
      <w:tr w:rsidR="000A3191" w:rsidRPr="00A92F6C" w14:paraId="57B808AE" w14:textId="77777777" w:rsidTr="007215EA">
        <w:trPr>
          <w:jc w:val="center"/>
        </w:trPr>
        <w:tc>
          <w:tcPr>
            <w:tcW w:w="9962" w:type="dxa"/>
          </w:tcPr>
          <w:p w14:paraId="10E5B75C"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Dotación de mobiliario</w:t>
            </w:r>
          </w:p>
        </w:tc>
      </w:tr>
      <w:tr w:rsidR="000A3191" w:rsidRPr="00A92F6C" w14:paraId="7781A5F7" w14:textId="77777777" w:rsidTr="007215EA">
        <w:trPr>
          <w:jc w:val="center"/>
        </w:trPr>
        <w:tc>
          <w:tcPr>
            <w:tcW w:w="9962" w:type="dxa"/>
          </w:tcPr>
          <w:p w14:paraId="4A31E742"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Dotación eléctrica</w:t>
            </w:r>
          </w:p>
        </w:tc>
      </w:tr>
      <w:tr w:rsidR="000A3191" w:rsidRPr="00A92F6C" w14:paraId="0EBFAE21" w14:textId="77777777" w:rsidTr="007215EA">
        <w:trPr>
          <w:jc w:val="center"/>
        </w:trPr>
        <w:tc>
          <w:tcPr>
            <w:tcW w:w="9962" w:type="dxa"/>
          </w:tcPr>
          <w:p w14:paraId="43C8F083"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Otras dotaciones</w:t>
            </w:r>
          </w:p>
        </w:tc>
      </w:tr>
      <w:tr w:rsidR="000A3191" w:rsidRPr="00A92F6C" w14:paraId="7ADB404D" w14:textId="77777777" w:rsidTr="007215EA">
        <w:trPr>
          <w:jc w:val="center"/>
        </w:trPr>
        <w:tc>
          <w:tcPr>
            <w:tcW w:w="9962" w:type="dxa"/>
          </w:tcPr>
          <w:p w14:paraId="6A87E7FA"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Aseo de los centros operativos</w:t>
            </w:r>
          </w:p>
        </w:tc>
      </w:tr>
      <w:tr w:rsidR="000A3191" w:rsidRPr="00A92F6C" w14:paraId="2C26CECA" w14:textId="77777777" w:rsidTr="007215EA">
        <w:trPr>
          <w:jc w:val="center"/>
        </w:trPr>
        <w:tc>
          <w:tcPr>
            <w:tcW w:w="9962" w:type="dxa"/>
          </w:tcPr>
          <w:p w14:paraId="483ECC0C"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Conectividad de los centros operativos y servicios públicos</w:t>
            </w:r>
          </w:p>
        </w:tc>
      </w:tr>
      <w:tr w:rsidR="00975E5B" w:rsidRPr="00A92F6C" w14:paraId="3CE8485E" w14:textId="77777777" w:rsidTr="007215EA">
        <w:trPr>
          <w:jc w:val="center"/>
        </w:trPr>
        <w:tc>
          <w:tcPr>
            <w:tcW w:w="9962" w:type="dxa"/>
          </w:tcPr>
          <w:p w14:paraId="3AD29D46" w14:textId="05CBC4A3" w:rsidR="00975E5B" w:rsidRDefault="00975E5B" w:rsidP="007215EA">
            <w:pPr>
              <w:jc w:val="both"/>
              <w:rPr>
                <w:rFonts w:ascii="Century Gothic" w:hAnsi="Century Gothic"/>
                <w:sz w:val="20"/>
                <w:szCs w:val="20"/>
                <w:lang w:val="es-ES" w:eastAsia="es-ES"/>
              </w:rPr>
            </w:pPr>
            <w:r>
              <w:rPr>
                <w:rFonts w:ascii="Century Gothic" w:hAnsi="Century Gothic"/>
                <w:sz w:val="20"/>
                <w:szCs w:val="20"/>
                <w:lang w:val="es-ES" w:eastAsia="es-ES"/>
              </w:rPr>
              <w:t>Papelería</w:t>
            </w:r>
          </w:p>
        </w:tc>
      </w:tr>
      <w:tr w:rsidR="000A3191" w:rsidRPr="00A92F6C" w14:paraId="5EE52B8C" w14:textId="77777777" w:rsidTr="007215EA">
        <w:trPr>
          <w:jc w:val="center"/>
        </w:trPr>
        <w:tc>
          <w:tcPr>
            <w:tcW w:w="9962" w:type="dxa"/>
          </w:tcPr>
          <w:p w14:paraId="67D7DA78" w14:textId="77777777" w:rsidR="000A3191"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Vigilancia en los centros operativos</w:t>
            </w:r>
          </w:p>
        </w:tc>
      </w:tr>
    </w:tbl>
    <w:p w14:paraId="4588B553" w14:textId="33AC2BF2" w:rsidR="000A3191" w:rsidRPr="00C11C11" w:rsidRDefault="009E5B3B" w:rsidP="008909E8">
      <w:pPr>
        <w:jc w:val="center"/>
        <w:rPr>
          <w:rFonts w:ascii="Century Gothic" w:hAnsi="Century Gothic"/>
          <w:i/>
          <w:iCs/>
          <w:sz w:val="16"/>
          <w:szCs w:val="16"/>
          <w:lang w:eastAsia="es-ES"/>
        </w:rPr>
      </w:pPr>
      <w:r w:rsidRPr="00C11C11">
        <w:rPr>
          <w:rFonts w:ascii="Century Gothic" w:hAnsi="Century Gothic"/>
          <w:i/>
          <w:iCs/>
          <w:sz w:val="16"/>
          <w:szCs w:val="16"/>
          <w:lang w:eastAsia="es-ES"/>
        </w:rPr>
        <w:t>Fuente: Subdirección de Proyectos IGAC</w:t>
      </w:r>
    </w:p>
    <w:p w14:paraId="6F1EAD2A" w14:textId="77777777" w:rsidR="006A33B7" w:rsidRDefault="006A33B7" w:rsidP="000A3191">
      <w:pPr>
        <w:rPr>
          <w:rFonts w:ascii="Arial" w:hAnsi="Arial" w:cs="Arial"/>
        </w:rPr>
      </w:pPr>
    </w:p>
    <w:p w14:paraId="28A11A81" w14:textId="77777777" w:rsidR="000A3191" w:rsidRPr="00131870" w:rsidRDefault="000A3191" w:rsidP="007928B8">
      <w:pPr>
        <w:pStyle w:val="Prrafodelista"/>
        <w:numPr>
          <w:ilvl w:val="0"/>
          <w:numId w:val="14"/>
        </w:numPr>
        <w:jc w:val="both"/>
        <w:rPr>
          <w:rFonts w:ascii="Century Gothic" w:hAnsi="Century Gothic"/>
          <w:b/>
          <w:color w:val="1F4E79" w:themeColor="accent5" w:themeShade="80"/>
          <w:sz w:val="24"/>
          <w:szCs w:val="24"/>
          <w:lang w:val="es-ES" w:eastAsia="es-ES"/>
        </w:rPr>
      </w:pPr>
      <w:r w:rsidRPr="00131870">
        <w:rPr>
          <w:rFonts w:ascii="Century Gothic" w:hAnsi="Century Gothic"/>
          <w:b/>
          <w:color w:val="1F4E79" w:themeColor="accent5" w:themeShade="80"/>
          <w:sz w:val="24"/>
          <w:szCs w:val="24"/>
          <w:lang w:val="es-ES" w:eastAsia="es-ES"/>
        </w:rPr>
        <w:t>Componente – Transporte</w:t>
      </w:r>
    </w:p>
    <w:p w14:paraId="4782892D" w14:textId="67B80FFC" w:rsidR="000A3191" w:rsidRDefault="000A3191" w:rsidP="000A3191">
      <w:pPr>
        <w:jc w:val="both"/>
        <w:rPr>
          <w:rFonts w:ascii="Century Gothic" w:hAnsi="Century Gothic"/>
          <w:sz w:val="24"/>
          <w:szCs w:val="24"/>
          <w:lang w:val="es-ES" w:eastAsia="es-ES"/>
        </w:rPr>
      </w:pPr>
      <w:r>
        <w:rPr>
          <w:rFonts w:ascii="Century Gothic" w:hAnsi="Century Gothic"/>
          <w:sz w:val="24"/>
          <w:szCs w:val="24"/>
          <w:lang w:val="es-ES" w:eastAsia="es-ES"/>
        </w:rPr>
        <w:lastRenderedPageBreak/>
        <w:t xml:space="preserve">Corresponde a los costos proyectados </w:t>
      </w:r>
      <w:r w:rsidR="0002748A">
        <w:rPr>
          <w:rFonts w:ascii="Century Gothic" w:hAnsi="Century Gothic"/>
          <w:sz w:val="24"/>
          <w:szCs w:val="24"/>
          <w:lang w:val="es-ES" w:eastAsia="es-ES"/>
        </w:rPr>
        <w:t>en relación con el</w:t>
      </w:r>
      <w:r>
        <w:rPr>
          <w:rFonts w:ascii="Century Gothic" w:hAnsi="Century Gothic"/>
          <w:sz w:val="24"/>
          <w:szCs w:val="24"/>
          <w:lang w:val="es-ES" w:eastAsia="es-ES"/>
        </w:rPr>
        <w:t xml:space="preserve"> transporte, donde se contemplan los desplazamientos terrestres, fluviales, marítimos y aéreos, para el personal definido para según la necesidad del proyecto. Este componente se debe estructurar de la siguiente manera:</w:t>
      </w:r>
    </w:p>
    <w:p w14:paraId="75D553AB" w14:textId="245DFC7B" w:rsidR="000A3191" w:rsidRPr="0002748A" w:rsidRDefault="0002748A" w:rsidP="0002748A">
      <w:pPr>
        <w:pStyle w:val="Descripcin"/>
        <w:jc w:val="center"/>
        <w:rPr>
          <w:rFonts w:ascii="Century Gothic" w:hAnsi="Century Gothic"/>
          <w:b/>
          <w:i w:val="0"/>
          <w:iCs w:val="0"/>
          <w:color w:val="1F4E79" w:themeColor="accent5" w:themeShade="80"/>
          <w:kern w:val="0"/>
          <w:sz w:val="24"/>
          <w:szCs w:val="24"/>
          <w:lang w:val="es-ES" w:eastAsia="es-ES"/>
          <w14:ligatures w14:val="none"/>
        </w:rPr>
      </w:pPr>
      <w:r w:rsidRPr="0002748A">
        <w:rPr>
          <w:rFonts w:ascii="Century Gothic" w:hAnsi="Century Gothic"/>
          <w:i w:val="0"/>
          <w:iCs w:val="0"/>
        </w:rPr>
        <w:t xml:space="preserve">Tabla </w:t>
      </w:r>
      <w:r w:rsidRPr="0002748A">
        <w:rPr>
          <w:rFonts w:ascii="Century Gothic" w:hAnsi="Century Gothic"/>
          <w:i w:val="0"/>
          <w:iCs w:val="0"/>
        </w:rPr>
        <w:fldChar w:fldCharType="begin"/>
      </w:r>
      <w:r w:rsidRPr="0002748A">
        <w:rPr>
          <w:rFonts w:ascii="Century Gothic" w:hAnsi="Century Gothic"/>
          <w:i w:val="0"/>
          <w:iCs w:val="0"/>
        </w:rPr>
        <w:instrText xml:space="preserve"> SEQ Tabla \* ARABIC </w:instrText>
      </w:r>
      <w:r w:rsidRPr="0002748A">
        <w:rPr>
          <w:rFonts w:ascii="Century Gothic" w:hAnsi="Century Gothic"/>
          <w:i w:val="0"/>
          <w:iCs w:val="0"/>
        </w:rPr>
        <w:fldChar w:fldCharType="separate"/>
      </w:r>
      <w:r>
        <w:rPr>
          <w:rFonts w:ascii="Century Gothic" w:hAnsi="Century Gothic"/>
          <w:i w:val="0"/>
          <w:iCs w:val="0"/>
          <w:noProof/>
        </w:rPr>
        <w:t>13</w:t>
      </w:r>
      <w:r w:rsidRPr="0002748A">
        <w:rPr>
          <w:rFonts w:ascii="Century Gothic" w:hAnsi="Century Gothic"/>
          <w:i w:val="0"/>
          <w:iCs w:val="0"/>
        </w:rPr>
        <w:fldChar w:fldCharType="end"/>
      </w:r>
      <w:r w:rsidRPr="0002748A">
        <w:rPr>
          <w:rFonts w:ascii="Century Gothic" w:hAnsi="Century Gothic"/>
          <w:i w:val="0"/>
          <w:iCs w:val="0"/>
        </w:rPr>
        <w:t xml:space="preserve"> Componente de Centro Operativo Municipal</w:t>
      </w:r>
    </w:p>
    <w:tbl>
      <w:tblPr>
        <w:tblStyle w:val="Tablaconcuadrcula"/>
        <w:tblW w:w="0" w:type="auto"/>
        <w:jc w:val="center"/>
        <w:tblLook w:val="04A0" w:firstRow="1" w:lastRow="0" w:firstColumn="1" w:lastColumn="0" w:noHBand="0" w:noVBand="1"/>
      </w:tblPr>
      <w:tblGrid>
        <w:gridCol w:w="9962"/>
      </w:tblGrid>
      <w:tr w:rsidR="000A3191" w:rsidRPr="00A92F6C" w14:paraId="22089F86" w14:textId="77777777" w:rsidTr="007215EA">
        <w:trPr>
          <w:jc w:val="center"/>
        </w:trPr>
        <w:tc>
          <w:tcPr>
            <w:tcW w:w="9962" w:type="dxa"/>
            <w:shd w:val="clear" w:color="auto" w:fill="002060"/>
          </w:tcPr>
          <w:p w14:paraId="13F7BC89" w14:textId="77777777" w:rsidR="000A3191" w:rsidRPr="00A92F6C" w:rsidRDefault="000A3191" w:rsidP="007215EA">
            <w:pPr>
              <w:jc w:val="center"/>
              <w:rPr>
                <w:rFonts w:ascii="Century Gothic" w:hAnsi="Century Gothic"/>
                <w:color w:val="FFFFFF" w:themeColor="background1"/>
                <w:sz w:val="20"/>
                <w:szCs w:val="20"/>
                <w:lang w:val="es-ES" w:eastAsia="es-ES"/>
              </w:rPr>
            </w:pPr>
            <w:r>
              <w:rPr>
                <w:rFonts w:ascii="Century Gothic" w:hAnsi="Century Gothic"/>
                <w:color w:val="FFFFFF" w:themeColor="background1"/>
                <w:sz w:val="20"/>
                <w:szCs w:val="20"/>
                <w:lang w:val="es-ES" w:eastAsia="es-ES"/>
              </w:rPr>
              <w:t>ÍTEM PROYECTADO</w:t>
            </w:r>
          </w:p>
        </w:tc>
      </w:tr>
      <w:tr w:rsidR="000A3191" w:rsidRPr="00A92F6C" w14:paraId="0E7F44EB" w14:textId="77777777" w:rsidTr="007215EA">
        <w:trPr>
          <w:jc w:val="center"/>
        </w:trPr>
        <w:tc>
          <w:tcPr>
            <w:tcW w:w="9962" w:type="dxa"/>
          </w:tcPr>
          <w:p w14:paraId="3FDCA3A8"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Servicios de transporte de personal transversal</w:t>
            </w:r>
          </w:p>
        </w:tc>
      </w:tr>
      <w:tr w:rsidR="000A3191" w:rsidRPr="00A92F6C" w14:paraId="2AA5A5B0" w14:textId="77777777" w:rsidTr="007215EA">
        <w:trPr>
          <w:jc w:val="center"/>
        </w:trPr>
        <w:tc>
          <w:tcPr>
            <w:tcW w:w="9962" w:type="dxa"/>
          </w:tcPr>
          <w:p w14:paraId="43839987"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Servicios de transporte de personal Operativo</w:t>
            </w:r>
          </w:p>
        </w:tc>
      </w:tr>
      <w:tr w:rsidR="000A3191" w:rsidRPr="00A92F6C" w14:paraId="2A899F72" w14:textId="77777777" w:rsidTr="007215EA">
        <w:trPr>
          <w:jc w:val="center"/>
        </w:trPr>
        <w:tc>
          <w:tcPr>
            <w:tcW w:w="9962" w:type="dxa"/>
          </w:tcPr>
          <w:p w14:paraId="2FD21C04"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Servicios de transporte de personal evaluación de la calidad</w:t>
            </w:r>
          </w:p>
        </w:tc>
      </w:tr>
      <w:tr w:rsidR="000A3191" w:rsidRPr="00A92F6C" w14:paraId="02FED18C" w14:textId="77777777" w:rsidTr="007215EA">
        <w:trPr>
          <w:jc w:val="center"/>
        </w:trPr>
        <w:tc>
          <w:tcPr>
            <w:tcW w:w="9962" w:type="dxa"/>
          </w:tcPr>
          <w:p w14:paraId="7CB691A8" w14:textId="77777777" w:rsidR="000A3191" w:rsidRPr="00A92F6C" w:rsidRDefault="000A3191" w:rsidP="007215EA">
            <w:pPr>
              <w:jc w:val="both"/>
              <w:rPr>
                <w:rFonts w:ascii="Century Gothic" w:hAnsi="Century Gothic"/>
                <w:sz w:val="20"/>
                <w:szCs w:val="20"/>
                <w:lang w:val="es-ES" w:eastAsia="es-ES"/>
              </w:rPr>
            </w:pPr>
            <w:r>
              <w:rPr>
                <w:rFonts w:ascii="Century Gothic" w:hAnsi="Century Gothic"/>
                <w:sz w:val="20"/>
                <w:szCs w:val="20"/>
                <w:lang w:val="es-ES" w:eastAsia="es-ES"/>
              </w:rPr>
              <w:t>Tiquetes aéreos</w:t>
            </w:r>
          </w:p>
        </w:tc>
      </w:tr>
    </w:tbl>
    <w:p w14:paraId="0A66B686" w14:textId="0697B65A" w:rsidR="00432F0A" w:rsidRDefault="00DE6F96" w:rsidP="00C11C11">
      <w:pPr>
        <w:jc w:val="center"/>
        <w:rPr>
          <w:rFonts w:ascii="Arial" w:hAnsi="Arial" w:cs="Arial"/>
        </w:rPr>
      </w:pPr>
      <w:r>
        <w:rPr>
          <w:rFonts w:ascii="Century Gothic" w:hAnsi="Century Gothic"/>
          <w:sz w:val="20"/>
          <w:szCs w:val="20"/>
          <w:lang w:eastAsia="es-ES"/>
        </w:rPr>
        <w:t>Fuente: Subdirección de Proyectos IGAC</w:t>
      </w:r>
    </w:p>
    <w:p w14:paraId="6526DDA3" w14:textId="77777777" w:rsidR="00BB5B61" w:rsidRPr="00BB5B61" w:rsidRDefault="00BB5B61" w:rsidP="00BB5B61">
      <w:pPr>
        <w:rPr>
          <w:rFonts w:ascii="Arial" w:hAnsi="Arial" w:cs="Arial"/>
        </w:rPr>
      </w:pPr>
    </w:p>
    <w:p w14:paraId="278F735E" w14:textId="49363EE5" w:rsidR="000A3191" w:rsidRPr="005D1A29" w:rsidRDefault="00953B52" w:rsidP="007928B8">
      <w:pPr>
        <w:pStyle w:val="Prrafodelista"/>
        <w:numPr>
          <w:ilvl w:val="0"/>
          <w:numId w:val="15"/>
        </w:numPr>
        <w:jc w:val="both"/>
        <w:rPr>
          <w:rFonts w:ascii="Century Gothic" w:hAnsi="Century Gothic"/>
          <w:b/>
          <w:color w:val="1F4E79" w:themeColor="accent5" w:themeShade="80"/>
          <w:sz w:val="24"/>
          <w:szCs w:val="24"/>
          <w:lang w:val="es-ES" w:eastAsia="es-ES"/>
        </w:rPr>
      </w:pPr>
      <w:r>
        <w:rPr>
          <w:rFonts w:ascii="Century Gothic" w:hAnsi="Century Gothic"/>
          <w:b/>
          <w:color w:val="1F4E79" w:themeColor="accent5" w:themeShade="80"/>
          <w:sz w:val="24"/>
          <w:szCs w:val="24"/>
          <w:lang w:val="es-ES" w:eastAsia="es-ES"/>
        </w:rPr>
        <w:t>Apoyo L</w:t>
      </w:r>
      <w:r w:rsidR="003D5194">
        <w:rPr>
          <w:rFonts w:ascii="Century Gothic" w:hAnsi="Century Gothic"/>
          <w:b/>
          <w:color w:val="1F4E79" w:themeColor="accent5" w:themeShade="80"/>
          <w:sz w:val="24"/>
          <w:szCs w:val="24"/>
          <w:lang w:val="es-ES" w:eastAsia="es-ES"/>
        </w:rPr>
        <w:t>ogístico</w:t>
      </w:r>
    </w:p>
    <w:p w14:paraId="776E15A8" w14:textId="7A75248B" w:rsidR="009862FB" w:rsidRDefault="00975E5B" w:rsidP="000A3191">
      <w:pPr>
        <w:jc w:val="both"/>
        <w:rPr>
          <w:rFonts w:ascii="Century Gothic" w:hAnsi="Century Gothic"/>
          <w:sz w:val="24"/>
          <w:szCs w:val="24"/>
          <w:lang w:val="es-ES" w:eastAsia="es-ES"/>
        </w:rPr>
      </w:pPr>
      <w:r>
        <w:rPr>
          <w:rFonts w:ascii="Century Gothic" w:hAnsi="Century Gothic"/>
          <w:sz w:val="24"/>
          <w:szCs w:val="24"/>
          <w:lang w:val="es-ES" w:eastAsia="es-ES"/>
        </w:rPr>
        <w:t>En vista de que</w:t>
      </w:r>
      <w:r w:rsidR="00432F0A" w:rsidRPr="00432F0A">
        <w:rPr>
          <w:rFonts w:ascii="Century Gothic" w:hAnsi="Century Gothic"/>
          <w:sz w:val="24"/>
          <w:szCs w:val="24"/>
          <w:lang w:val="es-ES" w:eastAsia="es-ES"/>
        </w:rPr>
        <w:t xml:space="preserve"> los </w:t>
      </w:r>
      <w:r w:rsidR="00432F0A">
        <w:rPr>
          <w:rFonts w:ascii="Century Gothic" w:hAnsi="Century Gothic"/>
          <w:sz w:val="24"/>
          <w:szCs w:val="24"/>
          <w:lang w:val="es-ES" w:eastAsia="es-ES"/>
        </w:rPr>
        <w:t>procesos de Formación y/o Actualización C</w:t>
      </w:r>
      <w:r>
        <w:rPr>
          <w:rFonts w:ascii="Century Gothic" w:hAnsi="Century Gothic"/>
          <w:sz w:val="24"/>
          <w:szCs w:val="24"/>
          <w:lang w:val="es-ES" w:eastAsia="es-ES"/>
        </w:rPr>
        <w:t>atastral</w:t>
      </w:r>
      <w:r w:rsidR="0041373E">
        <w:rPr>
          <w:rFonts w:ascii="Century Gothic" w:hAnsi="Century Gothic"/>
          <w:sz w:val="24"/>
          <w:szCs w:val="24"/>
          <w:lang w:val="es-ES" w:eastAsia="es-ES"/>
        </w:rPr>
        <w:t xml:space="preserve"> requieren</w:t>
      </w:r>
      <w:r w:rsidR="00432F0A">
        <w:rPr>
          <w:rFonts w:ascii="Century Gothic" w:hAnsi="Century Gothic"/>
          <w:sz w:val="24"/>
          <w:szCs w:val="24"/>
          <w:lang w:val="es-ES" w:eastAsia="es-ES"/>
        </w:rPr>
        <w:t xml:space="preserve"> servicios logísticos</w:t>
      </w:r>
      <w:r w:rsidR="0041373E">
        <w:rPr>
          <w:rFonts w:ascii="Century Gothic" w:hAnsi="Century Gothic"/>
          <w:sz w:val="24"/>
          <w:szCs w:val="24"/>
          <w:lang w:val="es-ES" w:eastAsia="es-ES"/>
        </w:rPr>
        <w:t xml:space="preserve"> de operadores</w:t>
      </w:r>
      <w:r w:rsidR="00BB5B61">
        <w:rPr>
          <w:rFonts w:ascii="Century Gothic" w:hAnsi="Century Gothic"/>
          <w:sz w:val="24"/>
          <w:szCs w:val="24"/>
          <w:lang w:val="es-ES" w:eastAsia="es-ES"/>
        </w:rPr>
        <w:t xml:space="preserve">, a </w:t>
      </w:r>
      <w:r w:rsidR="009862FB">
        <w:rPr>
          <w:rFonts w:ascii="Century Gothic" w:hAnsi="Century Gothic"/>
          <w:sz w:val="24"/>
          <w:szCs w:val="24"/>
          <w:lang w:val="es-ES" w:eastAsia="es-ES"/>
        </w:rPr>
        <w:t>continuación,</w:t>
      </w:r>
      <w:r w:rsidR="00BB5B61">
        <w:rPr>
          <w:rFonts w:ascii="Century Gothic" w:hAnsi="Century Gothic"/>
          <w:sz w:val="24"/>
          <w:szCs w:val="24"/>
          <w:lang w:val="es-ES" w:eastAsia="es-ES"/>
        </w:rPr>
        <w:t xml:space="preserve"> se exponen los diferentes componentes que </w:t>
      </w:r>
      <w:r w:rsidR="009862FB">
        <w:rPr>
          <w:rFonts w:ascii="Century Gothic" w:hAnsi="Century Gothic"/>
          <w:sz w:val="24"/>
          <w:szCs w:val="24"/>
          <w:lang w:val="es-ES" w:eastAsia="es-ES"/>
        </w:rPr>
        <w:t>contribuyen con</w:t>
      </w:r>
      <w:r w:rsidR="00BB5B61">
        <w:rPr>
          <w:rFonts w:ascii="Century Gothic" w:hAnsi="Century Gothic"/>
          <w:sz w:val="24"/>
          <w:szCs w:val="24"/>
          <w:lang w:val="es-ES" w:eastAsia="es-ES"/>
        </w:rPr>
        <w:t xml:space="preserve"> el cumplimiento </w:t>
      </w:r>
      <w:r w:rsidR="009862FB">
        <w:rPr>
          <w:rFonts w:ascii="Century Gothic" w:hAnsi="Century Gothic"/>
          <w:sz w:val="24"/>
          <w:szCs w:val="24"/>
          <w:lang w:val="es-ES" w:eastAsia="es-ES"/>
        </w:rPr>
        <w:t>de los tiempos programados para cada uno de los proyectos</w:t>
      </w:r>
      <w:r w:rsidR="00B77B62">
        <w:rPr>
          <w:rFonts w:ascii="Century Gothic" w:hAnsi="Century Gothic"/>
          <w:sz w:val="24"/>
          <w:szCs w:val="24"/>
          <w:lang w:val="es-ES" w:eastAsia="es-ES"/>
        </w:rPr>
        <w:t xml:space="preserve"> y que se encuentran definidos en </w:t>
      </w:r>
      <w:r w:rsidR="004E6CC6">
        <w:rPr>
          <w:rFonts w:ascii="Century Gothic" w:hAnsi="Century Gothic"/>
          <w:sz w:val="24"/>
          <w:szCs w:val="24"/>
          <w:lang w:val="es-ES" w:eastAsia="es-ES"/>
        </w:rPr>
        <w:t>el Plan Operativo Formación y/o Actualización Catastral 2024:</w:t>
      </w:r>
    </w:p>
    <w:p w14:paraId="7B07DEF4" w14:textId="2B8F54E1" w:rsidR="006A446F" w:rsidRPr="00C11C11" w:rsidRDefault="00C11C11" w:rsidP="00C11C11">
      <w:pPr>
        <w:pStyle w:val="Descripcin"/>
        <w:jc w:val="center"/>
        <w:rPr>
          <w:rFonts w:ascii="Century Gothic" w:hAnsi="Century Gothic"/>
          <w:i w:val="0"/>
          <w:iCs w:val="0"/>
          <w:sz w:val="16"/>
          <w:szCs w:val="16"/>
          <w:lang w:val="es-ES" w:eastAsia="es-ES"/>
        </w:rPr>
      </w:pPr>
      <w:r w:rsidRPr="00C11C11">
        <w:rPr>
          <w:rFonts w:ascii="Century Gothic" w:hAnsi="Century Gothic"/>
          <w:i w:val="0"/>
          <w:iCs w:val="0"/>
          <w:sz w:val="16"/>
          <w:szCs w:val="16"/>
        </w:rPr>
        <w:t xml:space="preserve">Ilustración </w:t>
      </w:r>
      <w:r w:rsidRPr="00C11C11">
        <w:rPr>
          <w:rFonts w:ascii="Century Gothic" w:hAnsi="Century Gothic"/>
          <w:i w:val="0"/>
          <w:iCs w:val="0"/>
          <w:sz w:val="16"/>
          <w:szCs w:val="16"/>
        </w:rPr>
        <w:fldChar w:fldCharType="begin"/>
      </w:r>
      <w:r w:rsidRPr="00C11C11">
        <w:rPr>
          <w:rFonts w:ascii="Century Gothic" w:hAnsi="Century Gothic"/>
          <w:i w:val="0"/>
          <w:iCs w:val="0"/>
          <w:sz w:val="16"/>
          <w:szCs w:val="16"/>
        </w:rPr>
        <w:instrText xml:space="preserve"> SEQ Ilustración \* ARABIC </w:instrText>
      </w:r>
      <w:r w:rsidRPr="00C11C11">
        <w:rPr>
          <w:rFonts w:ascii="Century Gothic" w:hAnsi="Century Gothic"/>
          <w:i w:val="0"/>
          <w:iCs w:val="0"/>
          <w:sz w:val="16"/>
          <w:szCs w:val="16"/>
        </w:rPr>
        <w:fldChar w:fldCharType="separate"/>
      </w:r>
      <w:r w:rsidR="008E2A23">
        <w:rPr>
          <w:rFonts w:ascii="Century Gothic" w:hAnsi="Century Gothic"/>
          <w:i w:val="0"/>
          <w:iCs w:val="0"/>
          <w:noProof/>
          <w:sz w:val="16"/>
          <w:szCs w:val="16"/>
        </w:rPr>
        <w:t>5</w:t>
      </w:r>
      <w:r w:rsidRPr="00C11C11">
        <w:rPr>
          <w:rFonts w:ascii="Century Gothic" w:hAnsi="Century Gothic"/>
          <w:i w:val="0"/>
          <w:iCs w:val="0"/>
          <w:sz w:val="16"/>
          <w:szCs w:val="16"/>
        </w:rPr>
        <w:fldChar w:fldCharType="end"/>
      </w:r>
      <w:r w:rsidRPr="00C11C11">
        <w:rPr>
          <w:rFonts w:ascii="Century Gothic" w:hAnsi="Century Gothic"/>
          <w:i w:val="0"/>
          <w:iCs w:val="0"/>
          <w:sz w:val="16"/>
          <w:szCs w:val="16"/>
        </w:rPr>
        <w:t xml:space="preserve"> Componentes de apoyo logístico</w:t>
      </w:r>
    </w:p>
    <w:p w14:paraId="08D8CC21" w14:textId="77777777" w:rsidR="000A3191" w:rsidRDefault="000A3191" w:rsidP="000A3191">
      <w:pPr>
        <w:rPr>
          <w:lang w:val="es-ES" w:eastAsia="es-ES"/>
        </w:rPr>
      </w:pPr>
      <w:r>
        <w:rPr>
          <w:noProof/>
          <w:lang w:eastAsia="es-CO"/>
        </w:rPr>
        <w:drawing>
          <wp:inline distT="0" distB="0" distL="0" distR="0" wp14:anchorId="758ABCDE" wp14:editId="667C8CE1">
            <wp:extent cx="6324600" cy="17526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24600" cy="1752600"/>
                    </a:xfrm>
                    <a:prstGeom prst="rect">
                      <a:avLst/>
                    </a:prstGeom>
                    <a:noFill/>
                    <a:ln>
                      <a:noFill/>
                    </a:ln>
                  </pic:spPr>
                </pic:pic>
              </a:graphicData>
            </a:graphic>
          </wp:inline>
        </w:drawing>
      </w:r>
    </w:p>
    <w:p w14:paraId="001BB34F" w14:textId="77777777" w:rsidR="000A3191" w:rsidRPr="00C11C11" w:rsidRDefault="000A3191" w:rsidP="00C11C11">
      <w:pPr>
        <w:jc w:val="center"/>
        <w:rPr>
          <w:rFonts w:ascii="Century Gothic" w:hAnsi="Century Gothic"/>
          <w:i/>
          <w:iCs/>
          <w:sz w:val="16"/>
          <w:szCs w:val="16"/>
          <w:lang w:val="es-ES" w:eastAsia="es-ES"/>
        </w:rPr>
      </w:pPr>
      <w:r w:rsidRPr="00C11C11">
        <w:rPr>
          <w:rFonts w:ascii="Century Gothic" w:hAnsi="Century Gothic"/>
          <w:i/>
          <w:iCs/>
          <w:sz w:val="16"/>
          <w:szCs w:val="16"/>
          <w:lang w:val="es-ES" w:eastAsia="es-ES"/>
        </w:rPr>
        <w:t>Fuente: Subdirección de Proyectos IGAC</w:t>
      </w:r>
    </w:p>
    <w:p w14:paraId="688E5097" w14:textId="02F02495" w:rsidR="007D025D" w:rsidRDefault="007D025D" w:rsidP="000A3191">
      <w:pPr>
        <w:jc w:val="both"/>
        <w:rPr>
          <w:rFonts w:ascii="Century Gothic" w:hAnsi="Century Gothic"/>
          <w:sz w:val="20"/>
          <w:szCs w:val="20"/>
          <w:lang w:val="es-ES" w:eastAsia="es-ES"/>
        </w:rPr>
      </w:pPr>
    </w:p>
    <w:p w14:paraId="2A4120FA" w14:textId="6EA6B473" w:rsidR="000A3191" w:rsidRDefault="000A3191" w:rsidP="003A7B20">
      <w:pPr>
        <w:jc w:val="both"/>
        <w:rPr>
          <w:rFonts w:ascii="Century Gothic" w:hAnsi="Century Gothic"/>
          <w:sz w:val="24"/>
          <w:szCs w:val="24"/>
          <w:lang w:val="es-ES" w:eastAsia="es-ES"/>
        </w:rPr>
      </w:pPr>
      <w:r w:rsidRPr="00131870">
        <w:rPr>
          <w:rFonts w:ascii="Century Gothic" w:hAnsi="Century Gothic"/>
          <w:b/>
          <w:color w:val="1F4E79" w:themeColor="accent5" w:themeShade="80"/>
          <w:kern w:val="0"/>
          <w:sz w:val="24"/>
          <w:szCs w:val="24"/>
          <w:lang w:val="es-ES" w:eastAsia="es-ES"/>
          <w14:ligatures w14:val="none"/>
        </w:rPr>
        <w:t>Componente 1 – Contratación de Personal:</w:t>
      </w:r>
      <w:r>
        <w:rPr>
          <w:rFonts w:ascii="Century Gothic" w:hAnsi="Century Gothic"/>
          <w:b/>
          <w:sz w:val="24"/>
          <w:szCs w:val="24"/>
          <w:lang w:val="es-ES" w:eastAsia="es-ES"/>
        </w:rPr>
        <w:t xml:space="preserve"> </w:t>
      </w:r>
      <w:r w:rsidR="007D025D">
        <w:rPr>
          <w:rFonts w:ascii="Century Gothic" w:hAnsi="Century Gothic"/>
          <w:sz w:val="24"/>
          <w:szCs w:val="24"/>
          <w:lang w:val="es-ES" w:eastAsia="es-ES"/>
        </w:rPr>
        <w:t>Corresponde al talento humano calificado</w:t>
      </w:r>
      <w:r w:rsidR="004D17D9">
        <w:rPr>
          <w:rFonts w:ascii="Century Gothic" w:hAnsi="Century Gothic"/>
          <w:sz w:val="24"/>
          <w:szCs w:val="24"/>
          <w:lang w:val="es-ES" w:eastAsia="es-ES"/>
        </w:rPr>
        <w:t xml:space="preserve">, en virtud de la necesidad del proyecto y la estructura de equipos determinado por el </w:t>
      </w:r>
      <w:r w:rsidR="004D17D9" w:rsidRPr="00C202AC">
        <w:rPr>
          <w:rFonts w:ascii="Century Gothic" w:hAnsi="Century Gothic"/>
          <w:color w:val="000000" w:themeColor="text1"/>
          <w:sz w:val="24"/>
          <w:szCs w:val="24"/>
          <w:lang w:val="es-ES" w:eastAsia="es-ES"/>
        </w:rPr>
        <w:t xml:space="preserve">organigrama tipo </w:t>
      </w:r>
      <w:r w:rsidR="00C202AC" w:rsidRPr="00C202AC">
        <w:rPr>
          <w:rFonts w:ascii="Century Gothic" w:hAnsi="Century Gothic"/>
          <w:color w:val="000000" w:themeColor="text1"/>
          <w:sz w:val="24"/>
          <w:szCs w:val="24"/>
          <w:lang w:val="es-ES" w:eastAsia="es-ES"/>
        </w:rPr>
        <w:t>(Imagen 2</w:t>
      </w:r>
      <w:r w:rsidR="001003D8" w:rsidRPr="00C202AC">
        <w:rPr>
          <w:rFonts w:ascii="Century Gothic" w:hAnsi="Century Gothic"/>
          <w:color w:val="000000" w:themeColor="text1"/>
          <w:sz w:val="24"/>
          <w:szCs w:val="24"/>
          <w:lang w:val="es-ES" w:eastAsia="es-ES"/>
        </w:rPr>
        <w:t xml:space="preserve">). La </w:t>
      </w:r>
      <w:r w:rsidR="003A7B20" w:rsidRPr="00C202AC">
        <w:rPr>
          <w:rFonts w:ascii="Century Gothic" w:hAnsi="Century Gothic"/>
          <w:color w:val="000000" w:themeColor="text1"/>
          <w:sz w:val="24"/>
          <w:szCs w:val="24"/>
          <w:lang w:val="es-ES" w:eastAsia="es-ES"/>
        </w:rPr>
        <w:t xml:space="preserve">contratación </w:t>
      </w:r>
      <w:r w:rsidR="003A7B20" w:rsidRPr="003A7B20">
        <w:rPr>
          <w:rFonts w:ascii="Century Gothic" w:hAnsi="Century Gothic"/>
          <w:sz w:val="24"/>
          <w:szCs w:val="24"/>
          <w:lang w:val="es-ES" w:eastAsia="es-ES"/>
        </w:rPr>
        <w:t xml:space="preserve">de personal </w:t>
      </w:r>
      <w:r w:rsidR="001003D8">
        <w:rPr>
          <w:rFonts w:ascii="Century Gothic" w:hAnsi="Century Gothic"/>
          <w:sz w:val="24"/>
          <w:szCs w:val="24"/>
          <w:lang w:val="es-ES" w:eastAsia="es-ES"/>
        </w:rPr>
        <w:t xml:space="preserve">está definida </w:t>
      </w:r>
      <w:r w:rsidR="003A7B20" w:rsidRPr="003A7B20">
        <w:rPr>
          <w:rFonts w:ascii="Century Gothic" w:hAnsi="Century Gothic"/>
          <w:sz w:val="24"/>
          <w:szCs w:val="24"/>
          <w:lang w:val="es-ES" w:eastAsia="es-ES"/>
        </w:rPr>
        <w:t>a través de diferentes mecanismo</w:t>
      </w:r>
      <w:r w:rsidR="003A7B20">
        <w:rPr>
          <w:rFonts w:ascii="Century Gothic" w:hAnsi="Century Gothic"/>
          <w:sz w:val="24"/>
          <w:szCs w:val="24"/>
          <w:lang w:val="es-ES" w:eastAsia="es-ES"/>
        </w:rPr>
        <w:t xml:space="preserve">s </w:t>
      </w:r>
      <w:r w:rsidR="001003D8">
        <w:rPr>
          <w:rFonts w:ascii="Century Gothic" w:hAnsi="Century Gothic"/>
          <w:sz w:val="24"/>
          <w:szCs w:val="24"/>
          <w:lang w:val="es-ES" w:eastAsia="es-ES"/>
        </w:rPr>
        <w:t>de gestión de recursos</w:t>
      </w:r>
      <w:r w:rsidR="00EB2C2C">
        <w:rPr>
          <w:rFonts w:ascii="Century Gothic" w:hAnsi="Century Gothic"/>
          <w:sz w:val="24"/>
          <w:szCs w:val="24"/>
          <w:lang w:val="es-ES" w:eastAsia="es-ES"/>
        </w:rPr>
        <w:t xml:space="preserve"> nombrados en el siguiente apartado.</w:t>
      </w:r>
    </w:p>
    <w:p w14:paraId="436681A4" w14:textId="37D5AABC" w:rsidR="00413027" w:rsidRDefault="003B794C" w:rsidP="00DC48E6">
      <w:pPr>
        <w:jc w:val="both"/>
        <w:rPr>
          <w:rFonts w:ascii="Century Gothic" w:hAnsi="Century Gothic"/>
          <w:sz w:val="24"/>
          <w:szCs w:val="24"/>
          <w:lang w:val="es-ES" w:eastAsia="es-ES"/>
        </w:rPr>
      </w:pPr>
      <w:r w:rsidRPr="00131870">
        <w:rPr>
          <w:rFonts w:ascii="Century Gothic" w:hAnsi="Century Gothic"/>
          <w:b/>
          <w:color w:val="1F4E79" w:themeColor="accent5" w:themeShade="80"/>
          <w:kern w:val="0"/>
          <w:sz w:val="24"/>
          <w:szCs w:val="24"/>
          <w:lang w:val="es-ES" w:eastAsia="es-ES"/>
          <w14:ligatures w14:val="none"/>
        </w:rPr>
        <w:t>Componente 2 – Transporte Multimodal:</w:t>
      </w:r>
      <w:r w:rsidR="00FA7BAB">
        <w:rPr>
          <w:rFonts w:ascii="Century Gothic" w:hAnsi="Century Gothic"/>
          <w:b/>
          <w:sz w:val="24"/>
          <w:szCs w:val="24"/>
          <w:lang w:val="es-ES" w:eastAsia="es-ES"/>
        </w:rPr>
        <w:t xml:space="preserve"> </w:t>
      </w:r>
      <w:r w:rsidR="00224D7D">
        <w:rPr>
          <w:rFonts w:ascii="Century Gothic" w:hAnsi="Century Gothic"/>
          <w:sz w:val="24"/>
          <w:szCs w:val="24"/>
          <w:lang w:val="es-ES" w:eastAsia="es-ES"/>
        </w:rPr>
        <w:t xml:space="preserve">Corresponde a los servicios contratados con operadores habilitados </w:t>
      </w:r>
      <w:r w:rsidR="00224D7D" w:rsidRPr="00FA7BAB">
        <w:rPr>
          <w:rFonts w:ascii="Century Gothic" w:hAnsi="Century Gothic"/>
          <w:sz w:val="24"/>
          <w:szCs w:val="24"/>
          <w:lang w:val="es-ES" w:eastAsia="es-ES"/>
        </w:rPr>
        <w:t>por</w:t>
      </w:r>
      <w:r w:rsidR="00224D7D">
        <w:rPr>
          <w:rFonts w:ascii="Century Gothic" w:hAnsi="Century Gothic"/>
          <w:sz w:val="24"/>
          <w:szCs w:val="24"/>
          <w:lang w:val="es-ES" w:eastAsia="es-ES"/>
        </w:rPr>
        <w:t xml:space="preserve"> el Ministerio de Transporte que </w:t>
      </w:r>
      <w:r w:rsidR="00224D7D" w:rsidRPr="00FA7BAB">
        <w:rPr>
          <w:rFonts w:ascii="Century Gothic" w:hAnsi="Century Gothic"/>
          <w:sz w:val="24"/>
          <w:szCs w:val="24"/>
          <w:lang w:val="es-ES" w:eastAsia="es-ES"/>
        </w:rPr>
        <w:t xml:space="preserve">cuentan con la experiencia </w:t>
      </w:r>
      <w:r w:rsidR="00224D7D" w:rsidRPr="00FA7BAB">
        <w:rPr>
          <w:rFonts w:ascii="Century Gothic" w:hAnsi="Century Gothic"/>
          <w:sz w:val="24"/>
          <w:szCs w:val="24"/>
          <w:lang w:val="es-ES" w:eastAsia="es-ES"/>
        </w:rPr>
        <w:lastRenderedPageBreak/>
        <w:t xml:space="preserve">y los vehículos para garantizar el traslado seguro </w:t>
      </w:r>
      <w:r w:rsidR="00224D7D">
        <w:rPr>
          <w:rFonts w:ascii="Century Gothic" w:hAnsi="Century Gothic"/>
          <w:sz w:val="24"/>
          <w:szCs w:val="24"/>
          <w:lang w:val="es-ES" w:eastAsia="es-ES"/>
        </w:rPr>
        <w:t xml:space="preserve">de las personas </w:t>
      </w:r>
      <w:r w:rsidR="00224D7D" w:rsidRPr="00FA7BAB">
        <w:rPr>
          <w:rFonts w:ascii="Century Gothic" w:hAnsi="Century Gothic"/>
          <w:sz w:val="24"/>
          <w:szCs w:val="24"/>
          <w:lang w:val="es-ES" w:eastAsia="es-ES"/>
        </w:rPr>
        <w:t>asignadas a la operación</w:t>
      </w:r>
      <w:r w:rsidR="00180A6A">
        <w:rPr>
          <w:rFonts w:ascii="Century Gothic" w:hAnsi="Century Gothic"/>
          <w:sz w:val="24"/>
          <w:szCs w:val="24"/>
          <w:lang w:val="es-ES" w:eastAsia="es-ES"/>
        </w:rPr>
        <w:t xml:space="preserve"> de acuerdo a los planes de seguridad vial y/o requisitos legales aplicables</w:t>
      </w:r>
      <w:r w:rsidR="00224D7D" w:rsidRPr="00FA7BAB">
        <w:rPr>
          <w:rFonts w:ascii="Century Gothic" w:hAnsi="Century Gothic"/>
          <w:sz w:val="24"/>
          <w:szCs w:val="24"/>
          <w:lang w:val="es-ES" w:eastAsia="es-ES"/>
        </w:rPr>
        <w:t>.</w:t>
      </w:r>
      <w:r w:rsidR="00224D7D">
        <w:rPr>
          <w:rFonts w:ascii="Century Gothic" w:hAnsi="Century Gothic"/>
          <w:sz w:val="24"/>
          <w:szCs w:val="24"/>
          <w:lang w:val="es-ES" w:eastAsia="es-ES"/>
        </w:rPr>
        <w:t xml:space="preserve"> Allí s</w:t>
      </w:r>
      <w:r w:rsidR="00FA7BAB" w:rsidRPr="00FA7BAB">
        <w:rPr>
          <w:rFonts w:ascii="Century Gothic" w:hAnsi="Century Gothic"/>
          <w:sz w:val="24"/>
          <w:szCs w:val="24"/>
          <w:lang w:val="es-ES" w:eastAsia="es-ES"/>
        </w:rPr>
        <w:t>e contemplan los desplazamientos terre</w:t>
      </w:r>
      <w:r w:rsidR="00FA7BAB">
        <w:rPr>
          <w:rFonts w:ascii="Century Gothic" w:hAnsi="Century Gothic"/>
          <w:sz w:val="24"/>
          <w:szCs w:val="24"/>
          <w:lang w:val="es-ES" w:eastAsia="es-ES"/>
        </w:rPr>
        <w:t xml:space="preserve">stres y/o fluviales requeridos </w:t>
      </w:r>
      <w:r w:rsidR="00FA7BAB" w:rsidRPr="00FA7BAB">
        <w:rPr>
          <w:rFonts w:ascii="Century Gothic" w:hAnsi="Century Gothic"/>
          <w:sz w:val="24"/>
          <w:szCs w:val="24"/>
          <w:lang w:val="es-ES" w:eastAsia="es-ES"/>
        </w:rPr>
        <w:t xml:space="preserve">por el personal operativo </w:t>
      </w:r>
      <w:r w:rsidR="00224D7D">
        <w:rPr>
          <w:rFonts w:ascii="Century Gothic" w:hAnsi="Century Gothic"/>
          <w:sz w:val="24"/>
          <w:szCs w:val="24"/>
          <w:lang w:val="es-ES" w:eastAsia="es-ES"/>
        </w:rPr>
        <w:t>que ejecuta</w:t>
      </w:r>
      <w:r w:rsidR="00FA7BAB" w:rsidRPr="00FA7BAB">
        <w:rPr>
          <w:rFonts w:ascii="Century Gothic" w:hAnsi="Century Gothic"/>
          <w:sz w:val="24"/>
          <w:szCs w:val="24"/>
          <w:lang w:val="es-ES" w:eastAsia="es-ES"/>
        </w:rPr>
        <w:t xml:space="preserve"> el levantamiento de la informa</w:t>
      </w:r>
      <w:r w:rsidR="00FA7BAB">
        <w:rPr>
          <w:rFonts w:ascii="Century Gothic" w:hAnsi="Century Gothic"/>
          <w:sz w:val="24"/>
          <w:szCs w:val="24"/>
          <w:lang w:val="es-ES" w:eastAsia="es-ES"/>
        </w:rPr>
        <w:t xml:space="preserve">ción catastral en campo. </w:t>
      </w:r>
    </w:p>
    <w:p w14:paraId="68DD40B1" w14:textId="34D751B6" w:rsidR="00DC48E6" w:rsidRDefault="00BA58AC" w:rsidP="00DC48E6">
      <w:pPr>
        <w:jc w:val="both"/>
        <w:rPr>
          <w:rFonts w:ascii="Century Gothic" w:hAnsi="Century Gothic"/>
          <w:sz w:val="24"/>
          <w:szCs w:val="24"/>
          <w:lang w:val="es-ES" w:eastAsia="es-ES"/>
        </w:rPr>
      </w:pPr>
      <w:r w:rsidRPr="00131870">
        <w:rPr>
          <w:rFonts w:ascii="Century Gothic" w:hAnsi="Century Gothic"/>
          <w:b/>
          <w:color w:val="1F4E79" w:themeColor="accent5" w:themeShade="80"/>
          <w:kern w:val="0"/>
          <w:sz w:val="24"/>
          <w:szCs w:val="24"/>
          <w:lang w:val="es-ES" w:eastAsia="es-ES"/>
          <w14:ligatures w14:val="none"/>
        </w:rPr>
        <w:t xml:space="preserve">Componente 3 - </w:t>
      </w:r>
      <w:r w:rsidR="00266BC7" w:rsidRPr="00131870">
        <w:rPr>
          <w:rFonts w:ascii="Century Gothic" w:hAnsi="Century Gothic"/>
          <w:b/>
          <w:color w:val="1F4E79" w:themeColor="accent5" w:themeShade="80"/>
          <w:kern w:val="0"/>
          <w:sz w:val="24"/>
          <w:szCs w:val="24"/>
          <w:lang w:val="es-ES" w:eastAsia="es-ES"/>
          <w14:ligatures w14:val="none"/>
        </w:rPr>
        <w:t>Sedes Centros Operativos:</w:t>
      </w:r>
      <w:r w:rsidR="00266BC7" w:rsidRPr="00266BC7">
        <w:rPr>
          <w:rFonts w:ascii="Century Gothic" w:hAnsi="Century Gothic"/>
          <w:sz w:val="24"/>
          <w:szCs w:val="24"/>
          <w:lang w:val="es-ES" w:eastAsia="es-ES"/>
        </w:rPr>
        <w:t xml:space="preserve"> </w:t>
      </w:r>
      <w:r w:rsidR="00DC48E6">
        <w:rPr>
          <w:rFonts w:ascii="Century Gothic" w:hAnsi="Century Gothic"/>
          <w:sz w:val="24"/>
          <w:szCs w:val="24"/>
          <w:lang w:val="es-ES" w:eastAsia="es-ES"/>
        </w:rPr>
        <w:t xml:space="preserve">Corresponde a </w:t>
      </w:r>
      <w:r w:rsidR="00DC48E6" w:rsidRPr="00266BC7">
        <w:rPr>
          <w:rFonts w:ascii="Century Gothic" w:hAnsi="Century Gothic"/>
          <w:sz w:val="24"/>
          <w:szCs w:val="24"/>
          <w:lang w:val="es-ES" w:eastAsia="es-ES"/>
        </w:rPr>
        <w:t xml:space="preserve">una sede temporal </w:t>
      </w:r>
      <w:r w:rsidR="00627F08">
        <w:rPr>
          <w:rFonts w:ascii="Century Gothic" w:hAnsi="Century Gothic"/>
          <w:sz w:val="24"/>
          <w:szCs w:val="24"/>
          <w:lang w:val="es-ES" w:eastAsia="es-ES"/>
        </w:rPr>
        <w:t xml:space="preserve">ubicada en cada municipio acorde a los proyectos, </w:t>
      </w:r>
      <w:r w:rsidR="00DC48E6" w:rsidRPr="00266BC7">
        <w:rPr>
          <w:rFonts w:ascii="Century Gothic" w:hAnsi="Century Gothic"/>
          <w:sz w:val="24"/>
          <w:szCs w:val="24"/>
          <w:lang w:val="es-ES" w:eastAsia="es-ES"/>
        </w:rPr>
        <w:t>para fines operativos de los procesos de actualización y/o formación catastral, la cual estará dotada con la infraestructura física, técnica, tecnológica y de seguridad desde donde se coordinarán las actividades operativas y administrativas requeridas para el soporte de la operación.</w:t>
      </w:r>
    </w:p>
    <w:p w14:paraId="4F879F3C" w14:textId="287B8A9B" w:rsidR="00DA10E5" w:rsidRDefault="00AF4465" w:rsidP="00FA7BAB">
      <w:pPr>
        <w:jc w:val="both"/>
        <w:rPr>
          <w:rFonts w:ascii="Century Gothic" w:hAnsi="Century Gothic"/>
          <w:sz w:val="24"/>
          <w:szCs w:val="24"/>
          <w:lang w:val="es-ES" w:eastAsia="es-ES"/>
        </w:rPr>
      </w:pPr>
      <w:r w:rsidRPr="00131870">
        <w:rPr>
          <w:rFonts w:ascii="Century Gothic" w:hAnsi="Century Gothic"/>
          <w:b/>
          <w:color w:val="1F4E79" w:themeColor="accent5" w:themeShade="80"/>
          <w:kern w:val="0"/>
          <w:sz w:val="24"/>
          <w:szCs w:val="24"/>
          <w:lang w:val="es-ES" w:eastAsia="es-ES"/>
          <w14:ligatures w14:val="none"/>
        </w:rPr>
        <w:t>Componente 4 -</w:t>
      </w:r>
      <w:r w:rsidR="00DA10E5" w:rsidRPr="00131870">
        <w:rPr>
          <w:rFonts w:ascii="Century Gothic" w:hAnsi="Century Gothic"/>
          <w:b/>
          <w:color w:val="1F4E79" w:themeColor="accent5" w:themeShade="80"/>
          <w:kern w:val="0"/>
          <w:sz w:val="24"/>
          <w:szCs w:val="24"/>
          <w:lang w:val="es-ES" w:eastAsia="es-ES"/>
          <w14:ligatures w14:val="none"/>
        </w:rPr>
        <w:t>Operador Logístico:</w:t>
      </w:r>
      <w:r w:rsidR="00DA10E5" w:rsidRPr="00DA10E5">
        <w:rPr>
          <w:rFonts w:ascii="Century Gothic" w:hAnsi="Century Gothic"/>
          <w:sz w:val="24"/>
          <w:szCs w:val="24"/>
          <w:lang w:val="es-ES" w:eastAsia="es-ES"/>
        </w:rPr>
        <w:t xml:space="preserve"> El servicio de operador logístico asegura la disposición de materiales y suministros requeridos para la correcta ejecución de la operación catastral y los agrupa en ocho (8) tipos de Kits, de acuerdo con la naturaleza de cada uno de los elementos cuyo inventario será administrado en la Sede Operativa de cada municipio.</w:t>
      </w:r>
      <w:r w:rsidR="00DD5500">
        <w:rPr>
          <w:rFonts w:ascii="Century Gothic" w:hAnsi="Century Gothic"/>
          <w:sz w:val="24"/>
          <w:szCs w:val="24"/>
          <w:lang w:val="es-ES" w:eastAsia="es-ES"/>
        </w:rPr>
        <w:t xml:space="preserve"> Los tipos de Kits son:</w:t>
      </w:r>
    </w:p>
    <w:p w14:paraId="2B5C7A94" w14:textId="77777777" w:rsidR="00DD5500" w:rsidRDefault="00DD5500" w:rsidP="00DD5500">
      <w:pPr>
        <w:spacing w:after="0" w:line="240" w:lineRule="auto"/>
        <w:jc w:val="both"/>
        <w:rPr>
          <w:rFonts w:ascii="Century Gothic" w:hAnsi="Century Gothic"/>
          <w:sz w:val="24"/>
          <w:szCs w:val="24"/>
          <w:lang w:val="es-ES" w:eastAsia="es-ES"/>
        </w:rPr>
      </w:pPr>
      <w:r w:rsidRPr="00DD5500">
        <w:rPr>
          <w:rFonts w:ascii="Century Gothic" w:hAnsi="Century Gothic"/>
          <w:sz w:val="24"/>
          <w:szCs w:val="24"/>
          <w:lang w:val="es-ES" w:eastAsia="es-ES"/>
        </w:rPr>
        <w:t>Kit de bioseguridad</w:t>
      </w:r>
      <w:r>
        <w:rPr>
          <w:rFonts w:ascii="Century Gothic" w:hAnsi="Century Gothic"/>
          <w:sz w:val="24"/>
          <w:szCs w:val="24"/>
          <w:lang w:val="es-ES" w:eastAsia="es-ES"/>
        </w:rPr>
        <w:t xml:space="preserve"> </w:t>
      </w:r>
    </w:p>
    <w:p w14:paraId="26811B53" w14:textId="08FB4A42" w:rsidR="00DD5500" w:rsidRDefault="00DD5500" w:rsidP="00DD5500">
      <w:pPr>
        <w:spacing w:after="0" w:line="240" w:lineRule="auto"/>
        <w:jc w:val="both"/>
        <w:rPr>
          <w:rFonts w:ascii="Century Gothic" w:hAnsi="Century Gothic"/>
          <w:sz w:val="24"/>
          <w:szCs w:val="24"/>
          <w:lang w:val="es-ES" w:eastAsia="es-ES"/>
        </w:rPr>
      </w:pPr>
      <w:r w:rsidRPr="00DD5500">
        <w:rPr>
          <w:rFonts w:ascii="Century Gothic" w:hAnsi="Century Gothic"/>
          <w:sz w:val="24"/>
          <w:szCs w:val="24"/>
          <w:lang w:val="es-ES" w:eastAsia="es-ES"/>
        </w:rPr>
        <w:t>kit de servicio de aseo</w:t>
      </w:r>
    </w:p>
    <w:p w14:paraId="73D8E142" w14:textId="77777777" w:rsidR="00DD5500" w:rsidRDefault="00DD5500" w:rsidP="00DD5500">
      <w:pPr>
        <w:spacing w:after="0" w:line="240" w:lineRule="auto"/>
        <w:jc w:val="both"/>
        <w:rPr>
          <w:rFonts w:ascii="Century Gothic" w:hAnsi="Century Gothic"/>
          <w:sz w:val="24"/>
          <w:szCs w:val="24"/>
          <w:lang w:val="es-ES" w:eastAsia="es-ES"/>
        </w:rPr>
      </w:pPr>
      <w:r w:rsidRPr="00DD5500">
        <w:rPr>
          <w:rFonts w:ascii="Century Gothic" w:hAnsi="Century Gothic"/>
          <w:sz w:val="24"/>
          <w:szCs w:val="24"/>
          <w:lang w:val="es-ES" w:eastAsia="es-ES"/>
        </w:rPr>
        <w:t xml:space="preserve">Kit de equipamiento </w:t>
      </w:r>
    </w:p>
    <w:p w14:paraId="73E42CCF" w14:textId="7D6024B4" w:rsidR="00DD5500" w:rsidRDefault="00DD5500" w:rsidP="00DD5500">
      <w:pPr>
        <w:spacing w:after="0" w:line="240" w:lineRule="auto"/>
        <w:jc w:val="both"/>
        <w:rPr>
          <w:rFonts w:ascii="Century Gothic" w:hAnsi="Century Gothic"/>
          <w:sz w:val="24"/>
          <w:szCs w:val="24"/>
          <w:lang w:val="es-ES" w:eastAsia="es-ES"/>
        </w:rPr>
      </w:pPr>
      <w:r>
        <w:rPr>
          <w:rFonts w:ascii="Century Gothic" w:hAnsi="Century Gothic"/>
          <w:sz w:val="24"/>
          <w:szCs w:val="24"/>
          <w:lang w:val="es-ES" w:eastAsia="es-ES"/>
        </w:rPr>
        <w:t>k</w:t>
      </w:r>
      <w:r w:rsidRPr="00DD5500">
        <w:rPr>
          <w:rFonts w:ascii="Century Gothic" w:hAnsi="Century Gothic"/>
          <w:sz w:val="24"/>
          <w:szCs w:val="24"/>
          <w:lang w:val="es-ES" w:eastAsia="es-ES"/>
        </w:rPr>
        <w:t>it tecnológico</w:t>
      </w:r>
    </w:p>
    <w:p w14:paraId="709A92D0" w14:textId="77777777" w:rsidR="00DD5500" w:rsidRDefault="00DD5500" w:rsidP="00DD5500">
      <w:pPr>
        <w:spacing w:after="0" w:line="240" w:lineRule="auto"/>
        <w:jc w:val="both"/>
        <w:rPr>
          <w:rFonts w:ascii="Century Gothic" w:hAnsi="Century Gothic"/>
          <w:sz w:val="24"/>
          <w:szCs w:val="24"/>
          <w:lang w:val="es-ES" w:eastAsia="es-ES"/>
        </w:rPr>
      </w:pPr>
      <w:r>
        <w:rPr>
          <w:rFonts w:ascii="Century Gothic" w:hAnsi="Century Gothic"/>
          <w:sz w:val="24"/>
          <w:szCs w:val="24"/>
          <w:lang w:val="es-ES" w:eastAsia="es-ES"/>
        </w:rPr>
        <w:t xml:space="preserve">Kit de oficina </w:t>
      </w:r>
    </w:p>
    <w:p w14:paraId="752E572D" w14:textId="2D36F587" w:rsidR="00DD5500" w:rsidRDefault="00DD5500" w:rsidP="00DD5500">
      <w:pPr>
        <w:spacing w:after="0" w:line="240" w:lineRule="auto"/>
        <w:jc w:val="both"/>
        <w:rPr>
          <w:rFonts w:ascii="Century Gothic" w:hAnsi="Century Gothic"/>
          <w:sz w:val="24"/>
          <w:szCs w:val="24"/>
          <w:lang w:val="es-ES" w:eastAsia="es-ES"/>
        </w:rPr>
      </w:pPr>
      <w:r>
        <w:rPr>
          <w:rFonts w:ascii="Century Gothic" w:hAnsi="Century Gothic"/>
          <w:sz w:val="24"/>
          <w:szCs w:val="24"/>
          <w:lang w:val="es-ES" w:eastAsia="es-ES"/>
        </w:rPr>
        <w:t>k</w:t>
      </w:r>
      <w:r w:rsidRPr="00DD5500">
        <w:rPr>
          <w:rFonts w:ascii="Century Gothic" w:hAnsi="Century Gothic"/>
          <w:sz w:val="24"/>
          <w:szCs w:val="24"/>
          <w:lang w:val="es-ES" w:eastAsia="es-ES"/>
        </w:rPr>
        <w:t>it operativo</w:t>
      </w:r>
    </w:p>
    <w:p w14:paraId="6B5B545C" w14:textId="1050DAE5" w:rsidR="00DD5500" w:rsidRDefault="00DD5500" w:rsidP="00DD5500">
      <w:pPr>
        <w:spacing w:after="0" w:line="240" w:lineRule="auto"/>
        <w:jc w:val="both"/>
        <w:rPr>
          <w:rFonts w:ascii="Century Gothic" w:hAnsi="Century Gothic"/>
          <w:sz w:val="24"/>
          <w:szCs w:val="24"/>
          <w:lang w:val="es-ES" w:eastAsia="es-ES"/>
        </w:rPr>
      </w:pPr>
      <w:r w:rsidRPr="00DD5500">
        <w:rPr>
          <w:rFonts w:ascii="Century Gothic" w:hAnsi="Century Gothic"/>
          <w:sz w:val="24"/>
          <w:szCs w:val="24"/>
          <w:lang w:val="es-ES" w:eastAsia="es-ES"/>
        </w:rPr>
        <w:t>Kit de identificación</w:t>
      </w:r>
    </w:p>
    <w:p w14:paraId="33172375" w14:textId="02D310BB" w:rsidR="00DD5500" w:rsidRDefault="00DD5500" w:rsidP="00DD5500">
      <w:pPr>
        <w:spacing w:after="0" w:line="240" w:lineRule="auto"/>
        <w:jc w:val="both"/>
        <w:rPr>
          <w:rFonts w:ascii="Century Gothic" w:hAnsi="Century Gothic"/>
          <w:sz w:val="24"/>
          <w:szCs w:val="24"/>
          <w:lang w:val="es-ES" w:eastAsia="es-ES"/>
        </w:rPr>
      </w:pPr>
      <w:r w:rsidRPr="00DD5500">
        <w:rPr>
          <w:rFonts w:ascii="Century Gothic" w:hAnsi="Century Gothic"/>
          <w:sz w:val="24"/>
          <w:szCs w:val="24"/>
          <w:lang w:val="es-ES" w:eastAsia="es-ES"/>
        </w:rPr>
        <w:t>kit de comunicaciones</w:t>
      </w:r>
    </w:p>
    <w:p w14:paraId="76358CEE" w14:textId="77777777" w:rsidR="00DD5500" w:rsidRDefault="00DD5500" w:rsidP="00DD5500">
      <w:pPr>
        <w:spacing w:after="0" w:line="240" w:lineRule="auto"/>
        <w:jc w:val="both"/>
        <w:rPr>
          <w:rFonts w:ascii="Century Gothic" w:hAnsi="Century Gothic"/>
          <w:sz w:val="24"/>
          <w:szCs w:val="24"/>
          <w:lang w:val="es-ES" w:eastAsia="es-ES"/>
        </w:rPr>
      </w:pPr>
    </w:p>
    <w:p w14:paraId="44C1E3E4" w14:textId="299FD15B" w:rsidR="003B794C" w:rsidRDefault="00AF4465" w:rsidP="003A7B20">
      <w:pPr>
        <w:jc w:val="both"/>
        <w:rPr>
          <w:rFonts w:ascii="Century Gothic" w:hAnsi="Century Gothic"/>
          <w:sz w:val="24"/>
          <w:szCs w:val="24"/>
          <w:lang w:val="es-ES" w:eastAsia="es-ES"/>
        </w:rPr>
      </w:pPr>
      <w:r w:rsidRPr="00131870">
        <w:rPr>
          <w:rFonts w:ascii="Century Gothic" w:hAnsi="Century Gothic"/>
          <w:b/>
          <w:color w:val="1F4E79" w:themeColor="accent5" w:themeShade="80"/>
          <w:kern w:val="0"/>
          <w:sz w:val="24"/>
          <w:szCs w:val="24"/>
          <w:lang w:val="es-ES" w:eastAsia="es-ES"/>
          <w14:ligatures w14:val="none"/>
        </w:rPr>
        <w:t>Componente 5 -</w:t>
      </w:r>
      <w:r w:rsidR="00224D7D" w:rsidRPr="00131870">
        <w:rPr>
          <w:rFonts w:ascii="Century Gothic" w:hAnsi="Century Gothic"/>
          <w:b/>
          <w:color w:val="1F4E79" w:themeColor="accent5" w:themeShade="80"/>
          <w:kern w:val="0"/>
          <w:sz w:val="24"/>
          <w:szCs w:val="24"/>
          <w:lang w:val="es-ES" w:eastAsia="es-ES"/>
          <w14:ligatures w14:val="none"/>
        </w:rPr>
        <w:t xml:space="preserve"> </w:t>
      </w:r>
      <w:r w:rsidR="004E6CC6" w:rsidRPr="00131870">
        <w:rPr>
          <w:rFonts w:ascii="Century Gothic" w:hAnsi="Century Gothic"/>
          <w:b/>
          <w:color w:val="1F4E79" w:themeColor="accent5" w:themeShade="80"/>
          <w:kern w:val="0"/>
          <w:sz w:val="24"/>
          <w:szCs w:val="24"/>
          <w:lang w:val="es-ES" w:eastAsia="es-ES"/>
          <w14:ligatures w14:val="none"/>
        </w:rPr>
        <w:t xml:space="preserve">Suministro de tiquetes: </w:t>
      </w:r>
      <w:r w:rsidR="00647599">
        <w:rPr>
          <w:rFonts w:ascii="Century Gothic" w:hAnsi="Century Gothic"/>
          <w:sz w:val="24"/>
          <w:szCs w:val="24"/>
          <w:lang w:val="es-ES" w:eastAsia="es-ES"/>
        </w:rPr>
        <w:t xml:space="preserve">Corresponde al servicio de </w:t>
      </w:r>
      <w:r w:rsidR="004E6CC6" w:rsidRPr="004E6CC6">
        <w:rPr>
          <w:rFonts w:ascii="Century Gothic" w:hAnsi="Century Gothic"/>
          <w:sz w:val="24"/>
          <w:szCs w:val="24"/>
          <w:lang w:val="es-ES" w:eastAsia="es-ES"/>
        </w:rPr>
        <w:t>desplazamientos aéreos requeridos para el traslado del personal administrativo y operativo asociado al proyecto</w:t>
      </w:r>
      <w:r w:rsidR="00647599">
        <w:rPr>
          <w:rFonts w:ascii="Century Gothic" w:hAnsi="Century Gothic"/>
          <w:sz w:val="24"/>
          <w:szCs w:val="24"/>
          <w:lang w:val="es-ES" w:eastAsia="es-ES"/>
        </w:rPr>
        <w:t>.</w:t>
      </w:r>
    </w:p>
    <w:p w14:paraId="74DF541E" w14:textId="05B6B25D" w:rsidR="001A3A0D" w:rsidRPr="008A39F5" w:rsidRDefault="001A3A0D" w:rsidP="003A7B20">
      <w:pPr>
        <w:pStyle w:val="Prrafodelista"/>
        <w:numPr>
          <w:ilvl w:val="0"/>
          <w:numId w:val="15"/>
        </w:numPr>
        <w:jc w:val="both"/>
        <w:rPr>
          <w:rFonts w:ascii="Century Gothic" w:hAnsi="Century Gothic"/>
          <w:b/>
          <w:color w:val="1F4E79" w:themeColor="accent5" w:themeShade="80"/>
          <w:sz w:val="24"/>
          <w:szCs w:val="24"/>
          <w:lang w:val="es-ES" w:eastAsia="es-ES"/>
        </w:rPr>
      </w:pPr>
      <w:r>
        <w:rPr>
          <w:rFonts w:ascii="Century Gothic" w:hAnsi="Century Gothic"/>
          <w:b/>
          <w:color w:val="1F4E79" w:themeColor="accent5" w:themeShade="80"/>
          <w:sz w:val="24"/>
          <w:szCs w:val="24"/>
          <w:lang w:val="es-ES" w:eastAsia="es-ES"/>
        </w:rPr>
        <w:t xml:space="preserve">Mecanismos de </w:t>
      </w:r>
      <w:r w:rsidR="00525BE3">
        <w:rPr>
          <w:rFonts w:ascii="Century Gothic" w:hAnsi="Century Gothic"/>
          <w:b/>
          <w:color w:val="1F4E79" w:themeColor="accent5" w:themeShade="80"/>
          <w:sz w:val="24"/>
          <w:szCs w:val="24"/>
          <w:lang w:val="es-ES" w:eastAsia="es-ES"/>
        </w:rPr>
        <w:t>financiación</w:t>
      </w:r>
    </w:p>
    <w:p w14:paraId="0AC445A5" w14:textId="6C94A00D" w:rsidR="00525BE3" w:rsidRDefault="004A3859" w:rsidP="003A7B20">
      <w:pPr>
        <w:jc w:val="both"/>
        <w:rPr>
          <w:rFonts w:ascii="Century Gothic" w:hAnsi="Century Gothic"/>
          <w:sz w:val="24"/>
          <w:szCs w:val="24"/>
          <w:lang w:val="es-ES" w:eastAsia="es-ES"/>
        </w:rPr>
      </w:pPr>
      <w:r>
        <w:rPr>
          <w:rFonts w:ascii="Century Gothic" w:hAnsi="Century Gothic"/>
          <w:sz w:val="24"/>
          <w:szCs w:val="24"/>
          <w:lang w:val="es-ES" w:eastAsia="es-ES"/>
        </w:rPr>
        <w:t xml:space="preserve">A </w:t>
      </w:r>
      <w:r w:rsidR="00056F7F">
        <w:rPr>
          <w:rFonts w:ascii="Century Gothic" w:hAnsi="Century Gothic"/>
          <w:sz w:val="24"/>
          <w:szCs w:val="24"/>
          <w:lang w:val="es-ES" w:eastAsia="es-ES"/>
        </w:rPr>
        <w:t>continuación,</w:t>
      </w:r>
      <w:r>
        <w:rPr>
          <w:rFonts w:ascii="Century Gothic" w:hAnsi="Century Gothic"/>
          <w:sz w:val="24"/>
          <w:szCs w:val="24"/>
          <w:lang w:val="es-ES" w:eastAsia="es-ES"/>
        </w:rPr>
        <w:t xml:space="preserve"> se </w:t>
      </w:r>
      <w:r w:rsidR="00042B7B">
        <w:rPr>
          <w:rFonts w:ascii="Century Gothic" w:hAnsi="Century Gothic"/>
          <w:sz w:val="24"/>
          <w:szCs w:val="24"/>
          <w:lang w:val="es-ES" w:eastAsia="es-ES"/>
        </w:rPr>
        <w:t xml:space="preserve">presentan </w:t>
      </w:r>
      <w:r w:rsidR="00056F7F">
        <w:rPr>
          <w:rFonts w:ascii="Century Gothic" w:hAnsi="Century Gothic"/>
          <w:sz w:val="24"/>
          <w:szCs w:val="24"/>
          <w:lang w:val="es-ES" w:eastAsia="es-ES"/>
        </w:rPr>
        <w:t>algunas</w:t>
      </w:r>
      <w:r>
        <w:rPr>
          <w:rFonts w:ascii="Century Gothic" w:hAnsi="Century Gothic"/>
          <w:sz w:val="24"/>
          <w:szCs w:val="24"/>
          <w:lang w:val="es-ES" w:eastAsia="es-ES"/>
        </w:rPr>
        <w:t xml:space="preserve"> entidades</w:t>
      </w:r>
      <w:r w:rsidR="00056F7F">
        <w:rPr>
          <w:rFonts w:ascii="Century Gothic" w:hAnsi="Century Gothic"/>
          <w:sz w:val="24"/>
          <w:szCs w:val="24"/>
          <w:lang w:val="es-ES" w:eastAsia="es-ES"/>
        </w:rPr>
        <w:t xml:space="preserve"> </w:t>
      </w:r>
      <w:r w:rsidR="008B7B82">
        <w:rPr>
          <w:rFonts w:ascii="Century Gothic" w:hAnsi="Century Gothic"/>
          <w:sz w:val="24"/>
          <w:szCs w:val="24"/>
          <w:lang w:val="es-ES" w:eastAsia="es-ES"/>
        </w:rPr>
        <w:t xml:space="preserve">fuentes de financiación </w:t>
      </w:r>
      <w:r w:rsidR="00056F7F">
        <w:rPr>
          <w:rFonts w:ascii="Century Gothic" w:hAnsi="Century Gothic"/>
          <w:sz w:val="24"/>
          <w:szCs w:val="24"/>
          <w:lang w:val="es-ES" w:eastAsia="es-ES"/>
        </w:rPr>
        <w:t>con las cuales se generan los diferentes mecanismos</w:t>
      </w:r>
      <w:r w:rsidR="00976D6A">
        <w:rPr>
          <w:rFonts w:ascii="Century Gothic" w:hAnsi="Century Gothic"/>
          <w:sz w:val="24"/>
          <w:szCs w:val="24"/>
          <w:lang w:val="es-ES" w:eastAsia="es-ES"/>
        </w:rPr>
        <w:t xml:space="preserve"> </w:t>
      </w:r>
      <w:r w:rsidR="008B7B82">
        <w:rPr>
          <w:rFonts w:ascii="Century Gothic" w:hAnsi="Century Gothic"/>
          <w:sz w:val="24"/>
          <w:szCs w:val="24"/>
          <w:lang w:val="es-ES" w:eastAsia="es-ES"/>
        </w:rPr>
        <w:t>de gestión de recursos</w:t>
      </w:r>
      <w:r w:rsidR="00FD7E91">
        <w:rPr>
          <w:rFonts w:ascii="Century Gothic" w:hAnsi="Century Gothic"/>
          <w:sz w:val="24"/>
          <w:szCs w:val="24"/>
          <w:lang w:val="es-ES" w:eastAsia="es-ES"/>
        </w:rPr>
        <w:t xml:space="preserve"> y permiten el apalancamiento de</w:t>
      </w:r>
      <w:r w:rsidR="00976D6A">
        <w:rPr>
          <w:rFonts w:ascii="Century Gothic" w:hAnsi="Century Gothic"/>
          <w:sz w:val="24"/>
          <w:szCs w:val="24"/>
          <w:lang w:val="es-ES" w:eastAsia="es-ES"/>
        </w:rPr>
        <w:t xml:space="preserve"> la operación en marco a los proyectos de Formación y Actualización Catastral con Enfoque Multipropósito</w:t>
      </w:r>
      <w:r w:rsidR="008B7B82">
        <w:rPr>
          <w:rFonts w:ascii="Century Gothic" w:hAnsi="Century Gothic"/>
          <w:sz w:val="24"/>
          <w:szCs w:val="24"/>
          <w:lang w:val="es-ES" w:eastAsia="es-ES"/>
        </w:rPr>
        <w:t>. Se aclara que estas fuentes</w:t>
      </w:r>
      <w:r w:rsidR="00FD7E91">
        <w:rPr>
          <w:rFonts w:ascii="Century Gothic" w:hAnsi="Century Gothic"/>
          <w:sz w:val="24"/>
          <w:szCs w:val="24"/>
          <w:lang w:val="es-ES" w:eastAsia="es-ES"/>
        </w:rPr>
        <w:t xml:space="preserve"> pueden variar dada las necesidades de la Subdirección de Proyectos del IGAC</w:t>
      </w:r>
      <w:r w:rsidR="0004008D">
        <w:rPr>
          <w:rFonts w:ascii="Century Gothic" w:hAnsi="Century Gothic"/>
          <w:sz w:val="24"/>
          <w:szCs w:val="24"/>
          <w:lang w:val="es-ES" w:eastAsia="es-ES"/>
        </w:rPr>
        <w:t>:</w:t>
      </w:r>
    </w:p>
    <w:p w14:paraId="2294B54C" w14:textId="6AAE8005" w:rsidR="004A3859" w:rsidRDefault="004A3859" w:rsidP="003A7B20">
      <w:pPr>
        <w:jc w:val="both"/>
        <w:rPr>
          <w:rFonts w:ascii="Century Gothic" w:hAnsi="Century Gothic"/>
          <w:sz w:val="24"/>
          <w:szCs w:val="24"/>
          <w:lang w:val="es-ES" w:eastAsia="es-ES"/>
        </w:rPr>
      </w:pPr>
    </w:p>
    <w:p w14:paraId="20272A72" w14:textId="5FE23B2E" w:rsidR="008E2A23" w:rsidRPr="008E2A23" w:rsidRDefault="008E2A23" w:rsidP="008E2A23">
      <w:pPr>
        <w:pStyle w:val="Descripcin"/>
        <w:jc w:val="center"/>
        <w:rPr>
          <w:rFonts w:ascii="Century Gothic" w:hAnsi="Century Gothic"/>
          <w:sz w:val="16"/>
          <w:szCs w:val="16"/>
        </w:rPr>
      </w:pPr>
      <w:r w:rsidRPr="008E2A23">
        <w:rPr>
          <w:rFonts w:ascii="Century Gothic" w:hAnsi="Century Gothic"/>
          <w:sz w:val="16"/>
          <w:szCs w:val="16"/>
        </w:rPr>
        <w:t xml:space="preserve">Ilustración </w:t>
      </w:r>
      <w:r w:rsidRPr="008E2A23">
        <w:rPr>
          <w:rFonts w:ascii="Century Gothic" w:hAnsi="Century Gothic"/>
          <w:sz w:val="16"/>
          <w:szCs w:val="16"/>
        </w:rPr>
        <w:fldChar w:fldCharType="begin"/>
      </w:r>
      <w:r w:rsidRPr="008E2A23">
        <w:rPr>
          <w:rFonts w:ascii="Century Gothic" w:hAnsi="Century Gothic"/>
          <w:sz w:val="16"/>
          <w:szCs w:val="16"/>
        </w:rPr>
        <w:instrText xml:space="preserve"> SEQ Ilustración \* ARABIC </w:instrText>
      </w:r>
      <w:r w:rsidRPr="008E2A23">
        <w:rPr>
          <w:rFonts w:ascii="Century Gothic" w:hAnsi="Century Gothic"/>
          <w:sz w:val="16"/>
          <w:szCs w:val="16"/>
        </w:rPr>
        <w:fldChar w:fldCharType="separate"/>
      </w:r>
      <w:r>
        <w:rPr>
          <w:rFonts w:ascii="Century Gothic" w:hAnsi="Century Gothic"/>
          <w:noProof/>
          <w:sz w:val="16"/>
          <w:szCs w:val="16"/>
        </w:rPr>
        <w:t>6</w:t>
      </w:r>
      <w:r w:rsidRPr="008E2A23">
        <w:rPr>
          <w:rFonts w:ascii="Century Gothic" w:hAnsi="Century Gothic"/>
          <w:sz w:val="16"/>
          <w:szCs w:val="16"/>
        </w:rPr>
        <w:fldChar w:fldCharType="end"/>
      </w:r>
      <w:r w:rsidRPr="008E2A23">
        <w:rPr>
          <w:rFonts w:ascii="Century Gothic" w:hAnsi="Century Gothic"/>
          <w:sz w:val="16"/>
          <w:szCs w:val="16"/>
        </w:rPr>
        <w:t xml:space="preserve"> Mecanismos de Financiación</w:t>
      </w:r>
    </w:p>
    <w:p w14:paraId="1F9AD2FD" w14:textId="72A6B78F" w:rsidR="000A3191" w:rsidRDefault="004A3859" w:rsidP="000A3191">
      <w:pPr>
        <w:rPr>
          <w:lang w:val="es-ES" w:eastAsia="es-ES"/>
        </w:rPr>
      </w:pPr>
      <w:r>
        <w:rPr>
          <w:noProof/>
          <w:lang w:eastAsia="es-CO"/>
        </w:rPr>
        <w:lastRenderedPageBreak/>
        <w:drawing>
          <wp:inline distT="0" distB="0" distL="0" distR="0" wp14:anchorId="00DCEA5B" wp14:editId="0D904B97">
            <wp:extent cx="6262778" cy="1414145"/>
            <wp:effectExtent l="0" t="0" r="508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ecanismos de Financiación2.png"/>
                    <pic:cNvPicPr/>
                  </pic:nvPicPr>
                  <pic:blipFill>
                    <a:blip r:embed="rId23">
                      <a:extLst>
                        <a:ext uri="{28A0092B-C50C-407E-A947-70E740481C1C}">
                          <a14:useLocalDpi xmlns:a14="http://schemas.microsoft.com/office/drawing/2010/main" val="0"/>
                        </a:ext>
                      </a:extLst>
                    </a:blip>
                    <a:stretch>
                      <a:fillRect/>
                    </a:stretch>
                  </pic:blipFill>
                  <pic:spPr>
                    <a:xfrm>
                      <a:off x="0" y="0"/>
                      <a:ext cx="6290567" cy="1420420"/>
                    </a:xfrm>
                    <a:prstGeom prst="rect">
                      <a:avLst/>
                    </a:prstGeom>
                  </pic:spPr>
                </pic:pic>
              </a:graphicData>
            </a:graphic>
          </wp:inline>
        </w:drawing>
      </w:r>
    </w:p>
    <w:p w14:paraId="119D0848" w14:textId="49DBF28D" w:rsidR="000A3191" w:rsidRPr="008E2A23" w:rsidRDefault="005A3DBB" w:rsidP="008E2A23">
      <w:pPr>
        <w:jc w:val="center"/>
        <w:rPr>
          <w:rFonts w:ascii="Century Gothic" w:hAnsi="Century Gothic"/>
          <w:sz w:val="20"/>
          <w:szCs w:val="20"/>
          <w:lang w:val="es-ES" w:eastAsia="es-ES"/>
        </w:rPr>
      </w:pPr>
      <w:r w:rsidRPr="008E2A23">
        <w:rPr>
          <w:rFonts w:ascii="Century Gothic" w:hAnsi="Century Gothic"/>
          <w:sz w:val="20"/>
          <w:szCs w:val="20"/>
          <w:lang w:val="es-ES" w:eastAsia="es-ES"/>
        </w:rPr>
        <w:t>Fuente: Subdirección de Proyectos IGAC</w:t>
      </w:r>
    </w:p>
    <w:p w14:paraId="28E94D13" w14:textId="1C6CFBC6" w:rsidR="00DC383E" w:rsidRDefault="008A2D60" w:rsidP="007928B8">
      <w:pPr>
        <w:pStyle w:val="Ttulo2"/>
        <w:numPr>
          <w:ilvl w:val="1"/>
          <w:numId w:val="22"/>
        </w:numPr>
        <w:rPr>
          <w:rFonts w:ascii="Century Gothic" w:hAnsi="Century Gothic"/>
          <w:b/>
          <w:sz w:val="24"/>
          <w:szCs w:val="24"/>
          <w:lang w:val="es-ES" w:eastAsia="es-ES"/>
        </w:rPr>
      </w:pPr>
      <w:r w:rsidRPr="008A2D60">
        <w:rPr>
          <w:rFonts w:ascii="Century Gothic" w:hAnsi="Century Gothic"/>
          <w:b/>
          <w:sz w:val="24"/>
          <w:szCs w:val="24"/>
          <w:lang w:val="es-ES" w:eastAsia="es-ES"/>
        </w:rPr>
        <w:t>INTERLOCUCIÓN NIVEL 0 - APERTURA INSTITUCIONAL / COMUNITARIA</w:t>
      </w:r>
    </w:p>
    <w:p w14:paraId="2C066974" w14:textId="7333188C" w:rsidR="00FD7E91" w:rsidRDefault="009E1D31" w:rsidP="009E1D31">
      <w:pPr>
        <w:jc w:val="both"/>
        <w:rPr>
          <w:rFonts w:ascii="Century Gothic" w:hAnsi="Century Gothic"/>
          <w:sz w:val="24"/>
          <w:szCs w:val="24"/>
          <w:lang w:val="es-ES" w:eastAsia="es-ES"/>
        </w:rPr>
      </w:pPr>
      <w:r w:rsidRPr="009E1D31">
        <w:rPr>
          <w:rFonts w:ascii="Century Gothic" w:hAnsi="Century Gothic"/>
          <w:sz w:val="24"/>
          <w:szCs w:val="24"/>
          <w:lang w:val="es-ES" w:eastAsia="es-ES"/>
        </w:rPr>
        <w:t xml:space="preserve">Teniendo en cuenta el Procedimiento de Formación y/o Actualización </w:t>
      </w:r>
      <w:r>
        <w:rPr>
          <w:rFonts w:ascii="Century Gothic" w:hAnsi="Century Gothic"/>
          <w:sz w:val="24"/>
          <w:szCs w:val="24"/>
          <w:lang w:val="es-ES" w:eastAsia="es-ES"/>
        </w:rPr>
        <w:t>Catastral con Enfoque Multipropósito, para este nivel de interlocución se c</w:t>
      </w:r>
      <w:r w:rsidRPr="009E1D31">
        <w:rPr>
          <w:rFonts w:ascii="Century Gothic" w:hAnsi="Century Gothic"/>
          <w:sz w:val="24"/>
          <w:szCs w:val="24"/>
          <w:lang w:val="es-ES" w:eastAsia="es-ES"/>
        </w:rPr>
        <w:t xml:space="preserve">onvocan a los actores comunitarios del municipio objeto de intervención, de acuerdo con las disposiciones del Plan de Comunicaciones de los proyectos de Actualización y Formación Catastral. </w:t>
      </w:r>
      <w:r>
        <w:rPr>
          <w:rFonts w:ascii="Century Gothic" w:hAnsi="Century Gothic"/>
          <w:sz w:val="24"/>
          <w:szCs w:val="24"/>
          <w:lang w:val="es-ES" w:eastAsia="es-ES"/>
        </w:rPr>
        <w:t>Así mismo, se presenta</w:t>
      </w:r>
      <w:r w:rsidRPr="009E1D31">
        <w:rPr>
          <w:rFonts w:ascii="Century Gothic" w:hAnsi="Century Gothic"/>
          <w:sz w:val="24"/>
          <w:szCs w:val="24"/>
          <w:lang w:val="es-ES" w:eastAsia="es-ES"/>
        </w:rPr>
        <w:t xml:space="preserve"> la información sobre la Política Pública de Catastro Multipropósito </w:t>
      </w:r>
      <w:r w:rsidR="00FC3AA8">
        <w:rPr>
          <w:rFonts w:ascii="Century Gothic" w:hAnsi="Century Gothic"/>
          <w:sz w:val="24"/>
          <w:szCs w:val="24"/>
          <w:lang w:val="es-ES" w:eastAsia="es-ES"/>
        </w:rPr>
        <w:t>y de</w:t>
      </w:r>
      <w:r w:rsidRPr="009E1D31">
        <w:rPr>
          <w:rFonts w:ascii="Century Gothic" w:hAnsi="Century Gothic"/>
          <w:sz w:val="24"/>
          <w:szCs w:val="24"/>
          <w:lang w:val="es-ES" w:eastAsia="es-ES"/>
        </w:rPr>
        <w:t xml:space="preserve"> ser necesario, </w:t>
      </w:r>
      <w:r w:rsidR="00615A2C">
        <w:rPr>
          <w:rFonts w:ascii="Century Gothic" w:hAnsi="Century Gothic"/>
          <w:sz w:val="24"/>
          <w:szCs w:val="24"/>
          <w:lang w:val="es-ES" w:eastAsia="es-ES"/>
        </w:rPr>
        <w:t xml:space="preserve">se </w:t>
      </w:r>
      <w:r w:rsidRPr="009E1D31">
        <w:rPr>
          <w:rFonts w:ascii="Century Gothic" w:hAnsi="Century Gothic"/>
          <w:sz w:val="24"/>
          <w:szCs w:val="24"/>
          <w:lang w:val="es-ES" w:eastAsia="es-ES"/>
        </w:rPr>
        <w:t xml:space="preserve">elaboran acuerdos </w:t>
      </w:r>
      <w:r w:rsidR="00FC3AA8">
        <w:rPr>
          <w:rFonts w:ascii="Century Gothic" w:hAnsi="Century Gothic"/>
          <w:sz w:val="24"/>
          <w:szCs w:val="24"/>
          <w:lang w:val="es-ES" w:eastAsia="es-ES"/>
        </w:rPr>
        <w:t xml:space="preserve">teniendo en cuenta los </w:t>
      </w:r>
      <w:r w:rsidRPr="009E1D31">
        <w:rPr>
          <w:rFonts w:ascii="Century Gothic" w:hAnsi="Century Gothic"/>
          <w:sz w:val="24"/>
          <w:szCs w:val="24"/>
          <w:lang w:val="es-ES" w:eastAsia="es-ES"/>
        </w:rPr>
        <w:t xml:space="preserve">enfoques diferenciales y </w:t>
      </w:r>
      <w:r w:rsidR="00FC3AA8">
        <w:rPr>
          <w:rFonts w:ascii="Century Gothic" w:hAnsi="Century Gothic"/>
          <w:sz w:val="24"/>
          <w:szCs w:val="24"/>
          <w:lang w:val="es-ES" w:eastAsia="es-ES"/>
        </w:rPr>
        <w:t xml:space="preserve">la </w:t>
      </w:r>
      <w:r w:rsidRPr="009E1D31">
        <w:rPr>
          <w:rFonts w:ascii="Century Gothic" w:hAnsi="Century Gothic"/>
          <w:sz w:val="24"/>
          <w:szCs w:val="24"/>
          <w:lang w:val="es-ES" w:eastAsia="es-ES"/>
        </w:rPr>
        <w:t>garantía de derechos a poblaciones con protección constitucional reforzada.</w:t>
      </w:r>
    </w:p>
    <w:p w14:paraId="0A41AFD8" w14:textId="11FA1943" w:rsidR="009664D1" w:rsidRDefault="009664D1" w:rsidP="009E1D31">
      <w:pPr>
        <w:jc w:val="both"/>
        <w:rPr>
          <w:rFonts w:ascii="Century Gothic" w:hAnsi="Century Gothic"/>
          <w:sz w:val="24"/>
          <w:szCs w:val="24"/>
          <w:lang w:val="es-ES" w:eastAsia="es-ES"/>
        </w:rPr>
      </w:pPr>
      <w:r>
        <w:rPr>
          <w:rFonts w:ascii="Century Gothic" w:hAnsi="Century Gothic"/>
          <w:sz w:val="24"/>
          <w:szCs w:val="24"/>
          <w:lang w:val="es-ES" w:eastAsia="es-ES"/>
        </w:rPr>
        <w:t>Para abordar este nive</w:t>
      </w:r>
      <w:r w:rsidR="00E75954">
        <w:rPr>
          <w:rFonts w:ascii="Century Gothic" w:hAnsi="Century Gothic"/>
          <w:sz w:val="24"/>
          <w:szCs w:val="24"/>
          <w:lang w:val="es-ES" w:eastAsia="es-ES"/>
        </w:rPr>
        <w:t>l de interlocución se requiere tener en cuenta los siguientes elementos</w:t>
      </w:r>
      <w:r w:rsidR="00A82540">
        <w:rPr>
          <w:rFonts w:ascii="Century Gothic" w:hAnsi="Century Gothic"/>
          <w:sz w:val="24"/>
          <w:szCs w:val="24"/>
          <w:lang w:val="es-ES" w:eastAsia="es-ES"/>
        </w:rPr>
        <w:t>:</w:t>
      </w:r>
    </w:p>
    <w:p w14:paraId="41E848F1" w14:textId="77777777" w:rsidR="00E75954" w:rsidRPr="00E75954" w:rsidRDefault="00E75954" w:rsidP="007928B8">
      <w:pPr>
        <w:pStyle w:val="Prrafodelista"/>
        <w:numPr>
          <w:ilvl w:val="0"/>
          <w:numId w:val="8"/>
        </w:numPr>
        <w:spacing w:after="0" w:line="276" w:lineRule="auto"/>
        <w:contextualSpacing w:val="0"/>
        <w:jc w:val="both"/>
        <w:rPr>
          <w:rFonts w:ascii="Century Gothic" w:hAnsi="Century Gothic"/>
          <w:kern w:val="2"/>
          <w:sz w:val="24"/>
          <w:szCs w:val="24"/>
          <w:lang w:val="es-ES" w:eastAsia="es-ES"/>
          <w14:ligatures w14:val="standardContextual"/>
        </w:rPr>
      </w:pPr>
      <w:r w:rsidRPr="00E75954">
        <w:rPr>
          <w:rFonts w:ascii="Century Gothic" w:hAnsi="Century Gothic"/>
          <w:kern w:val="2"/>
          <w:sz w:val="24"/>
          <w:szCs w:val="24"/>
          <w:lang w:val="es-ES" w:eastAsia="es-ES"/>
          <w14:ligatures w14:val="standardContextual"/>
        </w:rPr>
        <w:t>Fechas previstas</w:t>
      </w:r>
    </w:p>
    <w:p w14:paraId="074310A2" w14:textId="77777777" w:rsidR="00E75954" w:rsidRPr="00E75954" w:rsidRDefault="00E75954" w:rsidP="007928B8">
      <w:pPr>
        <w:pStyle w:val="Prrafodelista"/>
        <w:numPr>
          <w:ilvl w:val="0"/>
          <w:numId w:val="8"/>
        </w:numPr>
        <w:spacing w:after="0" w:line="276" w:lineRule="auto"/>
        <w:contextualSpacing w:val="0"/>
        <w:jc w:val="both"/>
        <w:rPr>
          <w:rFonts w:ascii="Century Gothic" w:hAnsi="Century Gothic"/>
          <w:kern w:val="2"/>
          <w:sz w:val="24"/>
          <w:szCs w:val="24"/>
          <w:lang w:val="es-ES" w:eastAsia="es-ES"/>
          <w14:ligatures w14:val="standardContextual"/>
        </w:rPr>
      </w:pPr>
      <w:r w:rsidRPr="00E75954">
        <w:rPr>
          <w:rFonts w:ascii="Century Gothic" w:hAnsi="Century Gothic"/>
          <w:kern w:val="2"/>
          <w:sz w:val="24"/>
          <w:szCs w:val="24"/>
          <w:lang w:val="es-ES" w:eastAsia="es-ES"/>
          <w14:ligatures w14:val="standardContextual"/>
        </w:rPr>
        <w:t>Profesionales asociados al proyecto</w:t>
      </w:r>
    </w:p>
    <w:p w14:paraId="32E1CA7A" w14:textId="77777777" w:rsidR="00E75954" w:rsidRPr="00E75954" w:rsidRDefault="00E75954" w:rsidP="007928B8">
      <w:pPr>
        <w:pStyle w:val="Prrafodelista"/>
        <w:numPr>
          <w:ilvl w:val="0"/>
          <w:numId w:val="8"/>
        </w:numPr>
        <w:spacing w:after="0" w:line="276" w:lineRule="auto"/>
        <w:contextualSpacing w:val="0"/>
        <w:jc w:val="both"/>
        <w:rPr>
          <w:rFonts w:ascii="Century Gothic" w:hAnsi="Century Gothic"/>
          <w:kern w:val="2"/>
          <w:sz w:val="24"/>
          <w:szCs w:val="24"/>
          <w:lang w:val="es-ES" w:eastAsia="es-ES"/>
          <w14:ligatures w14:val="standardContextual"/>
        </w:rPr>
      </w:pPr>
      <w:r w:rsidRPr="00E75954">
        <w:rPr>
          <w:rFonts w:ascii="Century Gothic" w:hAnsi="Century Gothic"/>
          <w:kern w:val="2"/>
          <w:sz w:val="24"/>
          <w:szCs w:val="24"/>
          <w:lang w:val="es-ES" w:eastAsia="es-ES"/>
          <w14:ligatures w14:val="standardContextual"/>
        </w:rPr>
        <w:t>Lugares definidos</w:t>
      </w:r>
    </w:p>
    <w:p w14:paraId="1B2189EE" w14:textId="77777777" w:rsidR="00E75954" w:rsidRPr="00E75954" w:rsidRDefault="00E75954" w:rsidP="007928B8">
      <w:pPr>
        <w:pStyle w:val="Prrafodelista"/>
        <w:numPr>
          <w:ilvl w:val="0"/>
          <w:numId w:val="8"/>
        </w:numPr>
        <w:spacing w:after="0" w:line="276" w:lineRule="auto"/>
        <w:contextualSpacing w:val="0"/>
        <w:jc w:val="both"/>
        <w:rPr>
          <w:rFonts w:ascii="Century Gothic" w:hAnsi="Century Gothic"/>
          <w:kern w:val="2"/>
          <w:sz w:val="24"/>
          <w:szCs w:val="24"/>
          <w:lang w:val="es-ES" w:eastAsia="es-ES"/>
          <w14:ligatures w14:val="standardContextual"/>
        </w:rPr>
      </w:pPr>
      <w:r w:rsidRPr="00E75954">
        <w:rPr>
          <w:rFonts w:ascii="Century Gothic" w:hAnsi="Century Gothic"/>
          <w:kern w:val="2"/>
          <w:sz w:val="24"/>
          <w:szCs w:val="24"/>
          <w:lang w:val="es-ES" w:eastAsia="es-ES"/>
          <w14:ligatures w14:val="standardContextual"/>
        </w:rPr>
        <w:t>Programación definida</w:t>
      </w:r>
    </w:p>
    <w:p w14:paraId="17C41A86" w14:textId="026D6446" w:rsidR="00124C5B" w:rsidRDefault="00124C5B" w:rsidP="00C37F45">
      <w:pPr>
        <w:jc w:val="both"/>
        <w:rPr>
          <w:rFonts w:ascii="Century Gothic" w:hAnsi="Century Gothic"/>
          <w:sz w:val="20"/>
          <w:szCs w:val="20"/>
          <w:lang w:val="es-ES" w:eastAsia="es-ES"/>
        </w:rPr>
      </w:pPr>
    </w:p>
    <w:p w14:paraId="5E48A45F" w14:textId="755ABF9F" w:rsidR="00DB40AC" w:rsidRPr="00DB40AC" w:rsidRDefault="00DB40AC" w:rsidP="008909E8">
      <w:pPr>
        <w:pStyle w:val="Ttulo1-IGAC"/>
        <w:spacing w:after="0"/>
        <w:jc w:val="both"/>
        <w:rPr>
          <w:rFonts w:cstheme="majorBidi"/>
          <w:caps w:val="0"/>
          <w:color w:val="2F5496" w:themeColor="accent1" w:themeShade="BF"/>
          <w:kern w:val="2"/>
          <w:szCs w:val="24"/>
          <w:lang w:val="es-ES" w:eastAsia="es-ES"/>
          <w14:ligatures w14:val="standardContextual"/>
        </w:rPr>
      </w:pPr>
      <w:bookmarkStart w:id="4" w:name="_Toc167701971"/>
      <w:r w:rsidRPr="00DB40AC">
        <w:rPr>
          <w:rFonts w:cstheme="majorBidi"/>
          <w:caps w:val="0"/>
          <w:color w:val="2F5496" w:themeColor="accent1" w:themeShade="BF"/>
          <w:kern w:val="2"/>
          <w:szCs w:val="24"/>
          <w:lang w:val="es-ES" w:eastAsia="es-ES"/>
          <w14:ligatures w14:val="standardContextual"/>
        </w:rPr>
        <w:t>6. ETAPA OPERATIVA</w:t>
      </w:r>
      <w:bookmarkEnd w:id="4"/>
    </w:p>
    <w:p w14:paraId="1AC0A5E4" w14:textId="382F54BD" w:rsidR="00DB40AC" w:rsidRPr="00DB40AC" w:rsidRDefault="00DB40AC" w:rsidP="008909E8">
      <w:pPr>
        <w:spacing w:after="0"/>
        <w:jc w:val="both"/>
        <w:rPr>
          <w:rFonts w:ascii="Century Gothic" w:hAnsi="Century Gothic" w:cs="Arial"/>
          <w:sz w:val="24"/>
          <w:szCs w:val="24"/>
        </w:rPr>
      </w:pPr>
      <w:r>
        <w:rPr>
          <w:rFonts w:ascii="Century Gothic" w:hAnsi="Century Gothic" w:cs="Arial"/>
          <w:sz w:val="24"/>
          <w:szCs w:val="24"/>
        </w:rPr>
        <w:t>E</w:t>
      </w:r>
      <w:r w:rsidR="009D6244">
        <w:rPr>
          <w:rFonts w:ascii="Century Gothic" w:hAnsi="Century Gothic" w:cs="Arial"/>
          <w:sz w:val="24"/>
          <w:szCs w:val="24"/>
        </w:rPr>
        <w:t xml:space="preserve">n el plan de gestión </w:t>
      </w:r>
      <w:r w:rsidR="008F23A7">
        <w:rPr>
          <w:rFonts w:ascii="Century Gothic" w:hAnsi="Century Gothic" w:cs="Arial"/>
          <w:sz w:val="24"/>
          <w:szCs w:val="24"/>
        </w:rPr>
        <w:t xml:space="preserve">integral </w:t>
      </w:r>
      <w:r w:rsidR="009D6244">
        <w:rPr>
          <w:rFonts w:ascii="Century Gothic" w:hAnsi="Century Gothic" w:cs="Arial"/>
          <w:sz w:val="24"/>
          <w:szCs w:val="24"/>
        </w:rPr>
        <w:t xml:space="preserve">del proyecto se deben </w:t>
      </w:r>
      <w:r w:rsidR="00DE5D6D">
        <w:rPr>
          <w:rFonts w:ascii="Century Gothic" w:hAnsi="Century Gothic" w:cs="Arial"/>
          <w:sz w:val="24"/>
          <w:szCs w:val="24"/>
        </w:rPr>
        <w:t xml:space="preserve">detallar las actividades </w:t>
      </w:r>
      <w:r w:rsidR="00856601">
        <w:rPr>
          <w:rFonts w:ascii="Century Gothic" w:hAnsi="Century Gothic" w:cs="Arial"/>
          <w:sz w:val="24"/>
          <w:szCs w:val="24"/>
        </w:rPr>
        <w:t xml:space="preserve">y tiempos proyectados </w:t>
      </w:r>
      <w:r w:rsidR="00DE5D6D">
        <w:rPr>
          <w:rFonts w:ascii="Century Gothic" w:hAnsi="Century Gothic" w:cs="Arial"/>
          <w:sz w:val="24"/>
          <w:szCs w:val="24"/>
        </w:rPr>
        <w:t xml:space="preserve">para la </w:t>
      </w:r>
      <w:r w:rsidR="00826E43">
        <w:rPr>
          <w:rFonts w:ascii="Century Gothic" w:hAnsi="Century Gothic" w:cs="Arial"/>
          <w:sz w:val="24"/>
          <w:szCs w:val="24"/>
        </w:rPr>
        <w:t xml:space="preserve">materialización y </w:t>
      </w:r>
      <w:r w:rsidR="00DE5D6D">
        <w:rPr>
          <w:rFonts w:ascii="Century Gothic" w:hAnsi="Century Gothic" w:cs="Arial"/>
          <w:sz w:val="24"/>
          <w:szCs w:val="24"/>
        </w:rPr>
        <w:t>ejecución de la operación</w:t>
      </w:r>
      <w:r w:rsidR="00826E43">
        <w:rPr>
          <w:rFonts w:ascii="Century Gothic" w:hAnsi="Century Gothic" w:cs="Arial"/>
          <w:sz w:val="24"/>
          <w:szCs w:val="24"/>
        </w:rPr>
        <w:t xml:space="preserve"> catastral</w:t>
      </w:r>
      <w:r w:rsidR="00DE5D6D">
        <w:rPr>
          <w:rFonts w:ascii="Century Gothic" w:hAnsi="Century Gothic" w:cs="Arial"/>
          <w:sz w:val="24"/>
          <w:szCs w:val="24"/>
        </w:rPr>
        <w:t xml:space="preserve"> </w:t>
      </w:r>
      <w:r w:rsidR="00E26933">
        <w:rPr>
          <w:rFonts w:ascii="Century Gothic" w:hAnsi="Century Gothic" w:cs="Arial"/>
          <w:sz w:val="24"/>
          <w:szCs w:val="24"/>
        </w:rPr>
        <w:t>la cual</w:t>
      </w:r>
      <w:r>
        <w:rPr>
          <w:rFonts w:ascii="Century Gothic" w:hAnsi="Century Gothic" w:cs="Arial"/>
          <w:sz w:val="24"/>
          <w:szCs w:val="24"/>
        </w:rPr>
        <w:t xml:space="preserve"> </w:t>
      </w:r>
      <w:r w:rsidR="00930AD0">
        <w:rPr>
          <w:rFonts w:ascii="Century Gothic" w:hAnsi="Century Gothic" w:cs="Arial"/>
          <w:sz w:val="24"/>
          <w:szCs w:val="24"/>
        </w:rPr>
        <w:t xml:space="preserve">inicia con la </w:t>
      </w:r>
      <w:r w:rsidRPr="00DB40AC">
        <w:rPr>
          <w:rFonts w:ascii="Century Gothic" w:hAnsi="Century Gothic" w:cs="Arial"/>
          <w:sz w:val="24"/>
          <w:szCs w:val="24"/>
        </w:rPr>
        <w:t>contratación de los equipos de</w:t>
      </w:r>
      <w:r w:rsidR="00930AD0">
        <w:rPr>
          <w:rFonts w:ascii="Century Gothic" w:hAnsi="Century Gothic" w:cs="Arial"/>
          <w:sz w:val="24"/>
          <w:szCs w:val="24"/>
        </w:rPr>
        <w:t xml:space="preserve"> trabajo, inducción, logística, </w:t>
      </w:r>
      <w:r w:rsidR="00930AD0" w:rsidRPr="00DB40AC">
        <w:rPr>
          <w:rFonts w:ascii="Century Gothic" w:hAnsi="Century Gothic" w:cs="Arial"/>
          <w:sz w:val="24"/>
          <w:szCs w:val="24"/>
        </w:rPr>
        <w:t>suministro</w:t>
      </w:r>
      <w:r w:rsidRPr="00DB40AC">
        <w:rPr>
          <w:rFonts w:ascii="Century Gothic" w:hAnsi="Century Gothic" w:cs="Arial"/>
          <w:sz w:val="24"/>
          <w:szCs w:val="24"/>
        </w:rPr>
        <w:t xml:space="preserve"> de materiales, transporte</w:t>
      </w:r>
      <w:r w:rsidR="00930AD0">
        <w:rPr>
          <w:rFonts w:ascii="Century Gothic" w:hAnsi="Century Gothic" w:cs="Arial"/>
          <w:sz w:val="24"/>
          <w:szCs w:val="24"/>
        </w:rPr>
        <w:t xml:space="preserve">, unidades de intervención </w:t>
      </w:r>
      <w:r w:rsidR="00E142F0">
        <w:rPr>
          <w:rFonts w:ascii="Century Gothic" w:hAnsi="Century Gothic" w:cs="Arial"/>
          <w:sz w:val="24"/>
          <w:szCs w:val="24"/>
        </w:rPr>
        <w:t>definitivas</w:t>
      </w:r>
      <w:r w:rsidR="00930AD0">
        <w:rPr>
          <w:rFonts w:ascii="Century Gothic" w:hAnsi="Century Gothic" w:cs="Arial"/>
          <w:sz w:val="24"/>
          <w:szCs w:val="24"/>
        </w:rPr>
        <w:t>, rendimientos y cargas de trabajo</w:t>
      </w:r>
      <w:r w:rsidRPr="00DB40AC">
        <w:rPr>
          <w:rFonts w:ascii="Century Gothic" w:hAnsi="Century Gothic" w:cs="Arial"/>
          <w:sz w:val="24"/>
          <w:szCs w:val="24"/>
        </w:rPr>
        <w:t xml:space="preserve"> y demás componentes </w:t>
      </w:r>
      <w:r w:rsidR="00E142F0">
        <w:rPr>
          <w:rFonts w:ascii="Century Gothic" w:hAnsi="Century Gothic" w:cs="Arial"/>
          <w:sz w:val="24"/>
          <w:szCs w:val="24"/>
        </w:rPr>
        <w:t>requeridos</w:t>
      </w:r>
      <w:r w:rsidR="00E142F0" w:rsidRPr="00DB40AC">
        <w:rPr>
          <w:rFonts w:ascii="Century Gothic" w:hAnsi="Century Gothic" w:cs="Arial"/>
          <w:sz w:val="24"/>
          <w:szCs w:val="24"/>
        </w:rPr>
        <w:t xml:space="preserve"> </w:t>
      </w:r>
      <w:r w:rsidRPr="00DB40AC">
        <w:rPr>
          <w:rFonts w:ascii="Century Gothic" w:hAnsi="Century Gothic" w:cs="Arial"/>
          <w:sz w:val="24"/>
          <w:szCs w:val="24"/>
        </w:rPr>
        <w:t>para la ejecución operativa, de acuerdo con el avance y necesidades del proyecto.</w:t>
      </w:r>
    </w:p>
    <w:p w14:paraId="00385E7D" w14:textId="656BDEE0" w:rsidR="00AB5F03" w:rsidRPr="00DB40AC" w:rsidRDefault="00DB40AC" w:rsidP="00DB40AC">
      <w:pPr>
        <w:jc w:val="both"/>
        <w:rPr>
          <w:rFonts w:ascii="Century Gothic" w:hAnsi="Century Gothic" w:cs="Arial"/>
          <w:sz w:val="24"/>
          <w:szCs w:val="24"/>
        </w:rPr>
      </w:pPr>
      <w:r w:rsidRPr="00DB40AC">
        <w:rPr>
          <w:rFonts w:ascii="Century Gothic" w:hAnsi="Century Gothic" w:cs="Arial"/>
          <w:sz w:val="24"/>
          <w:szCs w:val="24"/>
        </w:rPr>
        <w:t>Para iniciar las actividades de la etapa operativa del proyecto, se deben detallar</w:t>
      </w:r>
      <w:r w:rsidR="008A39F5">
        <w:rPr>
          <w:rFonts w:ascii="Century Gothic" w:hAnsi="Century Gothic" w:cs="Arial"/>
          <w:sz w:val="24"/>
          <w:szCs w:val="24"/>
        </w:rPr>
        <w:t xml:space="preserve"> los siguientes ítems:</w:t>
      </w:r>
    </w:p>
    <w:p w14:paraId="40BBEBD7" w14:textId="589F442A" w:rsidR="00DB40AC" w:rsidRPr="00AB5F03" w:rsidRDefault="00AB5F03" w:rsidP="008909E8">
      <w:pPr>
        <w:pStyle w:val="Ttulo2-IGAC"/>
        <w:spacing w:before="0" w:after="0"/>
        <w:jc w:val="both"/>
        <w:rPr>
          <w:color w:val="2F5496" w:themeColor="accent1" w:themeShade="BF"/>
          <w:szCs w:val="24"/>
        </w:rPr>
      </w:pPr>
      <w:bookmarkStart w:id="5" w:name="_Toc167701972"/>
      <w:r w:rsidRPr="00AB5F03">
        <w:rPr>
          <w:color w:val="2F5496" w:themeColor="accent1" w:themeShade="BF"/>
          <w:szCs w:val="24"/>
        </w:rPr>
        <w:t>6.1 COMPONENTE FÍSICO</w:t>
      </w:r>
      <w:bookmarkEnd w:id="5"/>
    </w:p>
    <w:p w14:paraId="06C987A6" w14:textId="77777777" w:rsidR="00DB40AC" w:rsidRPr="00DB40AC" w:rsidRDefault="00DB40AC" w:rsidP="008909E8">
      <w:pPr>
        <w:spacing w:after="0"/>
        <w:jc w:val="both"/>
        <w:rPr>
          <w:rFonts w:ascii="Century Gothic" w:hAnsi="Century Gothic"/>
          <w:sz w:val="24"/>
          <w:szCs w:val="24"/>
        </w:rPr>
      </w:pPr>
      <w:r w:rsidRPr="00DB40AC">
        <w:rPr>
          <w:rFonts w:ascii="Century Gothic" w:hAnsi="Century Gothic"/>
          <w:sz w:val="24"/>
          <w:szCs w:val="24"/>
        </w:rPr>
        <w:t xml:space="preserve">Identificados los cambios y marcas establecidas en la etapa </w:t>
      </w:r>
      <w:proofErr w:type="spellStart"/>
      <w:r w:rsidRPr="00DB40AC">
        <w:rPr>
          <w:rFonts w:ascii="Century Gothic" w:hAnsi="Century Gothic"/>
          <w:sz w:val="24"/>
          <w:szCs w:val="24"/>
        </w:rPr>
        <w:t>pre-operativa</w:t>
      </w:r>
      <w:proofErr w:type="spellEnd"/>
      <w:r w:rsidRPr="00DB40AC">
        <w:rPr>
          <w:rFonts w:ascii="Century Gothic" w:hAnsi="Century Gothic"/>
          <w:sz w:val="24"/>
          <w:szCs w:val="24"/>
        </w:rPr>
        <w:t xml:space="preserve"> y detalladas las actividades inherentes a la identificación predial, de acuerdo con el </w:t>
      </w:r>
      <w:r w:rsidRPr="00DB40AC">
        <w:rPr>
          <w:rFonts w:ascii="Century Gothic" w:hAnsi="Century Gothic"/>
          <w:sz w:val="24"/>
          <w:szCs w:val="24"/>
        </w:rPr>
        <w:lastRenderedPageBreak/>
        <w:t xml:space="preserve">análisis realizado en el diagnóstico de la información catastral y </w:t>
      </w:r>
      <w:proofErr w:type="spellStart"/>
      <w:r w:rsidRPr="00DB40AC">
        <w:rPr>
          <w:rFonts w:ascii="Century Gothic" w:hAnsi="Century Gothic"/>
          <w:sz w:val="24"/>
          <w:szCs w:val="24"/>
        </w:rPr>
        <w:t>pre-reconocimiento</w:t>
      </w:r>
      <w:proofErr w:type="spellEnd"/>
      <w:r w:rsidRPr="00DB40AC">
        <w:rPr>
          <w:rFonts w:ascii="Century Gothic" w:hAnsi="Century Gothic"/>
          <w:sz w:val="24"/>
          <w:szCs w:val="24"/>
        </w:rPr>
        <w:t xml:space="preserve"> y a partir de los cruces de las fuentes de información y definidos los métodos de captura de información predial a implementar en el municipio, y una vez definidas las UIT Urbanas y/o Rurales, se da inicio a la etapa operativa del proyecto, de manera que se identifican los cambios físicos y jurídicos de los predios, aplicando el documento técnico vigente de Identificación Predial, teniendo como objetivo la consistencia y calidad del dato, así como la optimización de recursos en los procesos de formación y actualización catastral con enfoque multipropósito.</w:t>
      </w:r>
    </w:p>
    <w:p w14:paraId="07E01F07" w14:textId="3C1D0C95" w:rsidR="00DB40AC" w:rsidRPr="00AB5F03" w:rsidRDefault="00AB5F03" w:rsidP="008909E8">
      <w:pPr>
        <w:pStyle w:val="Ttulo2-IGAC"/>
        <w:spacing w:after="0"/>
        <w:jc w:val="both"/>
        <w:rPr>
          <w:color w:val="2F5496" w:themeColor="accent1" w:themeShade="BF"/>
          <w:szCs w:val="24"/>
        </w:rPr>
      </w:pPr>
      <w:bookmarkStart w:id="6" w:name="_Toc167701973"/>
      <w:r w:rsidRPr="00AB5F03">
        <w:rPr>
          <w:color w:val="2F5496" w:themeColor="accent1" w:themeShade="BF"/>
          <w:szCs w:val="24"/>
        </w:rPr>
        <w:t>6.2 COMPONENTE JURÍDICO</w:t>
      </w:r>
      <w:bookmarkEnd w:id="6"/>
    </w:p>
    <w:p w14:paraId="3FD50F16" w14:textId="5FA75278" w:rsidR="00DB40AC" w:rsidRPr="00DB40AC" w:rsidRDefault="00DB40AC" w:rsidP="008909E8">
      <w:pPr>
        <w:spacing w:after="0"/>
        <w:jc w:val="both"/>
        <w:rPr>
          <w:rFonts w:ascii="Century Gothic" w:hAnsi="Century Gothic"/>
          <w:sz w:val="24"/>
          <w:szCs w:val="24"/>
        </w:rPr>
      </w:pPr>
      <w:r w:rsidRPr="00DB40AC">
        <w:rPr>
          <w:rFonts w:ascii="Century Gothic" w:hAnsi="Century Gothic"/>
          <w:sz w:val="24"/>
          <w:szCs w:val="24"/>
        </w:rPr>
        <w:t>Corresponde a la determinación de los aspectos jurídicos de los predios, asociados con la relación jurídica de tenencia entre el sujeto activo del derecho, sea el propietario, poseedor u ocupante, con el predio. Es importante precisar que esta calificación jurídica no constituye prueba ni sanea los vicios de la propiedad.</w:t>
      </w:r>
    </w:p>
    <w:p w14:paraId="6DD3385B" w14:textId="30813276" w:rsidR="00DB40AC" w:rsidRPr="00DB40AC" w:rsidRDefault="00DB40AC" w:rsidP="00DB40AC">
      <w:pPr>
        <w:jc w:val="both"/>
        <w:rPr>
          <w:rFonts w:ascii="Century Gothic" w:hAnsi="Century Gothic"/>
          <w:sz w:val="24"/>
          <w:szCs w:val="24"/>
        </w:rPr>
      </w:pPr>
      <w:r w:rsidRPr="00DB40AC">
        <w:rPr>
          <w:rFonts w:ascii="Century Gothic" w:hAnsi="Century Gothic"/>
          <w:sz w:val="24"/>
          <w:szCs w:val="24"/>
        </w:rPr>
        <w:t>Teniendo en cuenta lo anterior, cobra un nivel de importancia la información jurídica remitida por parte de la Superintendencia de Notariado y Registro (SNR), debido a que permite identificar el nivel de interrelación o correspondencia de las variables entre la base catastral y registral, actividad que promueve la generación de NUPRE, y la identificación de cambios a partir del análisis de información.</w:t>
      </w:r>
    </w:p>
    <w:p w14:paraId="5736F859" w14:textId="4179654F" w:rsidR="00DB40AC" w:rsidRPr="00DB40AC" w:rsidRDefault="00DB40AC" w:rsidP="00DB40AC">
      <w:pPr>
        <w:jc w:val="both"/>
        <w:rPr>
          <w:rFonts w:ascii="Century Gothic" w:hAnsi="Century Gothic"/>
          <w:sz w:val="24"/>
          <w:szCs w:val="24"/>
        </w:rPr>
      </w:pPr>
      <w:r w:rsidRPr="00DB40AC">
        <w:rPr>
          <w:rFonts w:ascii="Century Gothic" w:hAnsi="Century Gothic"/>
          <w:sz w:val="24"/>
          <w:szCs w:val="24"/>
        </w:rPr>
        <w:t>Es importante mencionar que, para los procesos de interrelación, se requiere de cinco (5) datos específicos comunes a Catastro y Registro, los cuales se comparan con el fin de establecer parejas Folio – Predio. Estos datos se denominan Datos de Interrelación y son los siguientes:</w:t>
      </w:r>
    </w:p>
    <w:p w14:paraId="72E2659D" w14:textId="77777777" w:rsidR="00DB40AC" w:rsidRPr="00DB40AC" w:rsidRDefault="00DB40AC" w:rsidP="00D50B17">
      <w:pPr>
        <w:pStyle w:val="Prrafodelista"/>
        <w:numPr>
          <w:ilvl w:val="0"/>
          <w:numId w:val="19"/>
        </w:numPr>
        <w:spacing w:after="0" w:line="276" w:lineRule="auto"/>
        <w:ind w:left="567" w:hanging="567"/>
        <w:contextualSpacing w:val="0"/>
        <w:jc w:val="both"/>
        <w:rPr>
          <w:rFonts w:ascii="Century Gothic" w:hAnsi="Century Gothic"/>
          <w:sz w:val="24"/>
          <w:szCs w:val="24"/>
        </w:rPr>
      </w:pPr>
      <w:r w:rsidRPr="00DB40AC">
        <w:rPr>
          <w:rFonts w:ascii="Century Gothic" w:hAnsi="Century Gothic"/>
          <w:sz w:val="24"/>
          <w:szCs w:val="24"/>
        </w:rPr>
        <w:t>Número predial.</w:t>
      </w:r>
    </w:p>
    <w:p w14:paraId="72613ED4" w14:textId="77777777" w:rsidR="00DB40AC" w:rsidRPr="00DB40AC" w:rsidRDefault="00DB40AC" w:rsidP="00D50B17">
      <w:pPr>
        <w:pStyle w:val="Prrafodelista"/>
        <w:numPr>
          <w:ilvl w:val="0"/>
          <w:numId w:val="19"/>
        </w:numPr>
        <w:spacing w:after="0" w:line="276" w:lineRule="auto"/>
        <w:ind w:left="567" w:hanging="567"/>
        <w:contextualSpacing w:val="0"/>
        <w:jc w:val="both"/>
        <w:rPr>
          <w:rFonts w:ascii="Century Gothic" w:hAnsi="Century Gothic"/>
          <w:sz w:val="24"/>
          <w:szCs w:val="24"/>
        </w:rPr>
      </w:pPr>
      <w:r w:rsidRPr="00DB40AC">
        <w:rPr>
          <w:rFonts w:ascii="Century Gothic" w:hAnsi="Century Gothic"/>
          <w:sz w:val="24"/>
          <w:szCs w:val="24"/>
        </w:rPr>
        <w:t>Matrícula Inmobiliaria</w:t>
      </w:r>
    </w:p>
    <w:p w14:paraId="17B44287" w14:textId="77777777" w:rsidR="00DB40AC" w:rsidRPr="00DB40AC" w:rsidRDefault="00DB40AC" w:rsidP="00D50B17">
      <w:pPr>
        <w:pStyle w:val="Prrafodelista"/>
        <w:numPr>
          <w:ilvl w:val="0"/>
          <w:numId w:val="19"/>
        </w:numPr>
        <w:spacing w:after="0" w:line="276" w:lineRule="auto"/>
        <w:ind w:left="567" w:hanging="567"/>
        <w:contextualSpacing w:val="0"/>
        <w:jc w:val="both"/>
        <w:rPr>
          <w:rFonts w:ascii="Century Gothic" w:hAnsi="Century Gothic"/>
          <w:sz w:val="24"/>
          <w:szCs w:val="24"/>
        </w:rPr>
      </w:pPr>
      <w:r w:rsidRPr="00DB40AC">
        <w:rPr>
          <w:rFonts w:ascii="Century Gothic" w:hAnsi="Century Gothic"/>
          <w:sz w:val="24"/>
          <w:szCs w:val="24"/>
        </w:rPr>
        <w:t>Dirección.</w:t>
      </w:r>
    </w:p>
    <w:p w14:paraId="79690417" w14:textId="77777777" w:rsidR="00DB40AC" w:rsidRPr="00DB40AC" w:rsidRDefault="00DB40AC" w:rsidP="00D50B17">
      <w:pPr>
        <w:pStyle w:val="Prrafodelista"/>
        <w:numPr>
          <w:ilvl w:val="0"/>
          <w:numId w:val="19"/>
        </w:numPr>
        <w:spacing w:after="0" w:line="276" w:lineRule="auto"/>
        <w:ind w:left="567" w:hanging="567"/>
        <w:contextualSpacing w:val="0"/>
        <w:jc w:val="both"/>
        <w:rPr>
          <w:rFonts w:ascii="Century Gothic" w:hAnsi="Century Gothic"/>
          <w:sz w:val="24"/>
          <w:szCs w:val="24"/>
        </w:rPr>
      </w:pPr>
      <w:r w:rsidRPr="00DB40AC">
        <w:rPr>
          <w:rFonts w:ascii="Century Gothic" w:hAnsi="Century Gothic"/>
          <w:sz w:val="24"/>
          <w:szCs w:val="24"/>
        </w:rPr>
        <w:t>Número de documento de identidad de propietarios.</w:t>
      </w:r>
    </w:p>
    <w:p w14:paraId="4CCED865" w14:textId="77777777" w:rsidR="00DB40AC" w:rsidRPr="00DB40AC" w:rsidRDefault="00DB40AC" w:rsidP="00D50B17">
      <w:pPr>
        <w:pStyle w:val="Prrafodelista"/>
        <w:numPr>
          <w:ilvl w:val="0"/>
          <w:numId w:val="19"/>
        </w:numPr>
        <w:spacing w:after="0" w:line="276" w:lineRule="auto"/>
        <w:ind w:left="567" w:hanging="567"/>
        <w:contextualSpacing w:val="0"/>
        <w:jc w:val="both"/>
        <w:rPr>
          <w:rFonts w:ascii="Century Gothic" w:hAnsi="Century Gothic"/>
          <w:sz w:val="24"/>
          <w:szCs w:val="24"/>
        </w:rPr>
      </w:pPr>
      <w:r w:rsidRPr="00DB40AC">
        <w:rPr>
          <w:rFonts w:ascii="Century Gothic" w:hAnsi="Century Gothic"/>
          <w:sz w:val="24"/>
          <w:szCs w:val="24"/>
        </w:rPr>
        <w:t>Nombre del propietario.</w:t>
      </w:r>
    </w:p>
    <w:p w14:paraId="36508637" w14:textId="77777777" w:rsidR="00DB40AC" w:rsidRPr="00DB40AC" w:rsidRDefault="00DB40AC" w:rsidP="00DB40AC">
      <w:pPr>
        <w:ind w:left="360"/>
        <w:jc w:val="both"/>
        <w:rPr>
          <w:rFonts w:ascii="Century Gothic" w:hAnsi="Century Gothic"/>
          <w:sz w:val="24"/>
          <w:szCs w:val="24"/>
        </w:rPr>
      </w:pPr>
    </w:p>
    <w:p w14:paraId="3A260DFB" w14:textId="5BD31371" w:rsidR="00DB40AC" w:rsidRPr="00DB40AC" w:rsidRDefault="00DB40AC" w:rsidP="00DB40AC">
      <w:pPr>
        <w:jc w:val="both"/>
        <w:rPr>
          <w:rFonts w:ascii="Century Gothic" w:hAnsi="Century Gothic"/>
          <w:sz w:val="24"/>
          <w:szCs w:val="24"/>
        </w:rPr>
      </w:pPr>
      <w:r w:rsidRPr="00DB40AC">
        <w:rPr>
          <w:rFonts w:ascii="Century Gothic" w:hAnsi="Century Gothic"/>
          <w:sz w:val="24"/>
          <w:szCs w:val="24"/>
        </w:rPr>
        <w:t>Dada las consideraciones de cruce y correspondencia de derecho entre el interesado y el predio, el folio de matrícula inmobiliaria es la variable de principal correspondencia para poder precisar las condiciones del derecho y el nivel</w:t>
      </w:r>
      <w:r w:rsidR="00F34DC4">
        <w:rPr>
          <w:rFonts w:ascii="Century Gothic" w:hAnsi="Century Gothic"/>
          <w:sz w:val="24"/>
          <w:szCs w:val="24"/>
        </w:rPr>
        <w:t xml:space="preserve"> de interrelación de las bases.</w:t>
      </w:r>
    </w:p>
    <w:p w14:paraId="60F31E6A" w14:textId="3EB28BA7" w:rsidR="00DB40AC" w:rsidRPr="000D234C" w:rsidRDefault="000D234C" w:rsidP="008909E8">
      <w:pPr>
        <w:pStyle w:val="Ttulo2-IGAC"/>
        <w:spacing w:after="0"/>
        <w:jc w:val="both"/>
        <w:rPr>
          <w:color w:val="2F5496" w:themeColor="accent1" w:themeShade="BF"/>
          <w:szCs w:val="24"/>
        </w:rPr>
      </w:pPr>
      <w:bookmarkStart w:id="7" w:name="_Toc167701974"/>
      <w:r w:rsidRPr="000D234C">
        <w:rPr>
          <w:color w:val="2F5496" w:themeColor="accent1" w:themeShade="BF"/>
          <w:szCs w:val="24"/>
        </w:rPr>
        <w:t>6.3 COMPONENTE ECONÓMICO</w:t>
      </w:r>
      <w:bookmarkEnd w:id="7"/>
    </w:p>
    <w:p w14:paraId="69E2A63E" w14:textId="6C2DCDDC" w:rsidR="00DB40AC" w:rsidRDefault="00DB40AC" w:rsidP="008909E8">
      <w:pPr>
        <w:spacing w:after="0"/>
        <w:jc w:val="both"/>
        <w:rPr>
          <w:rFonts w:ascii="Century Gothic" w:hAnsi="Century Gothic"/>
          <w:sz w:val="24"/>
          <w:szCs w:val="24"/>
        </w:rPr>
      </w:pPr>
      <w:r w:rsidRPr="00DB40AC">
        <w:rPr>
          <w:rFonts w:ascii="Century Gothic" w:hAnsi="Century Gothic"/>
          <w:sz w:val="24"/>
          <w:szCs w:val="24"/>
        </w:rPr>
        <w:t xml:space="preserve">Consiste en la aplicación del procedimiento de elaboración, revisión y aprobación de los estudios de zonas homogéneas físicas (ZHF) y zonas homogéneas geoeconómicas (ZHG). Incluye la actualización del componente económico en su delimitación (ZHF) </w:t>
      </w:r>
      <w:r w:rsidRPr="00DB40AC">
        <w:rPr>
          <w:rFonts w:ascii="Century Gothic" w:hAnsi="Century Gothic"/>
          <w:sz w:val="24"/>
          <w:szCs w:val="24"/>
        </w:rPr>
        <w:lastRenderedPageBreak/>
        <w:t xml:space="preserve">y estimación de avalúos de terreno y construcción. </w:t>
      </w:r>
      <w:r w:rsidR="00AB5F03">
        <w:rPr>
          <w:rFonts w:ascii="Century Gothic" w:hAnsi="Century Gothic"/>
          <w:sz w:val="24"/>
          <w:szCs w:val="24"/>
        </w:rPr>
        <w:t>Será necesario tener en cuenta los siguientes aspectos:</w:t>
      </w:r>
    </w:p>
    <w:p w14:paraId="25E01254" w14:textId="77777777" w:rsidR="00AB5F03" w:rsidRPr="00AB5F03" w:rsidRDefault="00AB5F03" w:rsidP="00AB5F03">
      <w:pPr>
        <w:spacing w:after="0"/>
        <w:jc w:val="both"/>
        <w:rPr>
          <w:rFonts w:ascii="Century Gothic" w:hAnsi="Century Gothic"/>
          <w:sz w:val="24"/>
          <w:szCs w:val="24"/>
        </w:rPr>
      </w:pPr>
      <w:r w:rsidRPr="00AB5F03">
        <w:rPr>
          <w:rFonts w:ascii="Century Gothic" w:hAnsi="Century Gothic"/>
          <w:sz w:val="24"/>
          <w:szCs w:val="24"/>
        </w:rPr>
        <w:t>o</w:t>
      </w:r>
      <w:r w:rsidRPr="00AB5F03">
        <w:rPr>
          <w:rFonts w:ascii="Century Gothic" w:hAnsi="Century Gothic"/>
          <w:sz w:val="24"/>
          <w:szCs w:val="24"/>
        </w:rPr>
        <w:tab/>
        <w:t>Consolidación de Zonas Homogéneas Físicas – ZHF</w:t>
      </w:r>
    </w:p>
    <w:p w14:paraId="202BE813" w14:textId="77777777" w:rsidR="00AB5F03" w:rsidRPr="00AB5F03" w:rsidRDefault="00AB5F03" w:rsidP="00AB5F03">
      <w:pPr>
        <w:spacing w:after="0"/>
        <w:jc w:val="both"/>
        <w:rPr>
          <w:rFonts w:ascii="Century Gothic" w:hAnsi="Century Gothic"/>
          <w:sz w:val="24"/>
          <w:szCs w:val="24"/>
        </w:rPr>
      </w:pPr>
      <w:r w:rsidRPr="00AB5F03">
        <w:rPr>
          <w:rFonts w:ascii="Century Gothic" w:hAnsi="Century Gothic"/>
          <w:sz w:val="24"/>
          <w:szCs w:val="24"/>
        </w:rPr>
        <w:t>o</w:t>
      </w:r>
      <w:r w:rsidRPr="00AB5F03">
        <w:rPr>
          <w:rFonts w:ascii="Century Gothic" w:hAnsi="Century Gothic"/>
          <w:sz w:val="24"/>
          <w:szCs w:val="24"/>
        </w:rPr>
        <w:tab/>
        <w:t>Tablas de valor de construcciones (por tipología o puntaje)</w:t>
      </w:r>
    </w:p>
    <w:p w14:paraId="4F72E649" w14:textId="77777777" w:rsidR="00AB5F03" w:rsidRPr="00AB5F03" w:rsidRDefault="00AB5F03" w:rsidP="00AB5F03">
      <w:pPr>
        <w:spacing w:after="0"/>
        <w:jc w:val="both"/>
        <w:rPr>
          <w:rFonts w:ascii="Century Gothic" w:hAnsi="Century Gothic"/>
          <w:sz w:val="24"/>
          <w:szCs w:val="24"/>
        </w:rPr>
      </w:pPr>
      <w:r w:rsidRPr="00AB5F03">
        <w:rPr>
          <w:rFonts w:ascii="Century Gothic" w:hAnsi="Century Gothic"/>
          <w:sz w:val="24"/>
          <w:szCs w:val="24"/>
        </w:rPr>
        <w:t>o</w:t>
      </w:r>
      <w:r w:rsidRPr="00AB5F03">
        <w:rPr>
          <w:rFonts w:ascii="Century Gothic" w:hAnsi="Century Gothic"/>
          <w:sz w:val="24"/>
          <w:szCs w:val="24"/>
        </w:rPr>
        <w:tab/>
        <w:t>Consolidación de Zonas Homogéneas Geoeconómicas – ZHGE</w:t>
      </w:r>
    </w:p>
    <w:p w14:paraId="05F96001" w14:textId="77777777" w:rsidR="00AB5F03" w:rsidRPr="00AB5F03" w:rsidRDefault="00AB5F03" w:rsidP="00AB5F03">
      <w:pPr>
        <w:spacing w:after="0"/>
        <w:jc w:val="both"/>
        <w:rPr>
          <w:rFonts w:ascii="Century Gothic" w:hAnsi="Century Gothic"/>
          <w:sz w:val="24"/>
          <w:szCs w:val="24"/>
        </w:rPr>
      </w:pPr>
      <w:r w:rsidRPr="00AB5F03">
        <w:rPr>
          <w:rFonts w:ascii="Century Gothic" w:hAnsi="Century Gothic"/>
          <w:sz w:val="24"/>
          <w:szCs w:val="24"/>
        </w:rPr>
        <w:t>o</w:t>
      </w:r>
      <w:r w:rsidRPr="00AB5F03">
        <w:rPr>
          <w:rFonts w:ascii="Century Gothic" w:hAnsi="Century Gothic"/>
          <w:sz w:val="24"/>
          <w:szCs w:val="24"/>
        </w:rPr>
        <w:tab/>
        <w:t>Avalúos Catastrales</w:t>
      </w:r>
    </w:p>
    <w:p w14:paraId="4AE4C5E7" w14:textId="77777777" w:rsidR="00AB5F03" w:rsidRPr="00AB5F03" w:rsidRDefault="00AB5F03" w:rsidP="00AB5F03">
      <w:pPr>
        <w:spacing w:after="0"/>
        <w:jc w:val="both"/>
        <w:rPr>
          <w:rFonts w:ascii="Century Gothic" w:hAnsi="Century Gothic"/>
          <w:sz w:val="24"/>
          <w:szCs w:val="24"/>
        </w:rPr>
      </w:pPr>
      <w:r w:rsidRPr="00AB5F03">
        <w:rPr>
          <w:rFonts w:ascii="Century Gothic" w:hAnsi="Century Gothic"/>
          <w:sz w:val="24"/>
          <w:szCs w:val="24"/>
        </w:rPr>
        <w:t>o</w:t>
      </w:r>
      <w:r w:rsidRPr="00AB5F03">
        <w:rPr>
          <w:rFonts w:ascii="Century Gothic" w:hAnsi="Century Gothic"/>
          <w:sz w:val="24"/>
          <w:szCs w:val="24"/>
        </w:rPr>
        <w:tab/>
        <w:t>Evaluaciones de calidad</w:t>
      </w:r>
    </w:p>
    <w:p w14:paraId="3EBD23D8" w14:textId="458909F5" w:rsidR="00AB5F03" w:rsidRPr="00DB40AC" w:rsidRDefault="00AB5F03" w:rsidP="00AB5F03">
      <w:pPr>
        <w:spacing w:after="0"/>
        <w:jc w:val="both"/>
        <w:rPr>
          <w:rFonts w:ascii="Century Gothic" w:hAnsi="Century Gothic"/>
          <w:sz w:val="24"/>
          <w:szCs w:val="24"/>
        </w:rPr>
      </w:pPr>
      <w:r w:rsidRPr="00AB5F03">
        <w:rPr>
          <w:rFonts w:ascii="Century Gothic" w:hAnsi="Century Gothic"/>
          <w:sz w:val="24"/>
          <w:szCs w:val="24"/>
        </w:rPr>
        <w:t>o</w:t>
      </w:r>
      <w:r w:rsidRPr="00AB5F03">
        <w:rPr>
          <w:rFonts w:ascii="Century Gothic" w:hAnsi="Century Gothic"/>
          <w:sz w:val="24"/>
          <w:szCs w:val="24"/>
        </w:rPr>
        <w:tab/>
        <w:t>Cargue de información</w:t>
      </w:r>
    </w:p>
    <w:p w14:paraId="568B2AC1" w14:textId="77777777" w:rsidR="00DB40AC" w:rsidRPr="00DB40AC" w:rsidRDefault="00DB40AC" w:rsidP="00DB40AC">
      <w:pPr>
        <w:jc w:val="both"/>
        <w:rPr>
          <w:rFonts w:ascii="Century Gothic" w:hAnsi="Century Gothic"/>
          <w:sz w:val="24"/>
          <w:szCs w:val="24"/>
        </w:rPr>
      </w:pPr>
    </w:p>
    <w:p w14:paraId="33F40149" w14:textId="4D6B98E1" w:rsidR="00DB40AC" w:rsidRPr="000D234C" w:rsidRDefault="000D234C" w:rsidP="008909E8">
      <w:pPr>
        <w:pStyle w:val="Ttulo2-IGAC"/>
        <w:spacing w:before="0" w:after="0"/>
        <w:jc w:val="both"/>
        <w:rPr>
          <w:color w:val="2F5496" w:themeColor="accent1" w:themeShade="BF"/>
          <w:szCs w:val="24"/>
        </w:rPr>
      </w:pPr>
      <w:bookmarkStart w:id="8" w:name="_Toc167701975"/>
      <w:r w:rsidRPr="000D234C">
        <w:rPr>
          <w:color w:val="2F5496" w:themeColor="accent1" w:themeShade="BF"/>
          <w:szCs w:val="24"/>
        </w:rPr>
        <w:t>6.4 DEFINICIÓN DE LA SEDE DEL PROYECTO</w:t>
      </w:r>
      <w:bookmarkEnd w:id="8"/>
      <w:r w:rsidRPr="000D234C">
        <w:rPr>
          <w:color w:val="2F5496" w:themeColor="accent1" w:themeShade="BF"/>
          <w:szCs w:val="24"/>
        </w:rPr>
        <w:t xml:space="preserve"> </w:t>
      </w:r>
    </w:p>
    <w:p w14:paraId="4251EB7F" w14:textId="406B97B0" w:rsidR="00AC6790" w:rsidRPr="00C21B86" w:rsidRDefault="00C21B86" w:rsidP="008909E8">
      <w:pPr>
        <w:spacing w:after="0"/>
        <w:jc w:val="both"/>
        <w:rPr>
          <w:rFonts w:ascii="Century Gothic" w:hAnsi="Century Gothic"/>
          <w:sz w:val="24"/>
          <w:szCs w:val="24"/>
        </w:rPr>
      </w:pPr>
      <w:r w:rsidRPr="00C21B86">
        <w:rPr>
          <w:rFonts w:ascii="Century Gothic" w:hAnsi="Century Gothic"/>
          <w:sz w:val="24"/>
          <w:szCs w:val="24"/>
        </w:rPr>
        <w:t xml:space="preserve">Para </w:t>
      </w:r>
      <w:r>
        <w:rPr>
          <w:rFonts w:ascii="Century Gothic" w:hAnsi="Century Gothic"/>
          <w:sz w:val="24"/>
          <w:szCs w:val="24"/>
        </w:rPr>
        <w:t xml:space="preserve">ejecutar la operación programada, se debe disponer de la sede del proyecto, por lo </w:t>
      </w:r>
      <w:r w:rsidR="00E11FB3">
        <w:rPr>
          <w:rFonts w:ascii="Century Gothic" w:hAnsi="Century Gothic"/>
          <w:sz w:val="24"/>
          <w:szCs w:val="24"/>
        </w:rPr>
        <w:t>tanto,</w:t>
      </w:r>
      <w:r>
        <w:rPr>
          <w:rFonts w:ascii="Century Gothic" w:hAnsi="Century Gothic"/>
          <w:sz w:val="24"/>
          <w:szCs w:val="24"/>
        </w:rPr>
        <w:t xml:space="preserve"> en esta premisa se requiere definir y ubicar el lugar donde serán adelantadas las actividades administrativas, técnicas y operativas del proceso de Formación y/o Actualización Catastral con Enfoque Multipropósito</w:t>
      </w:r>
      <w:r w:rsidR="00E11FB3">
        <w:rPr>
          <w:rFonts w:ascii="Century Gothic" w:hAnsi="Century Gothic"/>
          <w:sz w:val="24"/>
          <w:szCs w:val="24"/>
        </w:rPr>
        <w:t>.</w:t>
      </w:r>
    </w:p>
    <w:p w14:paraId="58BC2152" w14:textId="10B4C76C" w:rsidR="00DB40AC" w:rsidRPr="00AC6790" w:rsidRDefault="00AC6790" w:rsidP="008909E8">
      <w:pPr>
        <w:pStyle w:val="Ttulo2-IGAC"/>
        <w:spacing w:after="0"/>
        <w:jc w:val="both"/>
        <w:rPr>
          <w:color w:val="2F5496" w:themeColor="accent1" w:themeShade="BF"/>
          <w:szCs w:val="24"/>
        </w:rPr>
      </w:pPr>
      <w:bookmarkStart w:id="9" w:name="_Toc167701976"/>
      <w:r w:rsidRPr="00AC6790">
        <w:rPr>
          <w:color w:val="2F5496" w:themeColor="accent1" w:themeShade="BF"/>
          <w:szCs w:val="24"/>
        </w:rPr>
        <w:t>6.5 PERSONAL OPERATIVO</w:t>
      </w:r>
      <w:bookmarkEnd w:id="9"/>
      <w:r w:rsidRPr="00AC6790">
        <w:rPr>
          <w:color w:val="2F5496" w:themeColor="accent1" w:themeShade="BF"/>
          <w:szCs w:val="24"/>
        </w:rPr>
        <w:t xml:space="preserve"> </w:t>
      </w:r>
      <w:r>
        <w:rPr>
          <w:color w:val="2F5496" w:themeColor="accent1" w:themeShade="BF"/>
          <w:szCs w:val="24"/>
        </w:rPr>
        <w:t>ASOCIADO A LA OPERACIÓN CATASTRAL</w:t>
      </w:r>
    </w:p>
    <w:p w14:paraId="5D070BE5" w14:textId="6E26B480" w:rsidR="00DB40AC" w:rsidRPr="00F34DC4" w:rsidRDefault="00766BDC" w:rsidP="008909E8">
      <w:pPr>
        <w:spacing w:after="0"/>
        <w:jc w:val="both"/>
        <w:rPr>
          <w:rFonts w:ascii="Century Gothic" w:hAnsi="Century Gothic"/>
          <w:sz w:val="24"/>
          <w:szCs w:val="24"/>
        </w:rPr>
      </w:pPr>
      <w:r w:rsidRPr="00C21B86">
        <w:rPr>
          <w:rFonts w:ascii="Century Gothic" w:hAnsi="Century Gothic"/>
          <w:sz w:val="24"/>
          <w:szCs w:val="24"/>
        </w:rPr>
        <w:t xml:space="preserve">Para </w:t>
      </w:r>
      <w:r>
        <w:rPr>
          <w:rFonts w:ascii="Century Gothic" w:hAnsi="Century Gothic"/>
          <w:sz w:val="24"/>
          <w:szCs w:val="24"/>
        </w:rPr>
        <w:t>adelantar el proceso de Formación y/o Actualización catastral, se debe plasmar el personal operativo necesario para la ejecución de las actividades asociadas al proyecto, teniendo en cuenta el organigrama tipo expuesto en el numeral 4.8 del presente instructivo.</w:t>
      </w:r>
    </w:p>
    <w:p w14:paraId="726033EB" w14:textId="7D859F26" w:rsidR="00DB40AC" w:rsidRPr="00FC0314" w:rsidRDefault="003E06EF" w:rsidP="008909E8">
      <w:pPr>
        <w:pStyle w:val="Ttulo2-IGAC"/>
        <w:spacing w:after="0"/>
        <w:jc w:val="both"/>
        <w:rPr>
          <w:color w:val="2F5496" w:themeColor="accent1" w:themeShade="BF"/>
          <w:szCs w:val="24"/>
        </w:rPr>
      </w:pPr>
      <w:bookmarkStart w:id="10" w:name="_Toc167701978"/>
      <w:r>
        <w:rPr>
          <w:color w:val="2F5496" w:themeColor="accent1" w:themeShade="BF"/>
          <w:szCs w:val="24"/>
        </w:rPr>
        <w:t>6.6</w:t>
      </w:r>
      <w:r w:rsidR="00DB40AC" w:rsidRPr="00FC0314">
        <w:rPr>
          <w:color w:val="2F5496" w:themeColor="accent1" w:themeShade="BF"/>
          <w:szCs w:val="24"/>
        </w:rPr>
        <w:t xml:space="preserve"> </w:t>
      </w:r>
      <w:r w:rsidR="00FC0314" w:rsidRPr="00FC0314">
        <w:rPr>
          <w:color w:val="2F5496" w:themeColor="accent1" w:themeShade="BF"/>
          <w:szCs w:val="24"/>
        </w:rPr>
        <w:t>COMPONENTE ÉTNICO INTERCULTURAL</w:t>
      </w:r>
      <w:bookmarkEnd w:id="10"/>
    </w:p>
    <w:p w14:paraId="7E3E9796" w14:textId="77777777" w:rsidR="00DB40AC" w:rsidRPr="00DB40AC" w:rsidRDefault="00DB40AC" w:rsidP="008909E8">
      <w:pPr>
        <w:spacing w:after="0"/>
        <w:jc w:val="both"/>
        <w:rPr>
          <w:rFonts w:ascii="Century Gothic" w:hAnsi="Century Gothic" w:cs="Arial"/>
          <w:color w:val="000000" w:themeColor="text1"/>
          <w:sz w:val="24"/>
          <w:szCs w:val="24"/>
        </w:rPr>
      </w:pPr>
      <w:r w:rsidRPr="00DB40AC">
        <w:rPr>
          <w:rFonts w:ascii="Century Gothic" w:hAnsi="Century Gothic" w:cs="Arial"/>
          <w:color w:val="000000" w:themeColor="text1"/>
          <w:sz w:val="24"/>
          <w:szCs w:val="24"/>
        </w:rPr>
        <w:t xml:space="preserve">La necesidad de vincular a las comunidades en la operación catastral es un objetivo central contemplado en las Metas del PND “Colombia Potencia Mundial de la Vida” así como en los objetivos estratégicos del IGAC como máxima autoridad catastral (Decreto 148/2020) y aplicación de los establecido en la Resolución 338 de 2023. </w:t>
      </w:r>
    </w:p>
    <w:p w14:paraId="2D08E54A" w14:textId="4834599C" w:rsidR="00DB40AC" w:rsidRPr="00DB40AC" w:rsidRDefault="00DB40AC" w:rsidP="00DB40AC">
      <w:pPr>
        <w:jc w:val="both"/>
        <w:rPr>
          <w:rFonts w:ascii="Century Gothic" w:hAnsi="Century Gothic" w:cs="Arial"/>
          <w:color w:val="000000" w:themeColor="text1"/>
          <w:sz w:val="24"/>
          <w:szCs w:val="24"/>
        </w:rPr>
      </w:pPr>
      <w:r w:rsidRPr="00DB40AC">
        <w:rPr>
          <w:rFonts w:ascii="Century Gothic" w:hAnsi="Century Gothic" w:cs="Arial"/>
          <w:color w:val="000000" w:themeColor="text1"/>
          <w:sz w:val="24"/>
          <w:szCs w:val="24"/>
        </w:rPr>
        <w:t>Por ello, se hace imprescindible fortalecer tanto las capacidades técnicas y tecnológicas para la obtención de un catastro con enfoque multipropósito, como el enfoque social del mismo en este proceso. Es así como se prioriza la necesidad de vincular a las comunidades territoriales en los procesos de operación catastral en territorios colectivos, para legitimar y consolidar una operación catastral que permita sensibilizarse frente a la necesidad y sostenibilidad del CM y reconocer sus saberes a partir de métodos declarativos y colaborativos, lo que se hace posible desde la generación de procesos participativos entre las comunidades, el IGAC, otras entidades estatales vinculadas al catastro y aliados estratégicos. Estos desafíos, requieren de procesos de sensibilización, interlocución, participación y formación compartidos entre el IGAC y las comunidades, de tal manera que se generen interacciones cada vez más sólidas entre el Estado y la sociedad, para cumplir los objetivos de polít</w:t>
      </w:r>
      <w:r w:rsidR="00F34DC4">
        <w:rPr>
          <w:rFonts w:ascii="Century Gothic" w:hAnsi="Century Gothic" w:cs="Arial"/>
          <w:color w:val="000000" w:themeColor="text1"/>
          <w:sz w:val="24"/>
          <w:szCs w:val="24"/>
        </w:rPr>
        <w:t>ica pública que se han trazado.</w:t>
      </w:r>
    </w:p>
    <w:p w14:paraId="47B89131" w14:textId="2893CECC" w:rsidR="00DB40AC" w:rsidRPr="004D3ED2" w:rsidRDefault="004D3ED2" w:rsidP="008909E8">
      <w:pPr>
        <w:pStyle w:val="Ttulo2-IGAC"/>
        <w:spacing w:after="0"/>
        <w:jc w:val="both"/>
        <w:rPr>
          <w:color w:val="2F5496" w:themeColor="accent1" w:themeShade="BF"/>
          <w:szCs w:val="24"/>
        </w:rPr>
      </w:pPr>
      <w:bookmarkStart w:id="11" w:name="_Toc167701980"/>
      <w:r>
        <w:rPr>
          <w:color w:val="2F5496" w:themeColor="accent1" w:themeShade="BF"/>
          <w:szCs w:val="24"/>
        </w:rPr>
        <w:lastRenderedPageBreak/>
        <w:t>6.7</w:t>
      </w:r>
      <w:r w:rsidRPr="004D3ED2">
        <w:rPr>
          <w:color w:val="2F5496" w:themeColor="accent1" w:themeShade="BF"/>
          <w:szCs w:val="24"/>
        </w:rPr>
        <w:t xml:space="preserve"> INTERLOCUCIONES</w:t>
      </w:r>
      <w:bookmarkEnd w:id="11"/>
    </w:p>
    <w:p w14:paraId="0EA6D401" w14:textId="309592C3" w:rsidR="00DB40AC" w:rsidRDefault="00375CF2" w:rsidP="008909E8">
      <w:pPr>
        <w:spacing w:after="0"/>
        <w:jc w:val="both"/>
        <w:rPr>
          <w:rFonts w:ascii="Century Gothic" w:hAnsi="Century Gothic" w:cs="Arial"/>
          <w:sz w:val="24"/>
          <w:szCs w:val="24"/>
        </w:rPr>
      </w:pPr>
      <w:r>
        <w:rPr>
          <w:rFonts w:ascii="Century Gothic" w:hAnsi="Century Gothic" w:cs="Arial"/>
          <w:sz w:val="24"/>
          <w:szCs w:val="24"/>
        </w:rPr>
        <w:t>Mediante el procedimiento de Diálogo e Interlocución Social con Enfoque Intercultural</w:t>
      </w:r>
      <w:r>
        <w:rPr>
          <w:rStyle w:val="Refdenotaalpie"/>
          <w:rFonts w:ascii="Century Gothic" w:hAnsi="Century Gothic" w:cs="Arial"/>
          <w:sz w:val="24"/>
          <w:szCs w:val="24"/>
        </w:rPr>
        <w:footnoteReference w:id="9"/>
      </w:r>
      <w:r>
        <w:rPr>
          <w:rFonts w:ascii="Century Gothic" w:hAnsi="Century Gothic" w:cs="Arial"/>
          <w:sz w:val="24"/>
          <w:szCs w:val="24"/>
        </w:rPr>
        <w:t xml:space="preserve"> (PDI)</w:t>
      </w:r>
      <w:r w:rsidR="00C55652">
        <w:rPr>
          <w:rFonts w:ascii="Century Gothic" w:hAnsi="Century Gothic" w:cs="Arial"/>
          <w:sz w:val="24"/>
          <w:szCs w:val="24"/>
        </w:rPr>
        <w:t xml:space="preserve"> se establecen los lineamientos para adelantar la implementación de los procesos de diálogo e interlocución social para la Operación Catastral Multipropósito (OCM)</w:t>
      </w:r>
      <w:r w:rsidR="00B93F97">
        <w:rPr>
          <w:rFonts w:ascii="Century Gothic" w:hAnsi="Century Gothic" w:cs="Arial"/>
          <w:sz w:val="24"/>
          <w:szCs w:val="24"/>
        </w:rPr>
        <w:t xml:space="preserve">, por lo tanto, se estructuran (5) </w:t>
      </w:r>
      <w:r w:rsidR="00417271" w:rsidRPr="00417271">
        <w:rPr>
          <w:rFonts w:ascii="Century Gothic" w:hAnsi="Century Gothic" w:cs="Arial"/>
          <w:sz w:val="24"/>
          <w:szCs w:val="24"/>
        </w:rPr>
        <w:t xml:space="preserve">interlocuciones distribuidas en las etapas </w:t>
      </w:r>
      <w:proofErr w:type="spellStart"/>
      <w:r w:rsidR="00417271" w:rsidRPr="00417271">
        <w:rPr>
          <w:rFonts w:ascii="Century Gothic" w:hAnsi="Century Gothic" w:cs="Arial"/>
          <w:sz w:val="24"/>
          <w:szCs w:val="24"/>
        </w:rPr>
        <w:t>pre-operat</w:t>
      </w:r>
      <w:r w:rsidR="00B93F97">
        <w:rPr>
          <w:rFonts w:ascii="Century Gothic" w:hAnsi="Century Gothic" w:cs="Arial"/>
          <w:sz w:val="24"/>
          <w:szCs w:val="24"/>
        </w:rPr>
        <w:t>iva</w:t>
      </w:r>
      <w:proofErr w:type="spellEnd"/>
      <w:r w:rsidR="00B93F97">
        <w:rPr>
          <w:rFonts w:ascii="Century Gothic" w:hAnsi="Century Gothic" w:cs="Arial"/>
          <w:sz w:val="24"/>
          <w:szCs w:val="24"/>
        </w:rPr>
        <w:t xml:space="preserve">, operativa y </w:t>
      </w:r>
      <w:proofErr w:type="spellStart"/>
      <w:r w:rsidR="00B93F97">
        <w:rPr>
          <w:rFonts w:ascii="Century Gothic" w:hAnsi="Century Gothic" w:cs="Arial"/>
          <w:sz w:val="24"/>
          <w:szCs w:val="24"/>
        </w:rPr>
        <w:t>post-operativa</w:t>
      </w:r>
      <w:proofErr w:type="spellEnd"/>
      <w:r w:rsidR="00B93F97">
        <w:rPr>
          <w:rFonts w:ascii="Century Gothic" w:hAnsi="Century Gothic" w:cs="Arial"/>
          <w:sz w:val="24"/>
          <w:szCs w:val="24"/>
        </w:rPr>
        <w:t xml:space="preserve">, </w:t>
      </w:r>
      <w:r w:rsidR="00417271" w:rsidRPr="00417271">
        <w:rPr>
          <w:rFonts w:ascii="Century Gothic" w:hAnsi="Century Gothic" w:cs="Arial"/>
          <w:sz w:val="24"/>
          <w:szCs w:val="24"/>
        </w:rPr>
        <w:t xml:space="preserve">cuyo desarrollo se centra en el diálogo, la concertación y en el reconocimiento de los saberes locales, así como en la experiencia de los diferentes actores que participan. </w:t>
      </w:r>
    </w:p>
    <w:p w14:paraId="2C85990D" w14:textId="246FE7A3" w:rsidR="00DB40AC" w:rsidRDefault="00B93F97" w:rsidP="008909E8">
      <w:pPr>
        <w:spacing w:after="0"/>
        <w:jc w:val="both"/>
        <w:rPr>
          <w:rFonts w:ascii="Century Gothic" w:hAnsi="Century Gothic" w:cs="Arial"/>
          <w:sz w:val="24"/>
          <w:szCs w:val="24"/>
        </w:rPr>
      </w:pPr>
      <w:r>
        <w:rPr>
          <w:rFonts w:ascii="Century Gothic" w:hAnsi="Century Gothic" w:cs="Arial"/>
          <w:sz w:val="24"/>
          <w:szCs w:val="24"/>
        </w:rPr>
        <w:t>Para la etapa operativa se deben plasmar las interlocuciones asociadas a los niveles 1,2 y 3.</w:t>
      </w:r>
    </w:p>
    <w:p w14:paraId="462535C6" w14:textId="7B9C0410" w:rsidR="009615F1" w:rsidRPr="002444F6" w:rsidRDefault="0016650D" w:rsidP="008909E8">
      <w:pPr>
        <w:pStyle w:val="Ttulo2-IGAC"/>
        <w:spacing w:after="0"/>
        <w:jc w:val="both"/>
        <w:rPr>
          <w:color w:val="2F5496" w:themeColor="accent1" w:themeShade="BF"/>
          <w:szCs w:val="24"/>
        </w:rPr>
      </w:pPr>
      <w:bookmarkStart w:id="12" w:name="_Toc167701984"/>
      <w:r>
        <w:rPr>
          <w:color w:val="2F5496" w:themeColor="accent1" w:themeShade="BF"/>
          <w:szCs w:val="24"/>
        </w:rPr>
        <w:t>6.8</w:t>
      </w:r>
      <w:r w:rsidRPr="0016650D">
        <w:rPr>
          <w:color w:val="2F5496" w:themeColor="accent1" w:themeShade="BF"/>
          <w:szCs w:val="24"/>
        </w:rPr>
        <w:t xml:space="preserve"> GENERACIÓN DE PRODUCTOS CARTOGRÁFICOS</w:t>
      </w:r>
      <w:bookmarkEnd w:id="12"/>
    </w:p>
    <w:p w14:paraId="61DFEC26" w14:textId="77D16F15" w:rsidR="009615F1" w:rsidRPr="009615F1" w:rsidRDefault="009615F1" w:rsidP="008909E8">
      <w:pPr>
        <w:spacing w:after="0"/>
        <w:jc w:val="both"/>
        <w:rPr>
          <w:rFonts w:ascii="Century Gothic" w:hAnsi="Century Gothic"/>
          <w:sz w:val="24"/>
          <w:szCs w:val="24"/>
          <w:lang w:val="es-ES" w:eastAsia="es-ES"/>
        </w:rPr>
      </w:pPr>
      <w:r w:rsidRPr="009615F1">
        <w:rPr>
          <w:rFonts w:ascii="Century Gothic" w:hAnsi="Century Gothic"/>
          <w:sz w:val="24"/>
          <w:szCs w:val="24"/>
          <w:lang w:val="es-ES" w:eastAsia="es-ES"/>
        </w:rPr>
        <w:t xml:space="preserve">Los productos cartográficos cumplirán con las especificaciones técnicas mínimas definidas en la normatividad vigente Resolución 1040 de 2023, </w:t>
      </w:r>
      <w:r w:rsidR="002444F6">
        <w:rPr>
          <w:rFonts w:ascii="Century Gothic" w:hAnsi="Century Gothic"/>
          <w:sz w:val="24"/>
          <w:szCs w:val="24"/>
          <w:lang w:val="es-ES" w:eastAsia="es-ES"/>
        </w:rPr>
        <w:t>Resolución 471, 529 de 2020,</w:t>
      </w:r>
      <w:r w:rsidRPr="009615F1">
        <w:rPr>
          <w:rFonts w:ascii="Century Gothic" w:hAnsi="Century Gothic"/>
          <w:sz w:val="24"/>
          <w:szCs w:val="24"/>
          <w:lang w:val="es-ES" w:eastAsia="es-ES"/>
        </w:rPr>
        <w:t xml:space="preserve"> 679 de 2022</w:t>
      </w:r>
      <w:r w:rsidR="002444F6">
        <w:rPr>
          <w:rFonts w:ascii="Century Gothic" w:hAnsi="Century Gothic"/>
          <w:sz w:val="24"/>
          <w:szCs w:val="24"/>
          <w:lang w:val="es-ES" w:eastAsia="es-ES"/>
        </w:rPr>
        <w:t xml:space="preserve"> Y 746 de 2024</w:t>
      </w:r>
      <w:r w:rsidRPr="009615F1">
        <w:rPr>
          <w:rFonts w:ascii="Century Gothic" w:hAnsi="Century Gothic"/>
          <w:sz w:val="24"/>
          <w:szCs w:val="24"/>
          <w:lang w:val="es-ES" w:eastAsia="es-ES"/>
        </w:rPr>
        <w:t xml:space="preserve"> del IGAC o las que las actualicen o sustituyan, en articulación con el marco de la conceptualizaci</w:t>
      </w:r>
      <w:r w:rsidR="008A39F5">
        <w:rPr>
          <w:rFonts w:ascii="Century Gothic" w:hAnsi="Century Gothic"/>
          <w:sz w:val="24"/>
          <w:szCs w:val="24"/>
          <w:lang w:val="es-ES" w:eastAsia="es-ES"/>
        </w:rPr>
        <w:t>ón del catastro multipropósito.</w:t>
      </w:r>
    </w:p>
    <w:p w14:paraId="2A0D594F" w14:textId="6948EEAA" w:rsidR="009615F1" w:rsidRPr="008A39F5" w:rsidRDefault="009615F1" w:rsidP="009615F1">
      <w:pPr>
        <w:jc w:val="both"/>
        <w:rPr>
          <w:rFonts w:ascii="Century Gothic" w:hAnsi="Century Gothic"/>
          <w:sz w:val="24"/>
          <w:szCs w:val="24"/>
          <w:lang w:val="es-ES" w:eastAsia="es-ES"/>
        </w:rPr>
      </w:pPr>
      <w:r w:rsidRPr="009615F1">
        <w:rPr>
          <w:rFonts w:ascii="Century Gothic" w:hAnsi="Century Gothic"/>
          <w:sz w:val="24"/>
          <w:szCs w:val="24"/>
          <w:lang w:val="es-ES" w:eastAsia="es-ES"/>
        </w:rPr>
        <w:t xml:space="preserve">En cuanto a productos cartográficos se generarán </w:t>
      </w:r>
      <w:r w:rsidR="00E71916" w:rsidRPr="009615F1">
        <w:rPr>
          <w:rFonts w:ascii="Century Gothic" w:hAnsi="Century Gothic"/>
          <w:sz w:val="24"/>
          <w:szCs w:val="24"/>
          <w:lang w:val="es-ES" w:eastAsia="es-ES"/>
        </w:rPr>
        <w:t>orto imágenes</w:t>
      </w:r>
      <w:r w:rsidRPr="009615F1">
        <w:rPr>
          <w:rFonts w:ascii="Century Gothic" w:hAnsi="Century Gothic"/>
          <w:sz w:val="24"/>
          <w:szCs w:val="24"/>
          <w:lang w:val="es-ES" w:eastAsia="es-ES"/>
        </w:rPr>
        <w:t>, modelos digitales de terreno y bases de datos vectoriales, de acuerdo con lo señalado en la tabla 4, de conformidad con las especificaciones técnicas vigentes y emitidas por el IGA</w:t>
      </w:r>
      <w:r w:rsidR="008A39F5">
        <w:rPr>
          <w:rFonts w:ascii="Century Gothic" w:hAnsi="Century Gothic"/>
          <w:sz w:val="24"/>
          <w:szCs w:val="24"/>
          <w:lang w:val="es-ES" w:eastAsia="es-ES"/>
        </w:rPr>
        <w:t>C como autoridad en la materia.</w:t>
      </w:r>
    </w:p>
    <w:p w14:paraId="5D27FF51" w14:textId="3DC92629" w:rsidR="009615F1" w:rsidRPr="001F7978" w:rsidRDefault="001F7978" w:rsidP="008909E8">
      <w:pPr>
        <w:pStyle w:val="Ttulo1-IGAC"/>
        <w:spacing w:after="0"/>
        <w:jc w:val="both"/>
        <w:rPr>
          <w:caps w:val="0"/>
          <w:color w:val="2F5496" w:themeColor="accent1" w:themeShade="BF"/>
          <w:szCs w:val="24"/>
          <w:lang w:val="es-ES"/>
        </w:rPr>
      </w:pPr>
      <w:bookmarkStart w:id="13" w:name="_Toc167701985"/>
      <w:r w:rsidRPr="001F7978">
        <w:rPr>
          <w:caps w:val="0"/>
          <w:color w:val="2F5496" w:themeColor="accent1" w:themeShade="BF"/>
          <w:szCs w:val="24"/>
          <w:lang w:val="es-ES"/>
        </w:rPr>
        <w:t>7. ETAPA POST OPERATIVA</w:t>
      </w:r>
      <w:bookmarkEnd w:id="13"/>
    </w:p>
    <w:p w14:paraId="1979734E" w14:textId="2FCB839A" w:rsidR="009615F1" w:rsidRPr="009615F1" w:rsidRDefault="009615F1" w:rsidP="008909E8">
      <w:pPr>
        <w:spacing w:after="0"/>
        <w:jc w:val="both"/>
        <w:rPr>
          <w:rFonts w:ascii="Century Gothic" w:hAnsi="Century Gothic"/>
          <w:sz w:val="24"/>
          <w:szCs w:val="24"/>
          <w:u w:val="single"/>
          <w:lang w:val="es-ES"/>
        </w:rPr>
      </w:pPr>
      <w:r w:rsidRPr="009615F1">
        <w:rPr>
          <w:rFonts w:ascii="Century Gothic" w:hAnsi="Century Gothic"/>
          <w:sz w:val="24"/>
          <w:szCs w:val="24"/>
          <w:lang w:val="es-ES"/>
        </w:rPr>
        <w:t>En la etapa Post-Operativa se define el porcentaje del valor catastral respecto al valor comercial de los predios por parte de las administraciones municipales. Este porcentaje debe ser entregado al IGAC mediante oficio para la correspondiente liquidación del avalúo catastral dentro del proceso de formación o actualización catas</w:t>
      </w:r>
      <w:r w:rsidR="008160E7">
        <w:rPr>
          <w:rFonts w:ascii="Century Gothic" w:hAnsi="Century Gothic"/>
          <w:sz w:val="24"/>
          <w:szCs w:val="24"/>
          <w:lang w:val="es-ES"/>
        </w:rPr>
        <w:t xml:space="preserve">tral con enfoque multipropósito. </w:t>
      </w:r>
    </w:p>
    <w:p w14:paraId="4850DA42" w14:textId="37E00F1D" w:rsidR="009615F1" w:rsidRDefault="00C76637" w:rsidP="008909E8">
      <w:pPr>
        <w:pStyle w:val="Ttulo2-IGAC"/>
        <w:spacing w:after="0"/>
        <w:jc w:val="both"/>
        <w:rPr>
          <w:color w:val="2F5496" w:themeColor="accent1" w:themeShade="BF"/>
          <w:szCs w:val="24"/>
        </w:rPr>
      </w:pPr>
      <w:bookmarkStart w:id="14" w:name="_Toc167701986"/>
      <w:r w:rsidRPr="00C76637">
        <w:rPr>
          <w:color w:val="2F5496" w:themeColor="accent1" w:themeShade="BF"/>
          <w:szCs w:val="24"/>
        </w:rPr>
        <w:t>7.1 CIERRE DEL PROCESO</w:t>
      </w:r>
      <w:bookmarkEnd w:id="14"/>
    </w:p>
    <w:p w14:paraId="415579A5" w14:textId="5DDFFF22" w:rsidR="00E80980" w:rsidRPr="008160E7" w:rsidRDefault="00E80980" w:rsidP="008909E8">
      <w:pPr>
        <w:spacing w:after="0"/>
        <w:jc w:val="both"/>
        <w:rPr>
          <w:rFonts w:ascii="Century Gothic" w:hAnsi="Century Gothic"/>
          <w:sz w:val="24"/>
          <w:szCs w:val="24"/>
          <w:lang w:val="es-ES"/>
        </w:rPr>
      </w:pPr>
      <w:r>
        <w:rPr>
          <w:rFonts w:ascii="Century Gothic" w:hAnsi="Century Gothic"/>
          <w:sz w:val="24"/>
          <w:szCs w:val="24"/>
          <w:lang w:val="es-ES"/>
        </w:rPr>
        <w:t>A partir de la etapa Post Operativa se llevan a cabo las siguientes actividades de cierre del proceso</w:t>
      </w:r>
      <w:r w:rsidRPr="008160E7">
        <w:rPr>
          <w:rFonts w:ascii="Century Gothic" w:hAnsi="Century Gothic"/>
          <w:sz w:val="24"/>
          <w:szCs w:val="24"/>
          <w:lang w:val="es-ES"/>
        </w:rPr>
        <w:t>:</w:t>
      </w:r>
    </w:p>
    <w:p w14:paraId="07287E98" w14:textId="77777777" w:rsidR="00E80980" w:rsidRPr="008160E7" w:rsidRDefault="00E80980" w:rsidP="007928B8">
      <w:pPr>
        <w:pStyle w:val="Prrafodelista"/>
        <w:numPr>
          <w:ilvl w:val="0"/>
          <w:numId w:val="23"/>
        </w:numPr>
        <w:autoSpaceDE w:val="0"/>
        <w:autoSpaceDN w:val="0"/>
        <w:adjustRightInd w:val="0"/>
        <w:spacing w:after="0" w:line="240" w:lineRule="auto"/>
        <w:ind w:left="567"/>
        <w:jc w:val="both"/>
        <w:rPr>
          <w:rFonts w:ascii="Century Gothic" w:hAnsi="Century Gothic"/>
          <w:kern w:val="2"/>
          <w:sz w:val="24"/>
          <w:szCs w:val="24"/>
          <w:lang w:val="es-ES"/>
          <w14:ligatures w14:val="standardContextual"/>
        </w:rPr>
      </w:pPr>
      <w:r w:rsidRPr="008160E7">
        <w:rPr>
          <w:rFonts w:ascii="Century Gothic" w:hAnsi="Century Gothic"/>
          <w:kern w:val="2"/>
          <w:sz w:val="24"/>
          <w:szCs w:val="24"/>
          <w:lang w:val="es-ES"/>
          <w14:ligatures w14:val="standardContextual"/>
        </w:rPr>
        <w:t>Expedición y publicación del acto administrativo de cierre del proceso y puesta en vigencia de la información catastral.</w:t>
      </w:r>
    </w:p>
    <w:p w14:paraId="378D43EB" w14:textId="77777777" w:rsidR="00E80980" w:rsidRPr="008160E7" w:rsidRDefault="00E80980" w:rsidP="007928B8">
      <w:pPr>
        <w:pStyle w:val="Prrafodelista"/>
        <w:numPr>
          <w:ilvl w:val="0"/>
          <w:numId w:val="23"/>
        </w:numPr>
        <w:autoSpaceDE w:val="0"/>
        <w:autoSpaceDN w:val="0"/>
        <w:adjustRightInd w:val="0"/>
        <w:spacing w:after="0" w:line="240" w:lineRule="auto"/>
        <w:ind w:left="567"/>
        <w:jc w:val="both"/>
        <w:rPr>
          <w:rFonts w:ascii="Century Gothic" w:hAnsi="Century Gothic"/>
          <w:kern w:val="2"/>
          <w:sz w:val="24"/>
          <w:szCs w:val="24"/>
          <w:lang w:val="es-ES"/>
          <w14:ligatures w14:val="standardContextual"/>
        </w:rPr>
      </w:pPr>
      <w:r w:rsidRPr="008160E7">
        <w:rPr>
          <w:rFonts w:ascii="Century Gothic" w:hAnsi="Century Gothic"/>
          <w:kern w:val="2"/>
          <w:sz w:val="24"/>
          <w:szCs w:val="24"/>
          <w:lang w:val="es-ES"/>
          <w14:ligatures w14:val="standardContextual"/>
        </w:rPr>
        <w:t>Socialización de resultados de la formación o actualización catastral.</w:t>
      </w:r>
    </w:p>
    <w:p w14:paraId="417358C6" w14:textId="77777777" w:rsidR="00E80980" w:rsidRPr="008160E7" w:rsidRDefault="00E80980" w:rsidP="007928B8">
      <w:pPr>
        <w:pStyle w:val="Prrafodelista"/>
        <w:numPr>
          <w:ilvl w:val="0"/>
          <w:numId w:val="23"/>
        </w:numPr>
        <w:autoSpaceDE w:val="0"/>
        <w:autoSpaceDN w:val="0"/>
        <w:adjustRightInd w:val="0"/>
        <w:spacing w:after="0" w:line="240" w:lineRule="auto"/>
        <w:ind w:left="567"/>
        <w:jc w:val="both"/>
        <w:rPr>
          <w:rFonts w:ascii="Century Gothic" w:hAnsi="Century Gothic"/>
          <w:kern w:val="2"/>
          <w:sz w:val="24"/>
          <w:szCs w:val="24"/>
          <w:lang w:val="es-ES"/>
          <w14:ligatures w14:val="standardContextual"/>
        </w:rPr>
      </w:pPr>
      <w:r w:rsidRPr="008160E7">
        <w:rPr>
          <w:rFonts w:ascii="Century Gothic" w:hAnsi="Century Gothic"/>
          <w:kern w:val="2"/>
          <w:sz w:val="24"/>
          <w:szCs w:val="24"/>
          <w:lang w:val="es-ES"/>
          <w14:ligatures w14:val="standardContextual"/>
        </w:rPr>
        <w:t xml:space="preserve">Entrega al municipio, de la base catastral actualizada en sus componentes físico, jurídico y económico. </w:t>
      </w:r>
    </w:p>
    <w:p w14:paraId="6DA25692" w14:textId="1F29C459" w:rsidR="00C76637" w:rsidRPr="00C76637" w:rsidRDefault="00C76637" w:rsidP="00C76637"/>
    <w:p w14:paraId="6E4F1499" w14:textId="53D78007" w:rsidR="009615F1" w:rsidRPr="00C76637" w:rsidRDefault="00C76637" w:rsidP="008909E8">
      <w:pPr>
        <w:pStyle w:val="Ttulo2-IGAC"/>
        <w:spacing w:after="0"/>
        <w:jc w:val="both"/>
        <w:rPr>
          <w:color w:val="2F5496" w:themeColor="accent1" w:themeShade="BF"/>
          <w:szCs w:val="24"/>
        </w:rPr>
      </w:pPr>
      <w:bookmarkStart w:id="15" w:name="_Toc167701987"/>
      <w:r w:rsidRPr="00C76637">
        <w:rPr>
          <w:color w:val="2F5496" w:themeColor="accent1" w:themeShade="BF"/>
          <w:szCs w:val="24"/>
        </w:rPr>
        <w:lastRenderedPageBreak/>
        <w:t>7.2 SOCIALIZACIÓN DE RESULTADOS</w:t>
      </w:r>
      <w:bookmarkEnd w:id="15"/>
    </w:p>
    <w:p w14:paraId="0E7F1CF7" w14:textId="0D6663CB" w:rsidR="009615F1" w:rsidRPr="009615F1" w:rsidRDefault="009615F1" w:rsidP="008909E8">
      <w:pPr>
        <w:spacing w:after="0"/>
        <w:jc w:val="both"/>
        <w:rPr>
          <w:rFonts w:ascii="Century Gothic" w:hAnsi="Century Gothic"/>
          <w:sz w:val="24"/>
          <w:szCs w:val="24"/>
        </w:rPr>
      </w:pPr>
      <w:r w:rsidRPr="009615F1">
        <w:rPr>
          <w:rFonts w:ascii="Century Gothic" w:hAnsi="Century Gothic"/>
          <w:sz w:val="24"/>
          <w:szCs w:val="24"/>
        </w:rPr>
        <w:t>Ejecutar el conjunto de actividades dirigidas a la socialización difusión y utilización de los productos resultado de la formación catastral y/o actualización de la formación catastral con enfoque multipropósito, para que el municipio pueda fortalecer sus procesos (que apliquen) con el uso de la información catastral.</w:t>
      </w:r>
    </w:p>
    <w:p w14:paraId="7962C9F5" w14:textId="61E1FBD0" w:rsidR="009615F1" w:rsidRPr="00FD3088" w:rsidRDefault="00C76637" w:rsidP="008909E8">
      <w:pPr>
        <w:pStyle w:val="Ttulo2-IGAC"/>
        <w:spacing w:after="0"/>
        <w:jc w:val="both"/>
        <w:rPr>
          <w:color w:val="2F5496" w:themeColor="accent1" w:themeShade="BF"/>
          <w:szCs w:val="24"/>
        </w:rPr>
      </w:pPr>
      <w:bookmarkStart w:id="16" w:name="_Toc167701988"/>
      <w:r w:rsidRPr="00C76637">
        <w:rPr>
          <w:color w:val="2F5496" w:themeColor="accent1" w:themeShade="BF"/>
          <w:szCs w:val="24"/>
        </w:rPr>
        <w:t>7.3 ENTREGABLES</w:t>
      </w:r>
      <w:bookmarkEnd w:id="16"/>
    </w:p>
    <w:p w14:paraId="5DEAC80B" w14:textId="76B5187D" w:rsidR="009615F1" w:rsidRDefault="009615F1" w:rsidP="008909E8">
      <w:pPr>
        <w:spacing w:after="0"/>
        <w:jc w:val="both"/>
        <w:rPr>
          <w:rFonts w:ascii="Century Gothic" w:hAnsi="Century Gothic"/>
          <w:sz w:val="24"/>
          <w:szCs w:val="24"/>
          <w:lang w:val="es-ES" w:eastAsia="es-ES"/>
        </w:rPr>
      </w:pPr>
      <w:r w:rsidRPr="009615F1">
        <w:rPr>
          <w:rFonts w:ascii="Century Gothic" w:hAnsi="Century Gothic"/>
          <w:sz w:val="24"/>
          <w:szCs w:val="24"/>
          <w:lang w:val="es-ES" w:eastAsia="es-ES"/>
        </w:rPr>
        <w:t>Para la consolidación de los productos que se generan luego del proceso de formación y/o actualización catastral se debe tener en cuenta la siguiente estructura para el correspondiente soporte documental que da cuenta de todos los entregables desarrollados de acuerdo con las fases del proceso, en cumplimiento de los establecido en el Instructivo Organización de Archivos para la Entrega de Productos Catastrales</w:t>
      </w:r>
      <w:r w:rsidRPr="009615F1">
        <w:rPr>
          <w:rStyle w:val="Refdenotaalpie"/>
          <w:rFonts w:ascii="Century Gothic" w:hAnsi="Century Gothic"/>
          <w:sz w:val="24"/>
          <w:szCs w:val="24"/>
          <w:lang w:val="es-ES" w:eastAsia="es-ES"/>
        </w:rPr>
        <w:footnoteReference w:id="10"/>
      </w:r>
      <w:r w:rsidRPr="009615F1">
        <w:rPr>
          <w:rFonts w:ascii="Century Gothic" w:hAnsi="Century Gothic"/>
          <w:sz w:val="24"/>
          <w:szCs w:val="24"/>
          <w:lang w:val="es-ES" w:eastAsia="es-ES"/>
        </w:rPr>
        <w:t>.</w:t>
      </w:r>
    </w:p>
    <w:p w14:paraId="6418AE15" w14:textId="37F0FBED" w:rsidR="009615F1" w:rsidRPr="00C730D1" w:rsidRDefault="00C730D1" w:rsidP="008909E8">
      <w:pPr>
        <w:pStyle w:val="Ttulo2-IGAC"/>
        <w:spacing w:after="0"/>
        <w:jc w:val="both"/>
        <w:rPr>
          <w:color w:val="2F5496" w:themeColor="accent1" w:themeShade="BF"/>
          <w:szCs w:val="24"/>
        </w:rPr>
      </w:pPr>
      <w:bookmarkStart w:id="17" w:name="_Toc167701989"/>
      <w:r w:rsidRPr="00C730D1">
        <w:rPr>
          <w:color w:val="2F5496" w:themeColor="accent1" w:themeShade="BF"/>
          <w:szCs w:val="24"/>
        </w:rPr>
        <w:t>7.4 INTERLOCUCIÓN NIVEL 4 – COMUNIDADES LOCALES, DEFINICIÓN, OPERACIÓN E IDENTIFICACIÓN PREDIAL</w:t>
      </w:r>
      <w:bookmarkEnd w:id="17"/>
    </w:p>
    <w:p w14:paraId="21DB3A91" w14:textId="76D3C717" w:rsidR="009615F1" w:rsidRPr="00FD3088" w:rsidRDefault="00FD3088" w:rsidP="008909E8">
      <w:pPr>
        <w:spacing w:after="0"/>
        <w:jc w:val="both"/>
        <w:rPr>
          <w:rFonts w:ascii="Century Gothic" w:hAnsi="Century Gothic" w:cs="Arial"/>
          <w:sz w:val="24"/>
          <w:szCs w:val="24"/>
        </w:rPr>
      </w:pPr>
      <w:r>
        <w:rPr>
          <w:rFonts w:ascii="Century Gothic" w:hAnsi="Century Gothic" w:cs="Arial"/>
          <w:sz w:val="24"/>
          <w:szCs w:val="24"/>
        </w:rPr>
        <w:t>Para la etapa post operativa se deben plasmar las interlocuciones asociadas al nivel 4, que resulta ser el</w:t>
      </w:r>
      <w:r w:rsidRPr="00FD3088">
        <w:rPr>
          <w:rFonts w:ascii="Century Gothic" w:hAnsi="Century Gothic"/>
          <w:sz w:val="24"/>
          <w:szCs w:val="24"/>
        </w:rPr>
        <w:t xml:space="preserve"> cierre del proceso</w:t>
      </w:r>
      <w:r>
        <w:rPr>
          <w:rFonts w:ascii="Century Gothic" w:hAnsi="Century Gothic"/>
          <w:sz w:val="24"/>
          <w:szCs w:val="24"/>
        </w:rPr>
        <w:t xml:space="preserve"> donde se genera</w:t>
      </w:r>
      <w:r w:rsidRPr="00FD3088">
        <w:rPr>
          <w:rFonts w:ascii="Century Gothic" w:hAnsi="Century Gothic"/>
          <w:sz w:val="24"/>
          <w:szCs w:val="24"/>
        </w:rPr>
        <w:t xml:space="preserve"> </w:t>
      </w:r>
      <w:r>
        <w:rPr>
          <w:rFonts w:ascii="Century Gothic" w:hAnsi="Century Gothic"/>
          <w:sz w:val="24"/>
          <w:szCs w:val="24"/>
        </w:rPr>
        <w:t xml:space="preserve">la </w:t>
      </w:r>
      <w:r w:rsidRPr="00FD3088">
        <w:rPr>
          <w:rFonts w:ascii="Century Gothic" w:hAnsi="Century Gothic"/>
          <w:sz w:val="24"/>
          <w:szCs w:val="24"/>
        </w:rPr>
        <w:t xml:space="preserve">exposición pública de resultados.  </w:t>
      </w:r>
    </w:p>
    <w:p w14:paraId="36717538" w14:textId="18BD75AC" w:rsidR="009615F1" w:rsidRPr="00C730D1" w:rsidRDefault="00C730D1" w:rsidP="008909E8">
      <w:pPr>
        <w:pStyle w:val="Ttulo1-IGAC"/>
        <w:spacing w:after="0"/>
        <w:jc w:val="both"/>
        <w:rPr>
          <w:caps w:val="0"/>
          <w:color w:val="2F5496" w:themeColor="accent1" w:themeShade="BF"/>
          <w:szCs w:val="24"/>
        </w:rPr>
      </w:pPr>
      <w:bookmarkStart w:id="18" w:name="_Toc167701990"/>
      <w:r w:rsidRPr="00C730D1">
        <w:rPr>
          <w:caps w:val="0"/>
          <w:color w:val="2F5496" w:themeColor="accent1" w:themeShade="BF"/>
          <w:szCs w:val="24"/>
        </w:rPr>
        <w:t>8. PROCEDIMIENTOS DE CALIDAD APLICABLES AL PROYECTO</w:t>
      </w:r>
      <w:bookmarkEnd w:id="18"/>
    </w:p>
    <w:p w14:paraId="39AAA7BB" w14:textId="77777777" w:rsidR="009615F1" w:rsidRPr="009615F1" w:rsidRDefault="009615F1" w:rsidP="008909E8">
      <w:pPr>
        <w:pStyle w:val="Prrafodelista"/>
        <w:keepNext/>
        <w:numPr>
          <w:ilvl w:val="0"/>
          <w:numId w:val="21"/>
        </w:numPr>
        <w:tabs>
          <w:tab w:val="left" w:pos="709"/>
        </w:tabs>
        <w:spacing w:before="240" w:after="0" w:line="276" w:lineRule="auto"/>
        <w:jc w:val="both"/>
        <w:rPr>
          <w:rFonts w:ascii="Century Gothic" w:hAnsi="Century Gothic"/>
          <w:sz w:val="24"/>
          <w:szCs w:val="24"/>
        </w:rPr>
      </w:pPr>
      <w:r w:rsidRPr="00223542">
        <w:rPr>
          <w:rFonts w:ascii="Century Gothic" w:hAnsi="Century Gothic"/>
          <w:b/>
          <w:bCs/>
          <w:color w:val="2F5496" w:themeColor="accent1" w:themeShade="BF"/>
          <w:sz w:val="24"/>
          <w:szCs w:val="24"/>
        </w:rPr>
        <w:t>Base de Datos Catastral:</w:t>
      </w:r>
      <w:r w:rsidRPr="00223542">
        <w:rPr>
          <w:rFonts w:ascii="Century Gothic" w:hAnsi="Century Gothic"/>
          <w:color w:val="2F5496" w:themeColor="accent1" w:themeShade="BF"/>
          <w:sz w:val="24"/>
          <w:szCs w:val="24"/>
        </w:rPr>
        <w:t xml:space="preserve"> </w:t>
      </w:r>
      <w:r w:rsidRPr="009615F1">
        <w:rPr>
          <w:rFonts w:ascii="Century Gothic" w:hAnsi="Century Gothic"/>
          <w:sz w:val="24"/>
          <w:szCs w:val="24"/>
        </w:rPr>
        <w:t>En el artículo “5.1.11 Calidad de la información, la base de datos catastral debe cumplir con todas las reglas de consistencia lógica…”, de la resolución 1040 de 2023 da las directrices para evaluar la calidad externa acorde a la ISO 19157:2013 y la NTC-ISO 2859-2 dentro de ellos define lo mínimo a tener en cuenta, dicha información se muestra en la siguiente imagen.</w:t>
      </w:r>
    </w:p>
    <w:p w14:paraId="235F5188" w14:textId="77777777" w:rsidR="00D50B17" w:rsidRDefault="00D50B17" w:rsidP="008E2A23">
      <w:pPr>
        <w:pStyle w:val="Descripcin"/>
        <w:jc w:val="center"/>
        <w:rPr>
          <w:rFonts w:ascii="Century Gothic" w:hAnsi="Century Gothic"/>
          <w:i w:val="0"/>
          <w:iCs w:val="0"/>
        </w:rPr>
      </w:pPr>
    </w:p>
    <w:p w14:paraId="6A9BFD8E" w14:textId="77777777" w:rsidR="00D50B17" w:rsidRDefault="00D50B17" w:rsidP="008E2A23">
      <w:pPr>
        <w:pStyle w:val="Descripcin"/>
        <w:jc w:val="center"/>
        <w:rPr>
          <w:rFonts w:ascii="Century Gothic" w:hAnsi="Century Gothic"/>
          <w:i w:val="0"/>
          <w:iCs w:val="0"/>
        </w:rPr>
      </w:pPr>
    </w:p>
    <w:p w14:paraId="17CADAF9" w14:textId="77777777" w:rsidR="00D50B17" w:rsidRDefault="00D50B17" w:rsidP="008E2A23">
      <w:pPr>
        <w:pStyle w:val="Descripcin"/>
        <w:jc w:val="center"/>
        <w:rPr>
          <w:rFonts w:ascii="Century Gothic" w:hAnsi="Century Gothic"/>
          <w:i w:val="0"/>
          <w:iCs w:val="0"/>
        </w:rPr>
      </w:pPr>
    </w:p>
    <w:p w14:paraId="4739DD5B" w14:textId="77777777" w:rsidR="00D50B17" w:rsidRDefault="00D50B17" w:rsidP="008E2A23">
      <w:pPr>
        <w:pStyle w:val="Descripcin"/>
        <w:jc w:val="center"/>
        <w:rPr>
          <w:rFonts w:ascii="Century Gothic" w:hAnsi="Century Gothic"/>
          <w:i w:val="0"/>
          <w:iCs w:val="0"/>
        </w:rPr>
      </w:pPr>
    </w:p>
    <w:p w14:paraId="55F57084" w14:textId="77777777" w:rsidR="00D50B17" w:rsidRDefault="00D50B17" w:rsidP="008E2A23">
      <w:pPr>
        <w:pStyle w:val="Descripcin"/>
        <w:jc w:val="center"/>
        <w:rPr>
          <w:rFonts w:ascii="Century Gothic" w:hAnsi="Century Gothic"/>
          <w:i w:val="0"/>
          <w:iCs w:val="0"/>
        </w:rPr>
      </w:pPr>
    </w:p>
    <w:p w14:paraId="3360D412" w14:textId="760C6E6E" w:rsidR="008E2A23" w:rsidRPr="008E2A23" w:rsidRDefault="008E2A23" w:rsidP="008E2A23">
      <w:pPr>
        <w:pStyle w:val="Descripcin"/>
        <w:jc w:val="center"/>
        <w:rPr>
          <w:rFonts w:ascii="Century Gothic" w:hAnsi="Century Gothic"/>
          <w:i w:val="0"/>
          <w:iCs w:val="0"/>
        </w:rPr>
      </w:pPr>
      <w:r w:rsidRPr="008E2A23">
        <w:rPr>
          <w:rFonts w:ascii="Century Gothic" w:hAnsi="Century Gothic"/>
          <w:i w:val="0"/>
          <w:iCs w:val="0"/>
        </w:rPr>
        <w:t xml:space="preserve">Ilustración </w:t>
      </w:r>
      <w:r w:rsidRPr="008E2A23">
        <w:rPr>
          <w:rFonts w:ascii="Century Gothic" w:hAnsi="Century Gothic"/>
          <w:i w:val="0"/>
          <w:iCs w:val="0"/>
        </w:rPr>
        <w:fldChar w:fldCharType="begin"/>
      </w:r>
      <w:r w:rsidRPr="008E2A23">
        <w:rPr>
          <w:rFonts w:ascii="Century Gothic" w:hAnsi="Century Gothic"/>
          <w:i w:val="0"/>
          <w:iCs w:val="0"/>
        </w:rPr>
        <w:instrText xml:space="preserve"> SEQ Ilustración \* ARABIC </w:instrText>
      </w:r>
      <w:r w:rsidRPr="008E2A23">
        <w:rPr>
          <w:rFonts w:ascii="Century Gothic" w:hAnsi="Century Gothic"/>
          <w:i w:val="0"/>
          <w:iCs w:val="0"/>
        </w:rPr>
        <w:fldChar w:fldCharType="separate"/>
      </w:r>
      <w:r>
        <w:rPr>
          <w:rFonts w:ascii="Century Gothic" w:hAnsi="Century Gothic"/>
          <w:i w:val="0"/>
          <w:iCs w:val="0"/>
          <w:noProof/>
        </w:rPr>
        <w:t>7</w:t>
      </w:r>
      <w:r w:rsidRPr="008E2A23">
        <w:rPr>
          <w:rFonts w:ascii="Century Gothic" w:hAnsi="Century Gothic"/>
          <w:i w:val="0"/>
          <w:iCs w:val="0"/>
        </w:rPr>
        <w:fldChar w:fldCharType="end"/>
      </w:r>
      <w:r w:rsidRPr="008E2A23">
        <w:rPr>
          <w:rFonts w:ascii="Century Gothic" w:hAnsi="Century Gothic"/>
          <w:i w:val="0"/>
          <w:iCs w:val="0"/>
        </w:rPr>
        <w:t xml:space="preserve">  Requisitos Mínimos de Calidad Externa de la Información</w:t>
      </w:r>
    </w:p>
    <w:p w14:paraId="6703E3FF" w14:textId="77777777" w:rsidR="009615F1" w:rsidRPr="009615F1" w:rsidRDefault="009615F1" w:rsidP="00223542">
      <w:pPr>
        <w:tabs>
          <w:tab w:val="left" w:pos="709"/>
        </w:tabs>
        <w:spacing w:before="240" w:after="240"/>
        <w:jc w:val="center"/>
        <w:rPr>
          <w:rFonts w:ascii="Century Gothic" w:hAnsi="Century Gothic" w:cs="Arial"/>
          <w:sz w:val="24"/>
          <w:szCs w:val="24"/>
        </w:rPr>
      </w:pPr>
      <w:r w:rsidRPr="009615F1">
        <w:rPr>
          <w:rFonts w:ascii="Century Gothic" w:hAnsi="Century Gothic" w:cs="Arial"/>
          <w:noProof/>
          <w:sz w:val="24"/>
          <w:szCs w:val="24"/>
          <w:lang w:eastAsia="es-CO"/>
        </w:rPr>
        <w:lastRenderedPageBreak/>
        <w:drawing>
          <wp:inline distT="0" distB="0" distL="0" distR="0" wp14:anchorId="6A2FCCED" wp14:editId="46D58F24">
            <wp:extent cx="5343099" cy="1577895"/>
            <wp:effectExtent l="0" t="0" r="0" b="3810"/>
            <wp:docPr id="7375478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547834" name=""/>
                    <pic:cNvPicPr/>
                  </pic:nvPicPr>
                  <pic:blipFill rotWithShape="1">
                    <a:blip r:embed="rId24">
                      <a:extLst>
                        <a:ext uri="{28A0092B-C50C-407E-A947-70E740481C1C}">
                          <a14:useLocalDpi xmlns:a14="http://schemas.microsoft.com/office/drawing/2010/main" val="0"/>
                        </a:ext>
                      </a:extLst>
                    </a:blip>
                    <a:srcRect t="10340"/>
                    <a:stretch/>
                  </pic:blipFill>
                  <pic:spPr bwMode="auto">
                    <a:xfrm>
                      <a:off x="0" y="0"/>
                      <a:ext cx="5348712" cy="1579553"/>
                    </a:xfrm>
                    <a:prstGeom prst="rect">
                      <a:avLst/>
                    </a:prstGeom>
                    <a:ln>
                      <a:noFill/>
                    </a:ln>
                    <a:extLst>
                      <a:ext uri="{53640926-AAD7-44D8-BBD7-CCE9431645EC}">
                        <a14:shadowObscured xmlns:a14="http://schemas.microsoft.com/office/drawing/2010/main"/>
                      </a:ext>
                    </a:extLst>
                  </pic:spPr>
                </pic:pic>
              </a:graphicData>
            </a:graphic>
          </wp:inline>
        </w:drawing>
      </w:r>
    </w:p>
    <w:p w14:paraId="1B4EA00E" w14:textId="77777777" w:rsidR="009615F1" w:rsidRPr="008E2A23" w:rsidRDefault="009615F1" w:rsidP="008E2A23">
      <w:pPr>
        <w:tabs>
          <w:tab w:val="left" w:pos="709"/>
        </w:tabs>
        <w:spacing w:before="240" w:after="240"/>
        <w:jc w:val="center"/>
        <w:rPr>
          <w:rFonts w:ascii="Century Gothic" w:hAnsi="Century Gothic" w:cs="Arial"/>
          <w:sz w:val="16"/>
          <w:szCs w:val="16"/>
        </w:rPr>
      </w:pPr>
      <w:r w:rsidRPr="008E2A23">
        <w:rPr>
          <w:rFonts w:ascii="Century Gothic" w:hAnsi="Century Gothic" w:cs="Arial"/>
          <w:sz w:val="16"/>
          <w:szCs w:val="16"/>
        </w:rPr>
        <w:t>Fuente: Resolución 1040 de 2023.</w:t>
      </w:r>
    </w:p>
    <w:p w14:paraId="53E1F37D" w14:textId="00EE3F95" w:rsidR="009615F1" w:rsidRDefault="009615F1" w:rsidP="007928B8">
      <w:pPr>
        <w:pStyle w:val="Prrafodelista"/>
        <w:keepNext/>
        <w:numPr>
          <w:ilvl w:val="0"/>
          <w:numId w:val="21"/>
        </w:numPr>
        <w:tabs>
          <w:tab w:val="left" w:pos="709"/>
        </w:tabs>
        <w:spacing w:after="0" w:line="276" w:lineRule="auto"/>
        <w:jc w:val="both"/>
        <w:rPr>
          <w:rFonts w:ascii="Century Gothic" w:hAnsi="Century Gothic"/>
          <w:sz w:val="24"/>
          <w:szCs w:val="24"/>
        </w:rPr>
      </w:pPr>
      <w:r w:rsidRPr="00223542">
        <w:rPr>
          <w:rFonts w:ascii="Century Gothic" w:hAnsi="Century Gothic"/>
          <w:b/>
          <w:bCs/>
          <w:color w:val="2F5496" w:themeColor="accent1" w:themeShade="BF"/>
          <w:sz w:val="24"/>
          <w:szCs w:val="24"/>
        </w:rPr>
        <w:t>Componente Físico Catastral:</w:t>
      </w:r>
      <w:r w:rsidRPr="00223542">
        <w:rPr>
          <w:rFonts w:ascii="Century Gothic" w:hAnsi="Century Gothic"/>
          <w:color w:val="2F5496" w:themeColor="accent1" w:themeShade="BF"/>
          <w:sz w:val="24"/>
          <w:szCs w:val="24"/>
        </w:rPr>
        <w:t xml:space="preserve"> </w:t>
      </w:r>
      <w:r w:rsidRPr="009615F1">
        <w:rPr>
          <w:rFonts w:ascii="Century Gothic" w:hAnsi="Century Gothic"/>
          <w:sz w:val="24"/>
          <w:szCs w:val="24"/>
        </w:rPr>
        <w:t>En el artículo “5.2.1 Información del componente físico. La base de datos catastral en su componente físico contendrá como mínimo las características de áreas, identificación catastral y destinación económica de cada uno de los predios, a saber: área, número de plantas, uso, estado de conservación y año de construcción de cada una de las unidades de construcción, así como los linderos y puntos linderos de los objetos, bajo las especificaciones que se describen en este capítulo”, de la resolución 1040 de 2023 especifica cada uno de los elementos a evaluar entre ellos se tiene, la unidad de medida, áreas, área geométrica de terreno, área catastral terreno, atributos del componente físico, NPN, representación espacial, resolución espacial y sistema de referencia, todo con el fin de poder generar el reporte en el SINIC o herramienta que haga sus veces.</w:t>
      </w:r>
    </w:p>
    <w:p w14:paraId="4F09E882" w14:textId="77777777" w:rsidR="00223542" w:rsidRPr="00223542" w:rsidRDefault="00223542" w:rsidP="00223542">
      <w:pPr>
        <w:keepNext/>
        <w:tabs>
          <w:tab w:val="left" w:pos="709"/>
        </w:tabs>
        <w:spacing w:after="0" w:line="276" w:lineRule="auto"/>
        <w:ind w:left="360"/>
        <w:jc w:val="both"/>
        <w:rPr>
          <w:rFonts w:ascii="Century Gothic" w:hAnsi="Century Gothic"/>
          <w:sz w:val="24"/>
          <w:szCs w:val="24"/>
        </w:rPr>
      </w:pPr>
    </w:p>
    <w:p w14:paraId="1E46F055" w14:textId="77777777" w:rsidR="009615F1" w:rsidRPr="009615F1" w:rsidRDefault="009615F1" w:rsidP="007928B8">
      <w:pPr>
        <w:pStyle w:val="Prrafodelista"/>
        <w:keepNext/>
        <w:numPr>
          <w:ilvl w:val="0"/>
          <w:numId w:val="21"/>
        </w:numPr>
        <w:tabs>
          <w:tab w:val="left" w:pos="709"/>
        </w:tabs>
        <w:spacing w:after="0" w:line="276" w:lineRule="auto"/>
        <w:jc w:val="both"/>
        <w:rPr>
          <w:rFonts w:ascii="Century Gothic" w:hAnsi="Century Gothic"/>
          <w:sz w:val="24"/>
          <w:szCs w:val="24"/>
        </w:rPr>
      </w:pPr>
      <w:r w:rsidRPr="00223542">
        <w:rPr>
          <w:rFonts w:ascii="Century Gothic" w:hAnsi="Century Gothic"/>
          <w:b/>
          <w:bCs/>
          <w:color w:val="2F5496" w:themeColor="accent1" w:themeShade="BF"/>
          <w:sz w:val="24"/>
          <w:szCs w:val="24"/>
        </w:rPr>
        <w:t>Componente Jurídico Catastral:</w:t>
      </w:r>
      <w:r w:rsidRPr="00223542">
        <w:rPr>
          <w:rFonts w:ascii="Century Gothic" w:hAnsi="Century Gothic"/>
          <w:color w:val="2F5496" w:themeColor="accent1" w:themeShade="BF"/>
          <w:sz w:val="24"/>
          <w:szCs w:val="24"/>
        </w:rPr>
        <w:t xml:space="preserve"> </w:t>
      </w:r>
      <w:r w:rsidRPr="009615F1">
        <w:rPr>
          <w:rFonts w:ascii="Century Gothic" w:hAnsi="Century Gothic"/>
          <w:sz w:val="24"/>
          <w:szCs w:val="24"/>
        </w:rPr>
        <w:t xml:space="preserve">Este componente debe estar acorde con las especificaciones técnicas mínimas establecidas en el artículo 5.3.1 de la resolución 1040 de 2023 el cual define lo siguiente: “Información del componente jurídico. La base de datos catastral en su componente jurídico comprenderá los elementos predio, derecho e interesado. Estos elementos contendrán las características que permitan identificar o no una matrícula inmobiliaria relacionada con los predios, determinar de manera indicativa su naturaleza jurídica, el derecho de dominio asociado, la informalidad por posesión u ocupación identificada indicativamente y los datos básicos de identificación, nombre o razón social y sexo de (los) interesado(s).”, </w:t>
      </w:r>
    </w:p>
    <w:p w14:paraId="227EBDBB" w14:textId="77777777" w:rsidR="009615F1" w:rsidRPr="009615F1" w:rsidRDefault="009615F1" w:rsidP="009615F1">
      <w:pPr>
        <w:pStyle w:val="Prrafodelista"/>
        <w:keepNext/>
        <w:tabs>
          <w:tab w:val="left" w:pos="709"/>
        </w:tabs>
        <w:jc w:val="both"/>
        <w:rPr>
          <w:rFonts w:ascii="Century Gothic" w:hAnsi="Century Gothic"/>
          <w:sz w:val="24"/>
          <w:szCs w:val="24"/>
        </w:rPr>
      </w:pPr>
    </w:p>
    <w:p w14:paraId="73416208" w14:textId="77777777" w:rsidR="009615F1" w:rsidRPr="009615F1" w:rsidRDefault="009615F1" w:rsidP="007928B8">
      <w:pPr>
        <w:pStyle w:val="Prrafodelista"/>
        <w:keepNext/>
        <w:numPr>
          <w:ilvl w:val="0"/>
          <w:numId w:val="21"/>
        </w:numPr>
        <w:tabs>
          <w:tab w:val="left" w:pos="709"/>
        </w:tabs>
        <w:spacing w:after="0" w:line="276" w:lineRule="auto"/>
        <w:jc w:val="both"/>
        <w:rPr>
          <w:rFonts w:ascii="Century Gothic" w:hAnsi="Century Gothic"/>
          <w:sz w:val="24"/>
          <w:szCs w:val="24"/>
        </w:rPr>
      </w:pPr>
      <w:r w:rsidRPr="00223542">
        <w:rPr>
          <w:rFonts w:ascii="Century Gothic" w:hAnsi="Century Gothic"/>
          <w:b/>
          <w:bCs/>
          <w:color w:val="2F5496" w:themeColor="accent1" w:themeShade="BF"/>
          <w:sz w:val="24"/>
          <w:szCs w:val="24"/>
        </w:rPr>
        <w:t>Componente Económico Catastral:</w:t>
      </w:r>
      <w:r w:rsidRPr="00223542">
        <w:rPr>
          <w:rFonts w:ascii="Century Gothic" w:hAnsi="Century Gothic"/>
          <w:color w:val="2F5496" w:themeColor="accent1" w:themeShade="BF"/>
          <w:sz w:val="24"/>
          <w:szCs w:val="24"/>
        </w:rPr>
        <w:t xml:space="preserve"> </w:t>
      </w:r>
      <w:r w:rsidRPr="009615F1">
        <w:rPr>
          <w:rFonts w:ascii="Century Gothic" w:hAnsi="Century Gothic"/>
          <w:sz w:val="24"/>
          <w:szCs w:val="24"/>
        </w:rPr>
        <w:t xml:space="preserve">Esta es una de las informaciones que podría generar más impacto en los temas de catastro multipropósito es por esta razón </w:t>
      </w:r>
      <w:r w:rsidRPr="009615F1">
        <w:rPr>
          <w:rFonts w:ascii="Century Gothic" w:hAnsi="Century Gothic"/>
          <w:sz w:val="24"/>
          <w:szCs w:val="24"/>
        </w:rPr>
        <w:lastRenderedPageBreak/>
        <w:t>que la resolución 1040 de 2023 en artículos 5.4.1, 5.4.2 y 5.4.3 indica sus características mínimas a validar y que son parte integral del presente plan.</w:t>
      </w:r>
      <w:bookmarkStart w:id="19" w:name="_Hlk162655380"/>
    </w:p>
    <w:bookmarkEnd w:id="19"/>
    <w:p w14:paraId="6D7BDEA3" w14:textId="43AE0838" w:rsidR="009615F1" w:rsidRPr="009615F1" w:rsidRDefault="009615F1" w:rsidP="009615F1">
      <w:pPr>
        <w:tabs>
          <w:tab w:val="left" w:pos="709"/>
        </w:tabs>
        <w:jc w:val="both"/>
        <w:rPr>
          <w:rFonts w:ascii="Century Gothic" w:eastAsia="Arial Narrow" w:hAnsi="Century Gothic" w:cs="Arial"/>
          <w:b/>
          <w:iCs/>
          <w:sz w:val="24"/>
          <w:szCs w:val="24"/>
        </w:rPr>
      </w:pPr>
    </w:p>
    <w:p w14:paraId="2F28B5E7" w14:textId="6C66B9B0" w:rsidR="009615F1" w:rsidRPr="00AB6E8C" w:rsidRDefault="00EA7A90" w:rsidP="009615F1">
      <w:pPr>
        <w:pStyle w:val="Ttulo1-IGAC"/>
        <w:jc w:val="both"/>
        <w:rPr>
          <w:caps w:val="0"/>
          <w:color w:val="2F5496" w:themeColor="accent1" w:themeShade="BF"/>
          <w:szCs w:val="24"/>
        </w:rPr>
      </w:pPr>
      <w:bookmarkStart w:id="20" w:name="_Toc167701992"/>
      <w:r>
        <w:rPr>
          <w:caps w:val="0"/>
          <w:color w:val="2F5496" w:themeColor="accent1" w:themeShade="BF"/>
          <w:szCs w:val="24"/>
        </w:rPr>
        <w:t>9</w:t>
      </w:r>
      <w:r w:rsidR="00AB6E8C" w:rsidRPr="00AB6E8C">
        <w:rPr>
          <w:caps w:val="0"/>
          <w:color w:val="2F5496" w:themeColor="accent1" w:themeShade="BF"/>
          <w:szCs w:val="24"/>
        </w:rPr>
        <w:t>. SEGURIDAD Y SALUD EN EL TRABAJO</w:t>
      </w:r>
      <w:bookmarkEnd w:id="20"/>
    </w:p>
    <w:p w14:paraId="67019F59" w14:textId="07663ACD" w:rsidR="009615F1" w:rsidRPr="009615F1" w:rsidRDefault="009615F1" w:rsidP="009615F1">
      <w:pPr>
        <w:spacing w:before="240" w:after="240"/>
        <w:jc w:val="both"/>
        <w:rPr>
          <w:rFonts w:ascii="Century Gothic" w:eastAsia="Arial Narrow" w:hAnsi="Century Gothic" w:cs="Arial"/>
          <w:sz w:val="24"/>
          <w:szCs w:val="24"/>
        </w:rPr>
      </w:pPr>
      <w:r w:rsidRPr="009615F1">
        <w:rPr>
          <w:rFonts w:ascii="Century Gothic" w:eastAsia="Arial Narrow" w:hAnsi="Century Gothic" w:cs="Arial"/>
          <w:sz w:val="24"/>
          <w:szCs w:val="24"/>
        </w:rPr>
        <w:t>De conformidad con la normatividad vigente contenida en el Decreto 1072 de 2015, el Instituto cuenta con Sistema de Gestión en Seguridad y Salud en el Trabajo (SG-SST), Plan Anual de Trabajo, matriz de Identificación de Peligros, evaluación y valoración de los riesgos (matriz IPVR) y Plan de Emergencias, documentos guía en la implementación de actividades cuyo objeto son la identificación, prevención y control de los riesgos y la promoción de la salud de todos los colaboradores del IGAC según los compromisos establecidos en la Política de Seguridad y Salud en el Trabajo</w:t>
      </w:r>
      <w:r w:rsidRPr="009615F1">
        <w:rPr>
          <w:rStyle w:val="Refdenotaalpie"/>
          <w:rFonts w:ascii="Century Gothic" w:eastAsia="Arial Narrow" w:hAnsi="Century Gothic" w:cs="Arial"/>
          <w:sz w:val="24"/>
          <w:szCs w:val="24"/>
        </w:rPr>
        <w:footnoteReference w:id="11"/>
      </w:r>
    </w:p>
    <w:p w14:paraId="444AFFAF" w14:textId="77777777" w:rsidR="009615F1" w:rsidRPr="009615F1" w:rsidRDefault="009615F1" w:rsidP="009615F1">
      <w:pPr>
        <w:spacing w:before="240" w:after="240"/>
        <w:jc w:val="both"/>
        <w:rPr>
          <w:rFonts w:ascii="Century Gothic" w:eastAsia="Arial Narrow" w:hAnsi="Century Gothic" w:cs="Arial"/>
          <w:sz w:val="24"/>
          <w:szCs w:val="24"/>
        </w:rPr>
      </w:pPr>
      <w:r w:rsidRPr="009615F1">
        <w:rPr>
          <w:rFonts w:ascii="Century Gothic" w:eastAsia="Arial Narrow" w:hAnsi="Century Gothic" w:cs="Arial"/>
          <w:sz w:val="24"/>
          <w:szCs w:val="24"/>
        </w:rPr>
        <w:t>Se debe tener presente y cumplir con la legislación Colombiana y la normatividad internacional, referente a las diferentes medidas de prevención y control de riesgos, por lo tanto para la realización de labores correspondientes a trabajo de salida a campo es necesario atender los lineamientos estipulados por la entidad, en el  “</w:t>
      </w:r>
      <w:r w:rsidRPr="009615F1">
        <w:rPr>
          <w:rFonts w:ascii="Century Gothic" w:eastAsia="Arial Narrow" w:hAnsi="Century Gothic" w:cs="Arial"/>
          <w:i/>
          <w:iCs/>
          <w:sz w:val="24"/>
          <w:szCs w:val="24"/>
        </w:rPr>
        <w:t>INSTRUCTIVO SALIDAS A CAMPO Y COMISIÓN, CONTROLES DE RIESGOS RELACIONADOS CON LA SEGURIDAD Y SALUD EN EL TRABAJO”</w:t>
      </w:r>
      <w:r w:rsidRPr="009615F1">
        <w:rPr>
          <w:rStyle w:val="Refdenotaalpie"/>
          <w:rFonts w:ascii="Century Gothic" w:eastAsia="Arial Narrow" w:hAnsi="Century Gothic" w:cs="Arial"/>
          <w:sz w:val="24"/>
          <w:szCs w:val="24"/>
        </w:rPr>
        <w:footnoteReference w:id="12"/>
      </w:r>
      <w:r w:rsidRPr="009615F1">
        <w:rPr>
          <w:rFonts w:ascii="Century Gothic" w:eastAsia="Arial Narrow" w:hAnsi="Century Gothic" w:cs="Arial"/>
          <w:sz w:val="24"/>
          <w:szCs w:val="24"/>
        </w:rPr>
        <w:t>, donde se describen los riesgos a los que están expuestos los colaboradores, las medidas de control del riesgo, protocolo de seguridad física, protocolo de comunicaciones, aspectos administrativos y financieros, plan de crisis, aspectos que en general deben tener en cuenta antes, durante y después de las actividades de salida de campo.   Todo colaborador debe contar con los elementos de dotación (carnet, chaleco institucional, chaqueta institucional, camisa y pantalón institucional) y elementos de protección personal (indicados en matriz de elementos de protección personal del IGAC) requeridos para la actividad a realizar.  En caso de realizar actividades de alto riesgo tales como trabajo en alturas los colaboradores deberán informar previamente el inicio de las mismas y así implementar las medidas de control según la legislación vigente (Resol. 4272 de 2021) y/o subsiguientes.</w:t>
      </w:r>
    </w:p>
    <w:p w14:paraId="0C3FBB10" w14:textId="77777777" w:rsidR="009615F1" w:rsidRPr="009615F1" w:rsidRDefault="009615F1" w:rsidP="009615F1">
      <w:pPr>
        <w:spacing w:before="240" w:after="240"/>
        <w:jc w:val="both"/>
        <w:rPr>
          <w:rFonts w:ascii="Century Gothic" w:eastAsia="Arial Narrow" w:hAnsi="Century Gothic" w:cs="Arial"/>
          <w:sz w:val="24"/>
          <w:szCs w:val="24"/>
        </w:rPr>
      </w:pPr>
      <w:r w:rsidRPr="009615F1">
        <w:rPr>
          <w:rFonts w:ascii="Century Gothic" w:eastAsia="Arial Narrow" w:hAnsi="Century Gothic" w:cs="Arial"/>
          <w:sz w:val="24"/>
          <w:szCs w:val="24"/>
        </w:rPr>
        <w:t xml:space="preserve">Así mismo, se deberá atender los requisitos estipulados en el decreto 723 de 2013 y/o subsiguientes, con el fin de garantizar la afiliación y pagos al Sistema General de Seguridad Social Integral de todos los colaboradores que sean vinculados a través de contrato formal de prestación de servicios.  Todo colaborador debe estar afiliado y </w:t>
      </w:r>
      <w:r w:rsidRPr="009615F1">
        <w:rPr>
          <w:rFonts w:ascii="Century Gothic" w:eastAsia="Arial Narrow" w:hAnsi="Century Gothic" w:cs="Arial"/>
          <w:sz w:val="24"/>
          <w:szCs w:val="24"/>
        </w:rPr>
        <w:lastRenderedPageBreak/>
        <w:t>realizar los pagos al sistema general de seguridad social integral:  EPS (entidad promotora de salud), ARL (administradora de riesgos laborales) y AFP (administradora de fondo de pensiones).</w:t>
      </w:r>
    </w:p>
    <w:p w14:paraId="03F80A2A" w14:textId="77777777" w:rsidR="009615F1" w:rsidRPr="009615F1" w:rsidRDefault="009615F1" w:rsidP="009615F1">
      <w:pPr>
        <w:spacing w:before="240" w:after="240"/>
        <w:jc w:val="both"/>
        <w:rPr>
          <w:rFonts w:ascii="Century Gothic" w:eastAsia="Arial Narrow" w:hAnsi="Century Gothic" w:cs="Arial"/>
          <w:sz w:val="24"/>
          <w:szCs w:val="24"/>
        </w:rPr>
      </w:pPr>
      <w:r w:rsidRPr="009615F1">
        <w:rPr>
          <w:rFonts w:ascii="Century Gothic" w:eastAsia="Arial Narrow" w:hAnsi="Century Gothic" w:cs="Arial"/>
          <w:sz w:val="24"/>
          <w:szCs w:val="24"/>
        </w:rPr>
        <w:t>Con el fin de abordar medidas de control al riesgo específicas, (según condiciones del área, cambio de procesos, cambio de equipos, riesgos potenciales no identificados) se hace necesario contar con la matriz de identificación de peligros, evaluación y valoración de los riesgos (matriz IPVR) de la entidad, y proponer las actividades y/o medidas de control correspondientes.  Es preciso indicar que todos los colaboradores deben conocer los riesgos a los que están expuestos y las medidas de control allí indicadas, antes del ingreso al cargo o inicio de actividades.</w:t>
      </w:r>
    </w:p>
    <w:p w14:paraId="5DAAAD52" w14:textId="77777777" w:rsidR="009615F1" w:rsidRPr="009615F1" w:rsidRDefault="009615F1" w:rsidP="009615F1">
      <w:pPr>
        <w:spacing w:before="240" w:after="240"/>
        <w:jc w:val="both"/>
        <w:rPr>
          <w:rFonts w:ascii="Century Gothic" w:eastAsia="Arial Narrow" w:hAnsi="Century Gothic" w:cs="Arial"/>
          <w:sz w:val="24"/>
          <w:szCs w:val="24"/>
        </w:rPr>
      </w:pPr>
      <w:r w:rsidRPr="009615F1">
        <w:rPr>
          <w:rFonts w:ascii="Century Gothic" w:eastAsia="Arial Narrow" w:hAnsi="Century Gothic" w:cs="Arial"/>
          <w:sz w:val="24"/>
          <w:szCs w:val="24"/>
        </w:rPr>
        <w:t>De igual manera, los colaboradores deben conocer el Plan de emergencias de la entidad; se atenderán los procedimientos allí contenidos y se espera que las sedes donde laboren se encuentren debidamente identificadas y señalizadas (ruta de evacuación y punto de encuentro, señalización de seguridad) y cuenten con los equipos de atención de emergencias necesarios y requeridos.  Cada sede debe revisar y/o actualizar listado de emergencias (interno y externo).  Cada sede debe contar con brigada de emergencias integral, y la misma será capacitada y entrenada.</w:t>
      </w:r>
    </w:p>
    <w:p w14:paraId="77C8083D" w14:textId="1BB8A355" w:rsidR="009615F1" w:rsidRPr="009615F1" w:rsidRDefault="009615F1" w:rsidP="009615F1">
      <w:pPr>
        <w:spacing w:before="240" w:after="240"/>
        <w:jc w:val="both"/>
        <w:rPr>
          <w:rFonts w:ascii="Century Gothic" w:eastAsia="Arial Narrow" w:hAnsi="Century Gothic" w:cs="Arial"/>
          <w:sz w:val="24"/>
          <w:szCs w:val="24"/>
        </w:rPr>
      </w:pPr>
      <w:r w:rsidRPr="009615F1">
        <w:rPr>
          <w:rFonts w:ascii="Century Gothic" w:eastAsia="Arial Narrow" w:hAnsi="Century Gothic" w:cs="Arial"/>
          <w:sz w:val="24"/>
          <w:szCs w:val="24"/>
        </w:rPr>
        <w:t xml:space="preserve">Todos los colaboradores deben reportar los actos y condiciones inseguras que puedan identificar durante la realización de sus actividades con el fin de prevenir y/o controlar posibles riesgos, lo cual se hará a través del formato reporte actos y condiciones inseguras (Reporte Actos y </w:t>
      </w:r>
      <w:proofErr w:type="gramStart"/>
      <w:r w:rsidRPr="009615F1">
        <w:rPr>
          <w:rFonts w:ascii="Century Gothic" w:eastAsia="Arial Narrow" w:hAnsi="Century Gothic" w:cs="Arial"/>
          <w:sz w:val="24"/>
          <w:szCs w:val="24"/>
        </w:rPr>
        <w:t>Condiciones )</w:t>
      </w:r>
      <w:proofErr w:type="gramEnd"/>
      <w:r w:rsidRPr="009615F1">
        <w:rPr>
          <w:rStyle w:val="Refdenotaalpie"/>
          <w:rFonts w:ascii="Century Gothic" w:eastAsia="Arial Narrow" w:hAnsi="Century Gothic" w:cs="Arial"/>
          <w:sz w:val="24"/>
          <w:szCs w:val="24"/>
        </w:rPr>
        <w:footnoteReference w:id="13"/>
      </w:r>
      <w:r w:rsidRPr="009615F1">
        <w:rPr>
          <w:rFonts w:ascii="Century Gothic" w:eastAsia="Arial Narrow" w:hAnsi="Century Gothic" w:cs="Arial"/>
          <w:sz w:val="24"/>
          <w:szCs w:val="24"/>
        </w:rPr>
        <w:t>.</w:t>
      </w:r>
    </w:p>
    <w:p w14:paraId="4FF10A1D" w14:textId="6B07F994" w:rsidR="009615F1" w:rsidRPr="009615F1" w:rsidRDefault="009615F1" w:rsidP="009615F1">
      <w:pPr>
        <w:spacing w:before="240" w:after="240"/>
        <w:jc w:val="both"/>
        <w:rPr>
          <w:rFonts w:ascii="Century Gothic" w:eastAsia="Arial Narrow" w:hAnsi="Century Gothic" w:cs="Arial"/>
          <w:sz w:val="24"/>
          <w:szCs w:val="24"/>
        </w:rPr>
      </w:pPr>
      <w:r w:rsidRPr="009615F1">
        <w:rPr>
          <w:rFonts w:ascii="Century Gothic" w:eastAsia="Arial Narrow" w:hAnsi="Century Gothic" w:cs="Arial"/>
          <w:sz w:val="24"/>
          <w:szCs w:val="24"/>
        </w:rPr>
        <w:t>En caso de la ocurrencia de un accidente de trabajo, el colaborador informa al jefe inmediato, quien reporta al responsable de seguridad y salud en el trabajo de Talento Humano de la Entidad, para que éste realice el reporte antes de cuarenta y ocho (48) horas a la ARL correspondiente. Tener en cuenta el registro en los formatos:  Testimonio del accidentado</w:t>
      </w:r>
      <w:r w:rsidRPr="009615F1">
        <w:rPr>
          <w:rStyle w:val="Refdenotaalpie"/>
          <w:rFonts w:ascii="Century Gothic" w:eastAsia="Arial Narrow" w:hAnsi="Century Gothic" w:cs="Arial"/>
          <w:sz w:val="24"/>
          <w:szCs w:val="24"/>
        </w:rPr>
        <w:footnoteReference w:id="14"/>
      </w:r>
      <w:r w:rsidRPr="009615F1">
        <w:rPr>
          <w:rFonts w:ascii="Century Gothic" w:eastAsia="Arial Narrow" w:hAnsi="Century Gothic" w:cs="Arial"/>
          <w:sz w:val="24"/>
          <w:szCs w:val="24"/>
        </w:rPr>
        <w:t xml:space="preserve"> y Entrevista a testigo</w:t>
      </w:r>
      <w:r w:rsidRPr="009615F1">
        <w:rPr>
          <w:rStyle w:val="Refdenotaalpie"/>
          <w:rFonts w:ascii="Century Gothic" w:eastAsia="Arial Narrow" w:hAnsi="Century Gothic" w:cs="Arial"/>
          <w:sz w:val="24"/>
          <w:szCs w:val="24"/>
        </w:rPr>
        <w:footnoteReference w:id="15"/>
      </w:r>
      <w:r w:rsidRPr="009615F1">
        <w:rPr>
          <w:rFonts w:ascii="Century Gothic" w:eastAsia="Arial Narrow" w:hAnsi="Century Gothic" w:cs="Arial"/>
          <w:sz w:val="24"/>
          <w:szCs w:val="24"/>
        </w:rPr>
        <w:t>.</w:t>
      </w:r>
    </w:p>
    <w:p w14:paraId="6D1DE169" w14:textId="2BFE8107" w:rsidR="009615F1" w:rsidRPr="009615F1" w:rsidRDefault="009615F1" w:rsidP="009615F1">
      <w:pPr>
        <w:spacing w:before="240" w:after="240"/>
        <w:jc w:val="both"/>
        <w:rPr>
          <w:rFonts w:ascii="Century Gothic" w:eastAsia="Arial Narrow" w:hAnsi="Century Gothic" w:cs="Arial"/>
          <w:sz w:val="24"/>
          <w:szCs w:val="24"/>
        </w:rPr>
      </w:pPr>
      <w:r w:rsidRPr="009615F1">
        <w:rPr>
          <w:rFonts w:ascii="Century Gothic" w:eastAsia="Arial Narrow" w:hAnsi="Century Gothic" w:cs="Arial"/>
          <w:sz w:val="24"/>
          <w:szCs w:val="24"/>
        </w:rPr>
        <w:t xml:space="preserve">Los colaboradores que realizarán salida de comisión y/o salida a campo deben presentar a jefe inmediato y coordinador administrativo, con una antelación no </w:t>
      </w:r>
      <w:r w:rsidRPr="009615F1">
        <w:rPr>
          <w:rFonts w:ascii="Century Gothic" w:eastAsia="Arial Narrow" w:hAnsi="Century Gothic" w:cs="Arial"/>
          <w:sz w:val="24"/>
          <w:szCs w:val="24"/>
        </w:rPr>
        <w:lastRenderedPageBreak/>
        <w:t>inferior a diez (10) días, el plan de trabajo (documento en Word donde relaciona cronograma de actividades) y diligenciar el formato Reporte de salida a campo</w:t>
      </w:r>
      <w:r w:rsidRPr="009615F1">
        <w:rPr>
          <w:rStyle w:val="Refdenotaalpie"/>
          <w:rFonts w:ascii="Century Gothic" w:eastAsia="Arial Narrow" w:hAnsi="Century Gothic" w:cs="Arial"/>
          <w:sz w:val="24"/>
          <w:szCs w:val="24"/>
        </w:rPr>
        <w:footnoteReference w:id="16"/>
      </w:r>
      <w:r w:rsidRPr="009615F1">
        <w:rPr>
          <w:rFonts w:ascii="Century Gothic" w:eastAsia="Arial Narrow" w:hAnsi="Century Gothic" w:cs="Arial"/>
          <w:sz w:val="24"/>
          <w:szCs w:val="24"/>
        </w:rPr>
        <w:t>.</w:t>
      </w:r>
    </w:p>
    <w:p w14:paraId="2E5D620C" w14:textId="77777777" w:rsidR="009615F1" w:rsidRPr="009615F1" w:rsidRDefault="009615F1" w:rsidP="009615F1">
      <w:pPr>
        <w:tabs>
          <w:tab w:val="left" w:pos="709"/>
        </w:tabs>
        <w:spacing w:before="240" w:after="240"/>
        <w:jc w:val="both"/>
        <w:rPr>
          <w:rFonts w:ascii="Century Gothic" w:eastAsia="Arial Narrow" w:hAnsi="Century Gothic" w:cs="Arial"/>
          <w:sz w:val="24"/>
          <w:szCs w:val="24"/>
        </w:rPr>
      </w:pPr>
      <w:r w:rsidRPr="009615F1">
        <w:rPr>
          <w:rFonts w:ascii="Century Gothic" w:eastAsia="Arial Narrow" w:hAnsi="Century Gothic" w:cs="Arial"/>
          <w:sz w:val="24"/>
          <w:szCs w:val="24"/>
        </w:rPr>
        <w:t>Dentro de las actividades de promoción, prevención y conservación de la salud, se continuará acatando lo establecido en la Resolución 555 del 5 de abril de 2023</w:t>
      </w:r>
      <w:r w:rsidRPr="009615F1">
        <w:rPr>
          <w:rStyle w:val="Refdenotaalpie"/>
          <w:rFonts w:ascii="Century Gothic" w:eastAsia="Arial Narrow" w:hAnsi="Century Gothic" w:cs="Arial"/>
          <w:sz w:val="24"/>
          <w:szCs w:val="24"/>
        </w:rPr>
        <w:footnoteReference w:id="17"/>
      </w:r>
      <w:r w:rsidRPr="009615F1">
        <w:rPr>
          <w:rFonts w:ascii="Century Gothic" w:eastAsia="Arial Narrow" w:hAnsi="Century Gothic" w:cs="Arial"/>
          <w:sz w:val="24"/>
          <w:szCs w:val="24"/>
        </w:rPr>
        <w:t xml:space="preserve"> del Ministerio de Salud y Protección Social, la cual tiene como objetivo “Por medio de la cual se establece el uso obligatorio del tapabocas y se mantienen las medidas de autocuidado”.</w:t>
      </w:r>
    </w:p>
    <w:p w14:paraId="4F872539" w14:textId="410646FD" w:rsidR="009615F1" w:rsidRPr="00C81C24" w:rsidRDefault="003A7844" w:rsidP="009615F1">
      <w:pPr>
        <w:pStyle w:val="Ttulo1-IGAC"/>
        <w:jc w:val="both"/>
        <w:rPr>
          <w:caps w:val="0"/>
          <w:color w:val="2F5496" w:themeColor="accent1" w:themeShade="BF"/>
          <w:szCs w:val="24"/>
          <w:lang w:val="es-ES"/>
        </w:rPr>
      </w:pPr>
      <w:bookmarkStart w:id="21" w:name="_Toc167701993"/>
      <w:r>
        <w:rPr>
          <w:caps w:val="0"/>
          <w:color w:val="2F5496" w:themeColor="accent1" w:themeShade="BF"/>
          <w:szCs w:val="24"/>
          <w:lang w:val="es-ES"/>
        </w:rPr>
        <w:t>10</w:t>
      </w:r>
      <w:r w:rsidR="00C81C24" w:rsidRPr="00C81C24">
        <w:rPr>
          <w:caps w:val="0"/>
          <w:color w:val="2F5496" w:themeColor="accent1" w:themeShade="BF"/>
          <w:szCs w:val="24"/>
          <w:lang w:val="es-ES"/>
        </w:rPr>
        <w:t>. CRONOGRAMA</w:t>
      </w:r>
      <w:bookmarkEnd w:id="21"/>
    </w:p>
    <w:p w14:paraId="0FA33E36" w14:textId="1626997F" w:rsidR="00C81C24" w:rsidRDefault="00C81C24" w:rsidP="00C81C24">
      <w:pPr>
        <w:jc w:val="both"/>
        <w:rPr>
          <w:rFonts w:ascii="Century Gothic" w:hAnsi="Century Gothic"/>
          <w:sz w:val="24"/>
          <w:szCs w:val="24"/>
          <w:lang w:val="es-ES" w:eastAsia="es-ES"/>
        </w:rPr>
      </w:pPr>
      <w:bookmarkStart w:id="22" w:name="_Toc167701994"/>
      <w:r w:rsidRPr="00BA2329">
        <w:rPr>
          <w:rFonts w:ascii="Century Gothic" w:hAnsi="Century Gothic"/>
          <w:sz w:val="24"/>
          <w:szCs w:val="24"/>
          <w:lang w:val="es-ES" w:eastAsia="es-ES"/>
        </w:rPr>
        <w:t xml:space="preserve">A través </w:t>
      </w:r>
      <w:r>
        <w:rPr>
          <w:rFonts w:ascii="Century Gothic" w:hAnsi="Century Gothic"/>
          <w:sz w:val="24"/>
          <w:szCs w:val="24"/>
          <w:lang w:val="es-ES" w:eastAsia="es-ES"/>
        </w:rPr>
        <w:t>del cronograma</w:t>
      </w:r>
      <w:r>
        <w:rPr>
          <w:rStyle w:val="Refdenotaalpie"/>
          <w:rFonts w:ascii="Century Gothic" w:hAnsi="Century Gothic"/>
          <w:sz w:val="24"/>
          <w:szCs w:val="24"/>
          <w:lang w:val="es-ES" w:eastAsia="es-ES"/>
        </w:rPr>
        <w:footnoteReference w:id="18"/>
      </w:r>
      <w:r>
        <w:rPr>
          <w:rFonts w:ascii="Century Gothic" w:hAnsi="Century Gothic"/>
          <w:sz w:val="24"/>
          <w:szCs w:val="24"/>
          <w:lang w:val="es-ES" w:eastAsia="es-ES"/>
        </w:rPr>
        <w:t xml:space="preserve"> preliminar dispuesto en el documento de Plan Operativo de Proyecto de Proyecto, se debe anexar el cronograma actual y aterrizado con las actividades de acuerdo a las etapas del proceso de Formación y/o Actualización Catastral. Lo anterior, tiene como </w:t>
      </w:r>
      <w:r w:rsidRPr="004702C9">
        <w:rPr>
          <w:rFonts w:ascii="Century Gothic" w:hAnsi="Century Gothic"/>
          <w:color w:val="000000" w:themeColor="text1"/>
          <w:sz w:val="24"/>
          <w:szCs w:val="24"/>
          <w:lang w:val="es-ES" w:eastAsia="es-ES"/>
        </w:rPr>
        <w:t>objetivo plasmar de manera objetiva</w:t>
      </w:r>
      <w:r>
        <w:rPr>
          <w:rFonts w:ascii="Century Gothic" w:hAnsi="Century Gothic"/>
          <w:color w:val="000000" w:themeColor="text1"/>
          <w:sz w:val="24"/>
          <w:szCs w:val="24"/>
          <w:lang w:val="es-ES" w:eastAsia="es-ES"/>
        </w:rPr>
        <w:t xml:space="preserve"> y en el tiempo definido</w:t>
      </w:r>
      <w:r w:rsidRPr="004702C9">
        <w:rPr>
          <w:rFonts w:ascii="Century Gothic" w:hAnsi="Century Gothic"/>
          <w:color w:val="000000" w:themeColor="text1"/>
          <w:sz w:val="24"/>
          <w:szCs w:val="24"/>
          <w:lang w:val="es-ES" w:eastAsia="es-ES"/>
        </w:rPr>
        <w:t xml:space="preserve"> las </w:t>
      </w:r>
      <w:r>
        <w:rPr>
          <w:rFonts w:ascii="Century Gothic" w:hAnsi="Century Gothic"/>
          <w:sz w:val="24"/>
          <w:szCs w:val="24"/>
          <w:lang w:val="es-ES" w:eastAsia="es-ES"/>
        </w:rPr>
        <w:t xml:space="preserve">actividades proyectadas inicialmente. </w:t>
      </w:r>
    </w:p>
    <w:p w14:paraId="04964AE1" w14:textId="77777777" w:rsidR="00C81C24" w:rsidRDefault="00C81C24" w:rsidP="00C81C24">
      <w:pPr>
        <w:jc w:val="both"/>
        <w:rPr>
          <w:rFonts w:ascii="Century Gothic" w:hAnsi="Century Gothic"/>
          <w:sz w:val="24"/>
          <w:szCs w:val="24"/>
          <w:lang w:val="es-ES" w:eastAsia="es-ES"/>
        </w:rPr>
      </w:pPr>
      <w:r>
        <w:rPr>
          <w:rFonts w:ascii="Century Gothic" w:hAnsi="Century Gothic"/>
          <w:sz w:val="24"/>
          <w:szCs w:val="24"/>
          <w:lang w:val="es-ES" w:eastAsia="es-ES"/>
        </w:rPr>
        <w:t>El soporte que respalda la línea de tiempo trazada para el proyecto es el formato de cronograma de proyecto dispuesto por la Subdirección de Proyectos.</w:t>
      </w:r>
    </w:p>
    <w:bookmarkEnd w:id="22"/>
    <w:p w14:paraId="3409E66C" w14:textId="0C784A7A" w:rsidR="005D56B7" w:rsidRDefault="04F67905" w:rsidP="70158B63">
      <w:pPr>
        <w:pStyle w:val="Ttulo2"/>
        <w:numPr>
          <w:ilvl w:val="1"/>
          <w:numId w:val="25"/>
        </w:numPr>
        <w:rPr>
          <w:rFonts w:ascii="Century Gothic" w:hAnsi="Century Gothic"/>
          <w:b/>
          <w:bCs/>
          <w:sz w:val="24"/>
          <w:szCs w:val="24"/>
          <w:lang w:val="es-ES" w:eastAsia="es-ES"/>
        </w:rPr>
      </w:pPr>
      <w:r w:rsidRPr="70158B63">
        <w:rPr>
          <w:rFonts w:ascii="Century Gothic" w:hAnsi="Century Gothic"/>
          <w:b/>
          <w:bCs/>
          <w:sz w:val="24"/>
          <w:szCs w:val="24"/>
          <w:lang w:val="es-ES" w:eastAsia="es-ES"/>
        </w:rPr>
        <w:t xml:space="preserve"> </w:t>
      </w:r>
      <w:r w:rsidR="0D16B802" w:rsidRPr="70158B63">
        <w:rPr>
          <w:rFonts w:ascii="Century Gothic" w:hAnsi="Century Gothic"/>
          <w:b/>
          <w:bCs/>
          <w:sz w:val="24"/>
          <w:szCs w:val="24"/>
          <w:lang w:val="es-ES" w:eastAsia="es-ES"/>
        </w:rPr>
        <w:t>SISTEMA DE INDICADORES</w:t>
      </w:r>
    </w:p>
    <w:p w14:paraId="35DB3D15" w14:textId="02F8FF07" w:rsidR="006B6755" w:rsidRDefault="006B6755" w:rsidP="006B6755">
      <w:pPr>
        <w:rPr>
          <w:lang w:val="es-ES" w:eastAsia="es-ES"/>
        </w:rPr>
      </w:pPr>
    </w:p>
    <w:p w14:paraId="56F85DBB" w14:textId="43C25A04" w:rsidR="003E63E1" w:rsidRDefault="006B6755" w:rsidP="00544A8E">
      <w:pPr>
        <w:jc w:val="both"/>
        <w:rPr>
          <w:rFonts w:ascii="Century Gothic" w:hAnsi="Century Gothic"/>
          <w:sz w:val="24"/>
          <w:szCs w:val="24"/>
          <w:lang w:val="es-ES" w:eastAsia="es-ES"/>
        </w:rPr>
      </w:pPr>
      <w:r w:rsidRPr="006B6755">
        <w:rPr>
          <w:rFonts w:ascii="Century Gothic" w:hAnsi="Century Gothic"/>
          <w:sz w:val="24"/>
          <w:szCs w:val="24"/>
          <w:lang w:val="es-ES" w:eastAsia="es-ES"/>
        </w:rPr>
        <w:t>A partir</w:t>
      </w:r>
      <w:r>
        <w:rPr>
          <w:rFonts w:ascii="Century Gothic" w:hAnsi="Century Gothic"/>
          <w:sz w:val="24"/>
          <w:szCs w:val="24"/>
          <w:lang w:val="es-ES" w:eastAsia="es-ES"/>
        </w:rPr>
        <w:t xml:space="preserve"> del presente documento, </w:t>
      </w:r>
      <w:r w:rsidR="00544A8E">
        <w:rPr>
          <w:rFonts w:ascii="Century Gothic" w:hAnsi="Century Gothic"/>
          <w:sz w:val="24"/>
          <w:szCs w:val="24"/>
          <w:lang w:val="es-ES" w:eastAsia="es-ES"/>
        </w:rPr>
        <w:t>se referencia el instructivo de Seguimiento, Monitoreo y Control de Proyectos de Formación y/o Actualización Catastral con Enfoque Multipropósito</w:t>
      </w:r>
      <w:r w:rsidR="004E63B0">
        <w:rPr>
          <w:rStyle w:val="Refdenotaalpie"/>
          <w:rFonts w:ascii="Century Gothic" w:hAnsi="Century Gothic"/>
          <w:sz w:val="24"/>
          <w:szCs w:val="24"/>
          <w:lang w:val="es-ES" w:eastAsia="es-ES"/>
        </w:rPr>
        <w:footnoteReference w:id="19"/>
      </w:r>
      <w:r w:rsidR="003E63E1">
        <w:rPr>
          <w:rFonts w:ascii="Century Gothic" w:hAnsi="Century Gothic"/>
          <w:sz w:val="24"/>
          <w:szCs w:val="24"/>
          <w:lang w:val="es-ES" w:eastAsia="es-ES"/>
        </w:rPr>
        <w:t xml:space="preserve">. </w:t>
      </w:r>
      <w:r w:rsidR="00B02A24">
        <w:rPr>
          <w:rFonts w:ascii="Century Gothic" w:hAnsi="Century Gothic"/>
          <w:sz w:val="24"/>
          <w:szCs w:val="24"/>
          <w:lang w:val="es-ES" w:eastAsia="es-ES"/>
        </w:rPr>
        <w:t>Dado que se encuentran plasmadas las actividades para la utilización y diligenciamiento del cronograma para el seguimiento y control del avance de los proyectos</w:t>
      </w:r>
      <w:r w:rsidR="00E64C7F">
        <w:rPr>
          <w:rFonts w:ascii="Century Gothic" w:hAnsi="Century Gothic"/>
          <w:sz w:val="24"/>
          <w:szCs w:val="24"/>
          <w:lang w:val="es-ES" w:eastAsia="es-ES"/>
        </w:rPr>
        <w:t>.</w:t>
      </w:r>
      <w:r w:rsidR="00BA2329">
        <w:rPr>
          <w:rFonts w:ascii="Century Gothic" w:hAnsi="Century Gothic"/>
          <w:sz w:val="24"/>
          <w:szCs w:val="24"/>
          <w:lang w:val="es-ES" w:eastAsia="es-ES"/>
        </w:rPr>
        <w:t xml:space="preserve"> </w:t>
      </w:r>
      <w:r w:rsidR="00E64C7F">
        <w:rPr>
          <w:rFonts w:ascii="Century Gothic" w:hAnsi="Century Gothic"/>
          <w:sz w:val="24"/>
          <w:szCs w:val="24"/>
          <w:lang w:val="es-ES" w:eastAsia="es-ES"/>
        </w:rPr>
        <w:t>Es de suma importancia dar aplicación a dicha herramienta que permite el seguimiento gerencial y control de los proyectos, generando alertas, indicadores, posibles fallos y establecimiento de acciones a tomar en la línea de tiempo de los proyectos.</w:t>
      </w:r>
    </w:p>
    <w:p w14:paraId="327E8C9F" w14:textId="58170436" w:rsidR="003E63E1" w:rsidRDefault="003E63E1" w:rsidP="00544A8E">
      <w:pPr>
        <w:jc w:val="both"/>
        <w:rPr>
          <w:rFonts w:ascii="Century Gothic" w:hAnsi="Century Gothic"/>
          <w:sz w:val="24"/>
          <w:szCs w:val="24"/>
          <w:lang w:val="es-ES" w:eastAsia="es-ES"/>
        </w:rPr>
      </w:pPr>
      <w:r>
        <w:rPr>
          <w:rFonts w:ascii="Century Gothic" w:hAnsi="Century Gothic"/>
          <w:sz w:val="24"/>
          <w:szCs w:val="24"/>
          <w:lang w:val="es-ES" w:eastAsia="es-ES"/>
        </w:rPr>
        <w:t xml:space="preserve">Los indicadores de seguimiento se </w:t>
      </w:r>
      <w:r w:rsidR="007D32D9">
        <w:rPr>
          <w:rFonts w:ascii="Century Gothic" w:hAnsi="Century Gothic"/>
          <w:sz w:val="24"/>
          <w:szCs w:val="24"/>
          <w:lang w:val="es-ES" w:eastAsia="es-ES"/>
        </w:rPr>
        <w:t>deben relacionar</w:t>
      </w:r>
      <w:r>
        <w:rPr>
          <w:rFonts w:ascii="Century Gothic" w:hAnsi="Century Gothic"/>
          <w:sz w:val="24"/>
          <w:szCs w:val="24"/>
          <w:lang w:val="es-ES" w:eastAsia="es-ES"/>
        </w:rPr>
        <w:t xml:space="preserve"> directamente con los objetivos </w:t>
      </w:r>
      <w:r w:rsidR="007D32D9">
        <w:rPr>
          <w:rFonts w:ascii="Century Gothic" w:hAnsi="Century Gothic"/>
          <w:sz w:val="24"/>
          <w:szCs w:val="24"/>
          <w:lang w:val="es-ES" w:eastAsia="es-ES"/>
        </w:rPr>
        <w:t>trazados en el plan de calidad.</w:t>
      </w:r>
    </w:p>
    <w:p w14:paraId="38F0A465" w14:textId="3F511873" w:rsidR="00942921" w:rsidRPr="008E2A23" w:rsidRDefault="008E2A23" w:rsidP="008E2A23">
      <w:pPr>
        <w:pStyle w:val="Descripcin"/>
        <w:jc w:val="center"/>
        <w:rPr>
          <w:rFonts w:ascii="Century Gothic" w:hAnsi="Century Gothic"/>
          <w:i w:val="0"/>
          <w:iCs w:val="0"/>
          <w:sz w:val="20"/>
          <w:szCs w:val="20"/>
          <w:lang w:val="es-ES" w:eastAsia="es-ES"/>
        </w:rPr>
      </w:pPr>
      <w:r w:rsidRPr="008E2A23">
        <w:rPr>
          <w:i w:val="0"/>
          <w:iCs w:val="0"/>
        </w:rPr>
        <w:t xml:space="preserve">Ilustración </w:t>
      </w:r>
      <w:r w:rsidRPr="008E2A23">
        <w:rPr>
          <w:i w:val="0"/>
          <w:iCs w:val="0"/>
        </w:rPr>
        <w:fldChar w:fldCharType="begin"/>
      </w:r>
      <w:r w:rsidRPr="008E2A23">
        <w:rPr>
          <w:i w:val="0"/>
          <w:iCs w:val="0"/>
        </w:rPr>
        <w:instrText xml:space="preserve"> SEQ Ilustración \* ARABIC </w:instrText>
      </w:r>
      <w:r w:rsidRPr="008E2A23">
        <w:rPr>
          <w:i w:val="0"/>
          <w:iCs w:val="0"/>
        </w:rPr>
        <w:fldChar w:fldCharType="separate"/>
      </w:r>
      <w:r w:rsidRPr="008E2A23">
        <w:rPr>
          <w:i w:val="0"/>
          <w:iCs w:val="0"/>
          <w:noProof/>
        </w:rPr>
        <w:t>8</w:t>
      </w:r>
      <w:r w:rsidRPr="008E2A23">
        <w:rPr>
          <w:i w:val="0"/>
          <w:iCs w:val="0"/>
        </w:rPr>
        <w:fldChar w:fldCharType="end"/>
      </w:r>
      <w:r w:rsidRPr="008E2A23">
        <w:rPr>
          <w:i w:val="0"/>
          <w:iCs w:val="0"/>
        </w:rPr>
        <w:t xml:space="preserve"> Tablero de control PBI</w:t>
      </w:r>
    </w:p>
    <w:p w14:paraId="07558F72" w14:textId="7E59C629" w:rsidR="00942921" w:rsidRPr="00942921" w:rsidRDefault="00942921" w:rsidP="00544A8E">
      <w:pPr>
        <w:jc w:val="both"/>
        <w:rPr>
          <w:rFonts w:ascii="Century Gothic" w:hAnsi="Century Gothic"/>
          <w:sz w:val="20"/>
          <w:szCs w:val="20"/>
          <w:lang w:val="es-ES" w:eastAsia="es-ES"/>
        </w:rPr>
      </w:pPr>
      <w:r>
        <w:rPr>
          <w:rFonts w:ascii="Century Gothic" w:hAnsi="Century Gothic"/>
          <w:noProof/>
          <w:sz w:val="20"/>
          <w:szCs w:val="20"/>
          <w:lang w:eastAsia="es-CO"/>
        </w:rPr>
        <w:lastRenderedPageBreak/>
        <w:drawing>
          <wp:inline distT="0" distB="0" distL="0" distR="0" wp14:anchorId="5514138C" wp14:editId="51FEAF6B">
            <wp:extent cx="6328965" cy="2264410"/>
            <wp:effectExtent l="0" t="0" r="0" b="254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owerBI 07062024.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48538" cy="2271413"/>
                    </a:xfrm>
                    <a:prstGeom prst="rect">
                      <a:avLst/>
                    </a:prstGeom>
                  </pic:spPr>
                </pic:pic>
              </a:graphicData>
            </a:graphic>
          </wp:inline>
        </w:drawing>
      </w:r>
    </w:p>
    <w:p w14:paraId="7938EBF7" w14:textId="5BCC1052" w:rsidR="003A269D" w:rsidRPr="008E2A23" w:rsidRDefault="007D0ACF" w:rsidP="008E2A23">
      <w:pPr>
        <w:jc w:val="center"/>
        <w:rPr>
          <w:rFonts w:ascii="Century Gothic" w:hAnsi="Century Gothic"/>
          <w:sz w:val="16"/>
          <w:szCs w:val="16"/>
          <w:lang w:val="es-ES" w:eastAsia="es-ES"/>
        </w:rPr>
      </w:pPr>
      <w:r w:rsidRPr="008E2A23">
        <w:rPr>
          <w:rFonts w:ascii="Century Gothic" w:hAnsi="Century Gothic"/>
          <w:sz w:val="16"/>
          <w:szCs w:val="16"/>
          <w:lang w:val="es-ES" w:eastAsia="es-ES"/>
        </w:rPr>
        <w:t xml:space="preserve">Fuente: </w:t>
      </w:r>
      <w:r w:rsidR="00820EB8" w:rsidRPr="008E2A23">
        <w:rPr>
          <w:rFonts w:ascii="Century Gothic" w:hAnsi="Century Gothic"/>
          <w:sz w:val="16"/>
          <w:szCs w:val="16"/>
          <w:lang w:val="es-ES" w:eastAsia="es-ES"/>
        </w:rPr>
        <w:t>Subdirección</w:t>
      </w:r>
      <w:r w:rsidRPr="008E2A23">
        <w:rPr>
          <w:rFonts w:ascii="Century Gothic" w:hAnsi="Century Gothic"/>
          <w:sz w:val="16"/>
          <w:szCs w:val="16"/>
          <w:lang w:val="es-ES" w:eastAsia="es-ES"/>
        </w:rPr>
        <w:t xml:space="preserve"> de Proyectos IGAC</w:t>
      </w:r>
    </w:p>
    <w:p w14:paraId="429F29D5" w14:textId="637B9CEF" w:rsidR="00F04F7B" w:rsidRPr="00C81C24" w:rsidRDefault="00CC4561" w:rsidP="008909E8">
      <w:pPr>
        <w:pStyle w:val="Ttulo1-IGAC"/>
        <w:spacing w:after="0"/>
        <w:jc w:val="both"/>
        <w:rPr>
          <w:caps w:val="0"/>
          <w:color w:val="2F5496" w:themeColor="accent1" w:themeShade="BF"/>
          <w:szCs w:val="24"/>
          <w:lang w:val="es-ES"/>
        </w:rPr>
      </w:pPr>
      <w:r>
        <w:rPr>
          <w:caps w:val="0"/>
          <w:color w:val="2F5496" w:themeColor="accent1" w:themeShade="BF"/>
          <w:szCs w:val="24"/>
          <w:lang w:val="es-ES"/>
        </w:rPr>
        <w:t>11</w:t>
      </w:r>
      <w:r w:rsidR="00F04F7B" w:rsidRPr="00C81C24">
        <w:rPr>
          <w:caps w:val="0"/>
          <w:color w:val="2F5496" w:themeColor="accent1" w:themeShade="BF"/>
          <w:szCs w:val="24"/>
          <w:lang w:val="es-ES"/>
        </w:rPr>
        <w:t xml:space="preserve">. MATRIZ DE RIESGOS </w:t>
      </w:r>
    </w:p>
    <w:p w14:paraId="7C138120" w14:textId="2040231F" w:rsidR="00A65187" w:rsidRDefault="003A7844" w:rsidP="00D50B17">
      <w:pPr>
        <w:spacing w:after="0"/>
        <w:jc w:val="both"/>
        <w:rPr>
          <w:rFonts w:ascii="Century Gothic" w:hAnsi="Century Gothic"/>
          <w:sz w:val="24"/>
          <w:szCs w:val="24"/>
          <w:lang w:val="es-ES" w:eastAsia="es-ES"/>
        </w:rPr>
      </w:pPr>
      <w:r w:rsidRPr="003A7844">
        <w:rPr>
          <w:rFonts w:ascii="Century Gothic" w:hAnsi="Century Gothic"/>
          <w:sz w:val="24"/>
          <w:szCs w:val="24"/>
          <w:lang w:val="es-ES" w:eastAsia="es-ES"/>
        </w:rPr>
        <w:t xml:space="preserve">Corresponde al instrumento </w:t>
      </w:r>
      <w:r>
        <w:rPr>
          <w:rFonts w:ascii="Century Gothic" w:hAnsi="Century Gothic"/>
          <w:sz w:val="24"/>
          <w:szCs w:val="24"/>
          <w:lang w:val="es-ES" w:eastAsia="es-ES"/>
        </w:rPr>
        <w:t>de gestión para el análisis de riesgos que pueden afectar la operación. Se debe constituir una matriz para cada Plan de Gestión Integral del Proyecto.</w:t>
      </w:r>
    </w:p>
    <w:p w14:paraId="66C2D094" w14:textId="77777777" w:rsidR="00D50B17" w:rsidRDefault="00D50B17" w:rsidP="008909E8">
      <w:pPr>
        <w:spacing w:after="0"/>
        <w:jc w:val="both"/>
        <w:rPr>
          <w:rFonts w:ascii="Century Gothic" w:hAnsi="Century Gothic"/>
          <w:sz w:val="24"/>
          <w:szCs w:val="24"/>
          <w:lang w:val="es-ES" w:eastAsia="es-ES"/>
        </w:rPr>
      </w:pPr>
    </w:p>
    <w:p w14:paraId="4A5E1C1B" w14:textId="053C25F9" w:rsidR="005D56B7" w:rsidRDefault="00CC4561" w:rsidP="00CC4561">
      <w:pPr>
        <w:pStyle w:val="Ttulo2"/>
        <w:rPr>
          <w:rFonts w:ascii="Century Gothic" w:hAnsi="Century Gothic"/>
          <w:b/>
          <w:sz w:val="24"/>
          <w:szCs w:val="24"/>
          <w:lang w:val="es-ES" w:eastAsia="es-ES"/>
        </w:rPr>
      </w:pPr>
      <w:r>
        <w:rPr>
          <w:rFonts w:ascii="Century Gothic" w:hAnsi="Century Gothic"/>
          <w:b/>
          <w:sz w:val="24"/>
          <w:szCs w:val="24"/>
          <w:lang w:val="es-ES" w:eastAsia="es-ES"/>
        </w:rPr>
        <w:t xml:space="preserve">12. </w:t>
      </w:r>
      <w:r w:rsidR="005D56B7">
        <w:rPr>
          <w:rFonts w:ascii="Century Gothic" w:hAnsi="Century Gothic"/>
          <w:b/>
          <w:sz w:val="24"/>
          <w:szCs w:val="24"/>
          <w:lang w:val="es-ES" w:eastAsia="es-ES"/>
        </w:rPr>
        <w:t xml:space="preserve">ANEXOS </w:t>
      </w:r>
      <w:r>
        <w:rPr>
          <w:rFonts w:ascii="Century Gothic" w:hAnsi="Century Gothic"/>
          <w:b/>
          <w:sz w:val="24"/>
          <w:szCs w:val="24"/>
          <w:lang w:val="es-ES" w:eastAsia="es-ES"/>
        </w:rPr>
        <w:t>DEL PLAN DE GESTIÓN INTEGRAL DEL PROYECTO</w:t>
      </w:r>
    </w:p>
    <w:p w14:paraId="400B2CD9" w14:textId="7AB4B2AC" w:rsidR="000F6F2C" w:rsidRDefault="000F6F2C" w:rsidP="00BA6919">
      <w:pPr>
        <w:jc w:val="both"/>
        <w:rPr>
          <w:rFonts w:ascii="Century Gothic" w:hAnsi="Century Gothic"/>
          <w:sz w:val="24"/>
          <w:szCs w:val="24"/>
          <w:lang w:val="es-ES" w:eastAsia="es-ES"/>
        </w:rPr>
      </w:pPr>
      <w:r>
        <w:rPr>
          <w:rFonts w:ascii="Century Gothic" w:hAnsi="Century Gothic"/>
          <w:sz w:val="24"/>
          <w:szCs w:val="24"/>
          <w:lang w:val="es-ES" w:eastAsia="es-ES"/>
        </w:rPr>
        <w:t>Con el fin de dar cumplimiento al procedimiento de Formación y/o Actualización Catastral con Enfoque Multiprop</w:t>
      </w:r>
      <w:r w:rsidR="003A269D">
        <w:rPr>
          <w:rFonts w:ascii="Century Gothic" w:hAnsi="Century Gothic"/>
          <w:sz w:val="24"/>
          <w:szCs w:val="24"/>
          <w:lang w:val="es-ES" w:eastAsia="es-ES"/>
        </w:rPr>
        <w:t xml:space="preserve">ósito, </w:t>
      </w:r>
      <w:r>
        <w:rPr>
          <w:rFonts w:ascii="Century Gothic" w:hAnsi="Century Gothic"/>
          <w:sz w:val="24"/>
          <w:szCs w:val="24"/>
          <w:lang w:val="es-ES" w:eastAsia="es-ES"/>
        </w:rPr>
        <w:t xml:space="preserve">en marco a la construcción del Plan de Gestión Integral de Proyecto, se articulan las demás actividades </w:t>
      </w:r>
      <w:r w:rsidR="0023175E">
        <w:rPr>
          <w:rFonts w:ascii="Century Gothic" w:hAnsi="Century Gothic"/>
          <w:sz w:val="24"/>
          <w:szCs w:val="24"/>
          <w:lang w:val="es-ES" w:eastAsia="es-ES"/>
        </w:rPr>
        <w:t xml:space="preserve">técnicas y operativas </w:t>
      </w:r>
      <w:r>
        <w:rPr>
          <w:rFonts w:ascii="Century Gothic" w:hAnsi="Century Gothic"/>
          <w:sz w:val="24"/>
          <w:szCs w:val="24"/>
          <w:lang w:val="es-ES" w:eastAsia="es-ES"/>
        </w:rPr>
        <w:t xml:space="preserve">necesarias </w:t>
      </w:r>
      <w:r w:rsidR="00BA6919">
        <w:rPr>
          <w:rFonts w:ascii="Century Gothic" w:hAnsi="Century Gothic"/>
          <w:sz w:val="24"/>
          <w:szCs w:val="24"/>
          <w:lang w:val="es-ES" w:eastAsia="es-ES"/>
        </w:rPr>
        <w:t>para las</w:t>
      </w:r>
      <w:r w:rsidR="0023175E">
        <w:rPr>
          <w:rFonts w:ascii="Century Gothic" w:hAnsi="Century Gothic"/>
          <w:sz w:val="24"/>
          <w:szCs w:val="24"/>
          <w:lang w:val="es-ES" w:eastAsia="es-ES"/>
        </w:rPr>
        <w:t xml:space="preserve"> diferentes etapas del proceso, y se evidencian mediante los siguientes anexos con el fin de garantizar la completitud en la información</w:t>
      </w:r>
      <w:r w:rsidR="00BA6919">
        <w:rPr>
          <w:rFonts w:ascii="Century Gothic" w:hAnsi="Century Gothic"/>
          <w:sz w:val="24"/>
          <w:szCs w:val="24"/>
          <w:lang w:val="es-ES" w:eastAsia="es-ES"/>
        </w:rPr>
        <w:t>:</w:t>
      </w:r>
    </w:p>
    <w:p w14:paraId="75D97E9F" w14:textId="380630ED" w:rsidR="00E360B8" w:rsidRPr="0002748A" w:rsidRDefault="0002748A" w:rsidP="0002748A">
      <w:pPr>
        <w:pStyle w:val="Descripcin"/>
        <w:jc w:val="center"/>
        <w:rPr>
          <w:rFonts w:ascii="Century Gothic" w:hAnsi="Century Gothic"/>
          <w:i w:val="0"/>
          <w:iCs w:val="0"/>
          <w:sz w:val="20"/>
          <w:szCs w:val="20"/>
          <w:lang w:val="es-ES" w:eastAsia="es-ES"/>
        </w:rPr>
      </w:pPr>
      <w:r w:rsidRPr="0002748A">
        <w:rPr>
          <w:rFonts w:ascii="Century Gothic" w:hAnsi="Century Gothic"/>
          <w:i w:val="0"/>
          <w:iCs w:val="0"/>
        </w:rPr>
        <w:t xml:space="preserve">Tabla </w:t>
      </w:r>
      <w:r w:rsidRPr="0002748A">
        <w:rPr>
          <w:rFonts w:ascii="Century Gothic" w:hAnsi="Century Gothic"/>
          <w:i w:val="0"/>
          <w:iCs w:val="0"/>
        </w:rPr>
        <w:fldChar w:fldCharType="begin"/>
      </w:r>
      <w:r w:rsidRPr="0002748A">
        <w:rPr>
          <w:rFonts w:ascii="Century Gothic" w:hAnsi="Century Gothic"/>
          <w:i w:val="0"/>
          <w:iCs w:val="0"/>
        </w:rPr>
        <w:instrText xml:space="preserve"> SEQ Tabla \* ARABIC </w:instrText>
      </w:r>
      <w:r w:rsidRPr="0002748A">
        <w:rPr>
          <w:rFonts w:ascii="Century Gothic" w:hAnsi="Century Gothic"/>
          <w:i w:val="0"/>
          <w:iCs w:val="0"/>
        </w:rPr>
        <w:fldChar w:fldCharType="separate"/>
      </w:r>
      <w:r w:rsidRPr="0002748A">
        <w:rPr>
          <w:rFonts w:ascii="Century Gothic" w:hAnsi="Century Gothic"/>
          <w:i w:val="0"/>
          <w:iCs w:val="0"/>
          <w:noProof/>
        </w:rPr>
        <w:t>14</w:t>
      </w:r>
      <w:r w:rsidRPr="0002748A">
        <w:rPr>
          <w:rFonts w:ascii="Century Gothic" w:hAnsi="Century Gothic"/>
          <w:i w:val="0"/>
          <w:iCs w:val="0"/>
        </w:rPr>
        <w:fldChar w:fldCharType="end"/>
      </w:r>
      <w:r w:rsidRPr="0002748A">
        <w:rPr>
          <w:rFonts w:ascii="Century Gothic" w:hAnsi="Century Gothic"/>
          <w:i w:val="0"/>
          <w:iCs w:val="0"/>
        </w:rPr>
        <w:t xml:space="preserve"> Anexos Finales</w:t>
      </w:r>
    </w:p>
    <w:tbl>
      <w:tblPr>
        <w:tblStyle w:val="Tablaconcuadrcula"/>
        <w:tblW w:w="0" w:type="auto"/>
        <w:jc w:val="center"/>
        <w:tblLook w:val="04A0" w:firstRow="1" w:lastRow="0" w:firstColumn="1" w:lastColumn="0" w:noHBand="0" w:noVBand="1"/>
      </w:tblPr>
      <w:tblGrid>
        <w:gridCol w:w="2263"/>
        <w:gridCol w:w="4962"/>
        <w:gridCol w:w="2737"/>
      </w:tblGrid>
      <w:tr w:rsidR="001516A6" w:rsidRPr="004C2EB4" w14:paraId="55DCDFF1" w14:textId="77777777" w:rsidTr="003E0A10">
        <w:trPr>
          <w:jc w:val="center"/>
        </w:trPr>
        <w:tc>
          <w:tcPr>
            <w:tcW w:w="2263" w:type="dxa"/>
            <w:shd w:val="clear" w:color="auto" w:fill="002060"/>
          </w:tcPr>
          <w:p w14:paraId="55A02CE5" w14:textId="2CF9D391" w:rsidR="001516A6" w:rsidRPr="004C2EB4" w:rsidRDefault="001516A6" w:rsidP="001516A6">
            <w:pPr>
              <w:jc w:val="center"/>
              <w:rPr>
                <w:rFonts w:ascii="Century Gothic" w:hAnsi="Century Gothic"/>
                <w:b/>
                <w:color w:val="FFFFFF" w:themeColor="background1"/>
                <w:sz w:val="24"/>
                <w:szCs w:val="24"/>
                <w:lang w:val="es-ES" w:eastAsia="es-ES"/>
              </w:rPr>
            </w:pPr>
            <w:r w:rsidRPr="004C2EB4">
              <w:rPr>
                <w:rFonts w:ascii="Century Gothic" w:hAnsi="Century Gothic"/>
                <w:b/>
                <w:color w:val="FFFFFF" w:themeColor="background1"/>
                <w:sz w:val="24"/>
                <w:szCs w:val="24"/>
                <w:lang w:val="es-ES" w:eastAsia="es-ES"/>
              </w:rPr>
              <w:t>NÚMERO DE ANEXO</w:t>
            </w:r>
          </w:p>
        </w:tc>
        <w:tc>
          <w:tcPr>
            <w:tcW w:w="4962" w:type="dxa"/>
            <w:shd w:val="clear" w:color="auto" w:fill="002060"/>
          </w:tcPr>
          <w:p w14:paraId="7CE730C5" w14:textId="7730F0E3" w:rsidR="001516A6" w:rsidRPr="004C2EB4" w:rsidRDefault="001516A6" w:rsidP="001516A6">
            <w:pPr>
              <w:jc w:val="center"/>
              <w:rPr>
                <w:rFonts w:ascii="Century Gothic" w:hAnsi="Century Gothic"/>
                <w:b/>
                <w:color w:val="FFFFFF" w:themeColor="background1"/>
                <w:sz w:val="24"/>
                <w:szCs w:val="24"/>
                <w:lang w:val="es-ES" w:eastAsia="es-ES"/>
              </w:rPr>
            </w:pPr>
            <w:r w:rsidRPr="004C2EB4">
              <w:rPr>
                <w:rFonts w:ascii="Century Gothic" w:hAnsi="Century Gothic"/>
                <w:b/>
                <w:color w:val="FFFFFF" w:themeColor="background1"/>
                <w:sz w:val="24"/>
                <w:szCs w:val="24"/>
                <w:lang w:val="es-ES" w:eastAsia="es-ES"/>
              </w:rPr>
              <w:t>NOMBRE DEL ANEXO</w:t>
            </w:r>
          </w:p>
        </w:tc>
        <w:tc>
          <w:tcPr>
            <w:tcW w:w="2737" w:type="dxa"/>
            <w:shd w:val="clear" w:color="auto" w:fill="002060"/>
          </w:tcPr>
          <w:p w14:paraId="4C46DEC4" w14:textId="732CA7B4" w:rsidR="001516A6" w:rsidRPr="004C2EB4" w:rsidRDefault="001516A6" w:rsidP="001516A6">
            <w:pPr>
              <w:jc w:val="center"/>
              <w:rPr>
                <w:rFonts w:ascii="Century Gothic" w:hAnsi="Century Gothic"/>
                <w:b/>
                <w:color w:val="FFFFFF" w:themeColor="background1"/>
                <w:sz w:val="24"/>
                <w:szCs w:val="24"/>
                <w:lang w:val="es-ES" w:eastAsia="es-ES"/>
              </w:rPr>
            </w:pPr>
            <w:r w:rsidRPr="004C2EB4">
              <w:rPr>
                <w:rFonts w:ascii="Century Gothic" w:hAnsi="Century Gothic"/>
                <w:b/>
                <w:color w:val="FFFFFF" w:themeColor="background1"/>
                <w:sz w:val="24"/>
                <w:szCs w:val="24"/>
                <w:lang w:val="es-ES" w:eastAsia="es-ES"/>
              </w:rPr>
              <w:t>SOPORTE</w:t>
            </w:r>
          </w:p>
        </w:tc>
      </w:tr>
      <w:tr w:rsidR="001516A6" w:rsidRPr="004C2EB4" w14:paraId="2E3FC20A" w14:textId="77777777" w:rsidTr="002A4216">
        <w:trPr>
          <w:jc w:val="center"/>
        </w:trPr>
        <w:tc>
          <w:tcPr>
            <w:tcW w:w="2263" w:type="dxa"/>
          </w:tcPr>
          <w:p w14:paraId="6E121EF6" w14:textId="7B51316C" w:rsidR="001516A6" w:rsidRPr="004118C6" w:rsidRDefault="001516A6" w:rsidP="001516A6">
            <w:pPr>
              <w:jc w:val="center"/>
              <w:rPr>
                <w:rFonts w:ascii="Century Gothic" w:hAnsi="Century Gothic"/>
                <w:b/>
                <w:sz w:val="24"/>
                <w:szCs w:val="24"/>
                <w:lang w:val="es-ES" w:eastAsia="es-ES"/>
              </w:rPr>
            </w:pPr>
            <w:r w:rsidRPr="004118C6">
              <w:rPr>
                <w:rFonts w:ascii="Century Gothic" w:hAnsi="Century Gothic"/>
                <w:sz w:val="24"/>
                <w:szCs w:val="24"/>
                <w:lang w:val="es-ES" w:eastAsia="es-ES"/>
              </w:rPr>
              <w:t>1</w:t>
            </w:r>
          </w:p>
        </w:tc>
        <w:tc>
          <w:tcPr>
            <w:tcW w:w="4962" w:type="dxa"/>
          </w:tcPr>
          <w:p w14:paraId="483AC7EA" w14:textId="36EF20D4" w:rsidR="001516A6" w:rsidRPr="004118C6" w:rsidRDefault="007309DD" w:rsidP="001516A6">
            <w:pPr>
              <w:jc w:val="center"/>
              <w:rPr>
                <w:rFonts w:ascii="Century Gothic" w:hAnsi="Century Gothic"/>
                <w:sz w:val="24"/>
                <w:szCs w:val="24"/>
                <w:lang w:val="es-ES" w:eastAsia="es-ES"/>
              </w:rPr>
            </w:pPr>
            <w:r w:rsidRPr="004118C6">
              <w:rPr>
                <w:rFonts w:ascii="Century Gothic" w:hAnsi="Century Gothic"/>
                <w:sz w:val="24"/>
                <w:szCs w:val="24"/>
                <w:lang w:val="es-ES" w:eastAsia="es-ES"/>
              </w:rPr>
              <w:t>Plan Operativo de Proyecto</w:t>
            </w:r>
            <w:r w:rsidR="001516A6" w:rsidRPr="004118C6">
              <w:rPr>
                <w:rFonts w:ascii="Century Gothic" w:hAnsi="Century Gothic"/>
                <w:sz w:val="24"/>
                <w:szCs w:val="24"/>
                <w:lang w:val="es-ES" w:eastAsia="es-ES"/>
              </w:rPr>
              <w:t xml:space="preserve"> de Proyecto</w:t>
            </w:r>
          </w:p>
        </w:tc>
        <w:tc>
          <w:tcPr>
            <w:tcW w:w="2737" w:type="dxa"/>
          </w:tcPr>
          <w:p w14:paraId="1214424A" w14:textId="03383577" w:rsidR="001516A6" w:rsidRPr="004118C6" w:rsidRDefault="001516A6" w:rsidP="001516A6">
            <w:pPr>
              <w:jc w:val="center"/>
              <w:rPr>
                <w:rFonts w:ascii="Century Gothic" w:hAnsi="Century Gothic"/>
                <w:b/>
                <w:sz w:val="24"/>
                <w:szCs w:val="24"/>
                <w:lang w:val="es-ES" w:eastAsia="es-ES"/>
              </w:rPr>
            </w:pPr>
            <w:r w:rsidRPr="004118C6">
              <w:rPr>
                <w:rFonts w:ascii="Century Gothic" w:hAnsi="Century Gothic"/>
                <w:sz w:val="24"/>
                <w:szCs w:val="24"/>
                <w:lang w:val="es-ES" w:eastAsia="es-ES"/>
              </w:rPr>
              <w:t>Anexar Soporte</w:t>
            </w:r>
          </w:p>
        </w:tc>
      </w:tr>
      <w:tr w:rsidR="001516A6" w:rsidRPr="004C2EB4" w14:paraId="097C1FE6" w14:textId="77777777" w:rsidTr="002A4216">
        <w:trPr>
          <w:jc w:val="center"/>
        </w:trPr>
        <w:tc>
          <w:tcPr>
            <w:tcW w:w="2263" w:type="dxa"/>
          </w:tcPr>
          <w:p w14:paraId="74242DA5" w14:textId="359C0AB0" w:rsidR="001516A6" w:rsidRPr="004118C6" w:rsidRDefault="001516A6" w:rsidP="001516A6">
            <w:pPr>
              <w:jc w:val="center"/>
              <w:rPr>
                <w:rFonts w:ascii="Century Gothic" w:hAnsi="Century Gothic"/>
                <w:sz w:val="24"/>
                <w:szCs w:val="24"/>
                <w:lang w:val="es-ES" w:eastAsia="es-ES"/>
              </w:rPr>
            </w:pPr>
            <w:r w:rsidRPr="004118C6">
              <w:rPr>
                <w:rFonts w:ascii="Century Gothic" w:hAnsi="Century Gothic"/>
                <w:sz w:val="24"/>
                <w:szCs w:val="24"/>
                <w:lang w:val="es-ES" w:eastAsia="es-ES"/>
              </w:rPr>
              <w:t>2</w:t>
            </w:r>
          </w:p>
        </w:tc>
        <w:tc>
          <w:tcPr>
            <w:tcW w:w="4962" w:type="dxa"/>
          </w:tcPr>
          <w:p w14:paraId="2AF80549" w14:textId="74499633" w:rsidR="001516A6" w:rsidRPr="004118C6" w:rsidRDefault="001516A6" w:rsidP="001516A6">
            <w:pPr>
              <w:jc w:val="center"/>
              <w:rPr>
                <w:rFonts w:ascii="Century Gothic" w:hAnsi="Century Gothic"/>
                <w:color w:val="000000" w:themeColor="text1"/>
                <w:sz w:val="24"/>
                <w:szCs w:val="24"/>
                <w:lang w:val="es-ES" w:eastAsia="es-ES"/>
              </w:rPr>
            </w:pPr>
            <w:r w:rsidRPr="004118C6">
              <w:rPr>
                <w:rFonts w:ascii="Century Gothic" w:hAnsi="Century Gothic"/>
                <w:color w:val="000000" w:themeColor="text1"/>
                <w:sz w:val="24"/>
                <w:szCs w:val="24"/>
                <w:lang w:val="es-ES" w:eastAsia="es-ES"/>
              </w:rPr>
              <w:t>Plan de Calidad</w:t>
            </w:r>
          </w:p>
        </w:tc>
        <w:tc>
          <w:tcPr>
            <w:tcW w:w="2737" w:type="dxa"/>
          </w:tcPr>
          <w:p w14:paraId="07EF7C31" w14:textId="431670B8" w:rsidR="001516A6" w:rsidRPr="004118C6" w:rsidRDefault="001516A6" w:rsidP="001516A6">
            <w:pPr>
              <w:jc w:val="center"/>
              <w:rPr>
                <w:rFonts w:ascii="Century Gothic" w:hAnsi="Century Gothic"/>
                <w:sz w:val="24"/>
                <w:szCs w:val="24"/>
                <w:lang w:val="es-ES" w:eastAsia="es-ES"/>
              </w:rPr>
            </w:pPr>
            <w:r w:rsidRPr="004118C6">
              <w:rPr>
                <w:rFonts w:ascii="Century Gothic" w:hAnsi="Century Gothic"/>
                <w:sz w:val="24"/>
                <w:szCs w:val="24"/>
                <w:lang w:val="es-ES" w:eastAsia="es-ES"/>
              </w:rPr>
              <w:t>Anexar Soporte</w:t>
            </w:r>
          </w:p>
        </w:tc>
      </w:tr>
      <w:tr w:rsidR="003D56CA" w:rsidRPr="004C2EB4" w14:paraId="1368D07B" w14:textId="77777777" w:rsidTr="004118C6">
        <w:trPr>
          <w:jc w:val="center"/>
        </w:trPr>
        <w:tc>
          <w:tcPr>
            <w:tcW w:w="2263" w:type="dxa"/>
            <w:shd w:val="clear" w:color="auto" w:fill="FFFFFF" w:themeFill="background1"/>
          </w:tcPr>
          <w:p w14:paraId="25044116" w14:textId="754226AF" w:rsidR="003D56CA" w:rsidRPr="004118C6" w:rsidRDefault="00ED0BBA" w:rsidP="003D56CA">
            <w:pPr>
              <w:jc w:val="center"/>
              <w:rPr>
                <w:rFonts w:ascii="Century Gothic" w:hAnsi="Century Gothic"/>
                <w:sz w:val="24"/>
                <w:szCs w:val="24"/>
                <w:lang w:val="es-ES" w:eastAsia="es-ES"/>
              </w:rPr>
            </w:pPr>
            <w:r>
              <w:rPr>
                <w:rFonts w:ascii="Century Gothic" w:hAnsi="Century Gothic"/>
                <w:sz w:val="24"/>
                <w:szCs w:val="24"/>
                <w:lang w:val="es-ES" w:eastAsia="es-ES"/>
              </w:rPr>
              <w:t>3</w:t>
            </w:r>
          </w:p>
        </w:tc>
        <w:tc>
          <w:tcPr>
            <w:tcW w:w="4962" w:type="dxa"/>
            <w:shd w:val="clear" w:color="auto" w:fill="FFFFFF" w:themeFill="background1"/>
          </w:tcPr>
          <w:p w14:paraId="2F41B173" w14:textId="3E8294B1" w:rsidR="003D56CA" w:rsidRPr="004118C6" w:rsidRDefault="003D56CA" w:rsidP="003D56CA">
            <w:pPr>
              <w:jc w:val="center"/>
              <w:rPr>
                <w:rFonts w:ascii="Century Gothic" w:hAnsi="Century Gothic"/>
                <w:color w:val="000000" w:themeColor="text1"/>
                <w:sz w:val="24"/>
                <w:szCs w:val="24"/>
                <w:lang w:val="es-ES" w:eastAsia="es-ES"/>
              </w:rPr>
            </w:pPr>
            <w:r w:rsidRPr="004118C6">
              <w:rPr>
                <w:rFonts w:ascii="Century Gothic" w:hAnsi="Century Gothic"/>
                <w:color w:val="000000" w:themeColor="text1"/>
                <w:sz w:val="24"/>
                <w:szCs w:val="24"/>
                <w:lang w:val="es-ES" w:eastAsia="es-ES"/>
              </w:rPr>
              <w:t>Plan de Interlocución</w:t>
            </w:r>
          </w:p>
        </w:tc>
        <w:tc>
          <w:tcPr>
            <w:tcW w:w="2737" w:type="dxa"/>
            <w:shd w:val="clear" w:color="auto" w:fill="FFFFFF" w:themeFill="background1"/>
          </w:tcPr>
          <w:p w14:paraId="0641550F" w14:textId="328F12C2" w:rsidR="003D56CA" w:rsidRPr="004118C6" w:rsidRDefault="003D56CA" w:rsidP="003D56CA">
            <w:pPr>
              <w:jc w:val="center"/>
              <w:rPr>
                <w:rFonts w:ascii="Century Gothic" w:hAnsi="Century Gothic"/>
                <w:sz w:val="24"/>
                <w:szCs w:val="24"/>
                <w:lang w:val="es-ES" w:eastAsia="es-ES"/>
              </w:rPr>
            </w:pPr>
            <w:r w:rsidRPr="004118C6">
              <w:rPr>
                <w:rFonts w:ascii="Century Gothic" w:hAnsi="Century Gothic"/>
                <w:sz w:val="24"/>
                <w:szCs w:val="24"/>
                <w:lang w:val="es-ES" w:eastAsia="es-ES"/>
              </w:rPr>
              <w:t>Anexar Soporte</w:t>
            </w:r>
          </w:p>
        </w:tc>
      </w:tr>
      <w:tr w:rsidR="003D56CA" w:rsidRPr="004C2EB4" w14:paraId="03F8DCD2" w14:textId="77777777" w:rsidTr="004118C6">
        <w:trPr>
          <w:trHeight w:val="202"/>
          <w:jc w:val="center"/>
        </w:trPr>
        <w:tc>
          <w:tcPr>
            <w:tcW w:w="2263" w:type="dxa"/>
            <w:shd w:val="clear" w:color="auto" w:fill="FFFFFF" w:themeFill="background1"/>
          </w:tcPr>
          <w:p w14:paraId="6758C5D3" w14:textId="5243BAD1" w:rsidR="003D56CA" w:rsidRPr="004118C6" w:rsidRDefault="002A4216" w:rsidP="003D56CA">
            <w:pPr>
              <w:jc w:val="center"/>
              <w:rPr>
                <w:rFonts w:ascii="Century Gothic" w:hAnsi="Century Gothic"/>
                <w:sz w:val="24"/>
                <w:szCs w:val="24"/>
                <w:lang w:val="es-ES" w:eastAsia="es-ES"/>
              </w:rPr>
            </w:pPr>
            <w:r w:rsidRPr="004118C6">
              <w:rPr>
                <w:rFonts w:ascii="Century Gothic" w:hAnsi="Century Gothic"/>
                <w:sz w:val="24"/>
                <w:szCs w:val="24"/>
                <w:lang w:val="es-ES" w:eastAsia="es-ES"/>
              </w:rPr>
              <w:t>5</w:t>
            </w:r>
          </w:p>
        </w:tc>
        <w:tc>
          <w:tcPr>
            <w:tcW w:w="4962" w:type="dxa"/>
            <w:shd w:val="clear" w:color="auto" w:fill="FFFFFF" w:themeFill="background1"/>
          </w:tcPr>
          <w:p w14:paraId="53AA2643" w14:textId="05D301F0" w:rsidR="003D56CA" w:rsidRPr="004118C6" w:rsidRDefault="003D56CA" w:rsidP="003D56CA">
            <w:pPr>
              <w:jc w:val="center"/>
              <w:rPr>
                <w:rFonts w:ascii="Century Gothic" w:hAnsi="Century Gothic"/>
                <w:color w:val="000000" w:themeColor="text1"/>
                <w:sz w:val="24"/>
                <w:szCs w:val="24"/>
                <w:lang w:val="es-ES" w:eastAsia="es-ES"/>
              </w:rPr>
            </w:pPr>
            <w:r w:rsidRPr="004118C6">
              <w:rPr>
                <w:rFonts w:ascii="Century Gothic" w:hAnsi="Century Gothic"/>
                <w:color w:val="000000" w:themeColor="text1"/>
                <w:sz w:val="24"/>
                <w:szCs w:val="24"/>
                <w:lang w:val="es-ES" w:eastAsia="es-ES"/>
              </w:rPr>
              <w:t xml:space="preserve">Plan de </w:t>
            </w:r>
            <w:r w:rsidR="00ED0BBA">
              <w:rPr>
                <w:rFonts w:ascii="Century Gothic" w:hAnsi="Century Gothic"/>
                <w:color w:val="000000" w:themeColor="text1"/>
                <w:sz w:val="24"/>
                <w:szCs w:val="24"/>
                <w:lang w:val="es-ES" w:eastAsia="es-ES"/>
              </w:rPr>
              <w:t>C</w:t>
            </w:r>
            <w:r w:rsidRPr="004118C6">
              <w:rPr>
                <w:rFonts w:ascii="Century Gothic" w:hAnsi="Century Gothic"/>
                <w:color w:val="000000" w:themeColor="text1"/>
                <w:sz w:val="24"/>
                <w:szCs w:val="24"/>
                <w:lang w:val="es-ES" w:eastAsia="es-ES"/>
              </w:rPr>
              <w:t>omunicaciones</w:t>
            </w:r>
          </w:p>
        </w:tc>
        <w:tc>
          <w:tcPr>
            <w:tcW w:w="2737" w:type="dxa"/>
            <w:shd w:val="clear" w:color="auto" w:fill="FFFFFF" w:themeFill="background1"/>
          </w:tcPr>
          <w:p w14:paraId="418AC6C9" w14:textId="2B2F6DCD" w:rsidR="003D56CA" w:rsidRPr="004118C6" w:rsidRDefault="003D56CA" w:rsidP="003D56CA">
            <w:pPr>
              <w:jc w:val="center"/>
              <w:rPr>
                <w:rFonts w:ascii="Century Gothic" w:hAnsi="Century Gothic"/>
                <w:sz w:val="24"/>
                <w:szCs w:val="24"/>
                <w:lang w:val="es-ES" w:eastAsia="es-ES"/>
              </w:rPr>
            </w:pPr>
            <w:r w:rsidRPr="004118C6">
              <w:rPr>
                <w:rFonts w:ascii="Century Gothic" w:hAnsi="Century Gothic"/>
                <w:sz w:val="24"/>
                <w:szCs w:val="24"/>
                <w:lang w:val="es-ES" w:eastAsia="es-ES"/>
              </w:rPr>
              <w:t>Anexar Soporte</w:t>
            </w:r>
          </w:p>
        </w:tc>
      </w:tr>
      <w:tr w:rsidR="003D56CA" w:rsidRPr="004C2EB4" w14:paraId="6A3648EF" w14:textId="77777777" w:rsidTr="004118C6">
        <w:trPr>
          <w:jc w:val="center"/>
        </w:trPr>
        <w:tc>
          <w:tcPr>
            <w:tcW w:w="2263" w:type="dxa"/>
            <w:shd w:val="clear" w:color="auto" w:fill="FFFFFF" w:themeFill="background1"/>
          </w:tcPr>
          <w:p w14:paraId="54DA7ECA" w14:textId="1B33FAD7" w:rsidR="003D56CA" w:rsidRPr="004118C6" w:rsidRDefault="002A4216" w:rsidP="003D56CA">
            <w:pPr>
              <w:jc w:val="center"/>
              <w:rPr>
                <w:rFonts w:ascii="Century Gothic" w:hAnsi="Century Gothic"/>
                <w:sz w:val="24"/>
                <w:szCs w:val="24"/>
                <w:lang w:val="es-ES" w:eastAsia="es-ES"/>
              </w:rPr>
            </w:pPr>
            <w:r w:rsidRPr="004118C6">
              <w:rPr>
                <w:rFonts w:ascii="Century Gothic" w:hAnsi="Century Gothic"/>
                <w:sz w:val="24"/>
                <w:szCs w:val="24"/>
                <w:lang w:val="es-ES" w:eastAsia="es-ES"/>
              </w:rPr>
              <w:t>6</w:t>
            </w:r>
          </w:p>
        </w:tc>
        <w:tc>
          <w:tcPr>
            <w:tcW w:w="4962" w:type="dxa"/>
            <w:shd w:val="clear" w:color="auto" w:fill="FFFFFF" w:themeFill="background1"/>
          </w:tcPr>
          <w:p w14:paraId="5D3EFBA0" w14:textId="0AFE0784" w:rsidR="003D56CA" w:rsidRPr="004118C6" w:rsidRDefault="003D56CA" w:rsidP="003D56CA">
            <w:pPr>
              <w:jc w:val="center"/>
              <w:rPr>
                <w:rFonts w:ascii="Century Gothic" w:hAnsi="Century Gothic"/>
                <w:color w:val="000000" w:themeColor="text1"/>
                <w:sz w:val="24"/>
                <w:szCs w:val="24"/>
                <w:lang w:val="es-ES" w:eastAsia="es-ES"/>
              </w:rPr>
            </w:pPr>
            <w:r w:rsidRPr="004118C6">
              <w:rPr>
                <w:rFonts w:ascii="Century Gothic" w:hAnsi="Century Gothic"/>
                <w:sz w:val="24"/>
                <w:szCs w:val="24"/>
                <w:lang w:val="es-ES" w:eastAsia="es-ES"/>
              </w:rPr>
              <w:t xml:space="preserve">Plan del </w:t>
            </w:r>
            <w:r w:rsidR="00ED0BBA">
              <w:rPr>
                <w:rFonts w:ascii="Century Gothic" w:hAnsi="Century Gothic"/>
                <w:sz w:val="24"/>
                <w:szCs w:val="24"/>
                <w:lang w:val="es-ES" w:eastAsia="es-ES"/>
              </w:rPr>
              <w:t>C</w:t>
            </w:r>
            <w:r w:rsidRPr="004118C6">
              <w:rPr>
                <w:rFonts w:ascii="Century Gothic" w:hAnsi="Century Gothic"/>
                <w:sz w:val="24"/>
                <w:szCs w:val="24"/>
                <w:lang w:val="es-ES" w:eastAsia="es-ES"/>
              </w:rPr>
              <w:t>omponente Económico</w:t>
            </w:r>
          </w:p>
        </w:tc>
        <w:tc>
          <w:tcPr>
            <w:tcW w:w="2737" w:type="dxa"/>
            <w:shd w:val="clear" w:color="auto" w:fill="FFFFFF" w:themeFill="background1"/>
          </w:tcPr>
          <w:p w14:paraId="544806B6" w14:textId="0D3775BD" w:rsidR="003D56CA" w:rsidRPr="004118C6" w:rsidRDefault="003D56CA" w:rsidP="003D56CA">
            <w:pPr>
              <w:jc w:val="center"/>
              <w:rPr>
                <w:rFonts w:ascii="Century Gothic" w:hAnsi="Century Gothic"/>
                <w:sz w:val="24"/>
                <w:szCs w:val="24"/>
                <w:lang w:val="es-ES" w:eastAsia="es-ES"/>
              </w:rPr>
            </w:pPr>
            <w:r w:rsidRPr="004118C6">
              <w:rPr>
                <w:rFonts w:ascii="Century Gothic" w:hAnsi="Century Gothic"/>
                <w:sz w:val="24"/>
                <w:szCs w:val="24"/>
                <w:lang w:val="es-ES" w:eastAsia="es-ES"/>
              </w:rPr>
              <w:t>Anexar Soporte</w:t>
            </w:r>
          </w:p>
        </w:tc>
      </w:tr>
    </w:tbl>
    <w:p w14:paraId="20CAE5AA" w14:textId="1CB3E0B0" w:rsidR="00516B5D" w:rsidRPr="000B1A63" w:rsidRDefault="00E360B8" w:rsidP="0002748A">
      <w:pPr>
        <w:jc w:val="center"/>
        <w:rPr>
          <w:rFonts w:ascii="Century Gothic" w:hAnsi="Century Gothic"/>
          <w:sz w:val="20"/>
          <w:szCs w:val="20"/>
          <w:lang w:val="es-ES" w:eastAsia="es-ES"/>
        </w:rPr>
      </w:pPr>
      <w:r>
        <w:rPr>
          <w:rFonts w:ascii="Century Gothic" w:hAnsi="Century Gothic"/>
          <w:sz w:val="20"/>
          <w:szCs w:val="20"/>
          <w:lang w:val="es-ES" w:eastAsia="es-ES"/>
        </w:rPr>
        <w:t xml:space="preserve">Fuente: </w:t>
      </w:r>
      <w:r w:rsidR="00820EB8">
        <w:rPr>
          <w:rFonts w:ascii="Century Gothic" w:hAnsi="Century Gothic"/>
          <w:sz w:val="20"/>
          <w:szCs w:val="20"/>
          <w:lang w:val="es-ES" w:eastAsia="es-ES"/>
        </w:rPr>
        <w:t>Subdirección</w:t>
      </w:r>
      <w:r>
        <w:rPr>
          <w:rFonts w:ascii="Century Gothic" w:hAnsi="Century Gothic"/>
          <w:sz w:val="20"/>
          <w:szCs w:val="20"/>
          <w:lang w:val="es-ES" w:eastAsia="es-ES"/>
        </w:rPr>
        <w:t xml:space="preserve"> de Proyectos IGAC</w:t>
      </w:r>
    </w:p>
    <w:p w14:paraId="6B88E029" w14:textId="10661C5B" w:rsidR="00516B5D" w:rsidRDefault="00516B5D" w:rsidP="003840DA">
      <w:pPr>
        <w:spacing w:after="0" w:line="240" w:lineRule="auto"/>
        <w:jc w:val="both"/>
        <w:rPr>
          <w:rFonts w:ascii="Century Gothic" w:hAnsi="Century Gothic"/>
          <w:color w:val="2F5496" w:themeColor="accent1" w:themeShade="BF"/>
          <w:sz w:val="24"/>
          <w:szCs w:val="24"/>
          <w:lang w:val="es-ES" w:eastAsia="es-ES"/>
        </w:rPr>
      </w:pPr>
    </w:p>
    <w:p w14:paraId="23EAC9EF" w14:textId="1F5B1271" w:rsidR="002138EB" w:rsidRPr="00BA0E14" w:rsidRDefault="002138EB" w:rsidP="003840DA">
      <w:pPr>
        <w:spacing w:after="0" w:line="240" w:lineRule="auto"/>
        <w:jc w:val="both"/>
        <w:rPr>
          <w:rFonts w:ascii="Century Gothic" w:hAnsi="Century Gothic"/>
          <w:color w:val="2F5496" w:themeColor="accent1" w:themeShade="BF"/>
          <w:sz w:val="24"/>
          <w:szCs w:val="24"/>
          <w:lang w:val="es-ES" w:eastAsia="es-ES"/>
        </w:rPr>
      </w:pPr>
    </w:p>
    <w:p w14:paraId="6092EE1C" w14:textId="37B73FC6" w:rsidR="00BA0E14" w:rsidRDefault="00BA0E14" w:rsidP="002138EB">
      <w:pPr>
        <w:pStyle w:val="Ttulo1"/>
        <w:numPr>
          <w:ilvl w:val="0"/>
          <w:numId w:val="28"/>
        </w:numPr>
        <w:spacing w:before="0" w:line="240" w:lineRule="auto"/>
        <w:jc w:val="both"/>
        <w:rPr>
          <w:rFonts w:ascii="Century Gothic" w:eastAsia="Times New Roman" w:hAnsi="Century Gothic"/>
          <w:b/>
          <w:bCs/>
          <w:sz w:val="24"/>
          <w:szCs w:val="24"/>
          <w:lang w:val="es-ES" w:eastAsia="es-ES"/>
        </w:rPr>
      </w:pPr>
      <w:bookmarkStart w:id="23" w:name="_Toc156390687"/>
      <w:bookmarkStart w:id="24" w:name="_Hlk134007140"/>
      <w:r>
        <w:rPr>
          <w:rFonts w:ascii="Century Gothic" w:eastAsia="Times New Roman" w:hAnsi="Century Gothic"/>
          <w:b/>
          <w:bCs/>
          <w:sz w:val="24"/>
          <w:szCs w:val="24"/>
          <w:lang w:val="es-ES" w:eastAsia="es-ES"/>
        </w:rPr>
        <w:t>FORMATOS ASOCIADOS</w:t>
      </w:r>
    </w:p>
    <w:p w14:paraId="594DC611" w14:textId="77777777" w:rsidR="00BD169F" w:rsidRPr="00654C59" w:rsidRDefault="00BD169F" w:rsidP="00BD169F">
      <w:pPr>
        <w:spacing w:after="0"/>
        <w:rPr>
          <w:rFonts w:ascii="Century Gothic" w:hAnsi="Century Gothic"/>
          <w:sz w:val="24"/>
          <w:szCs w:val="24"/>
          <w:lang w:val="es-ES" w:eastAsia="es-ES"/>
        </w:rPr>
      </w:pPr>
      <w:r w:rsidRPr="00654C59">
        <w:rPr>
          <w:rFonts w:ascii="Century Gothic" w:hAnsi="Century Gothic"/>
          <w:sz w:val="24"/>
          <w:szCs w:val="24"/>
          <w:lang w:val="es-ES" w:eastAsia="es-ES"/>
        </w:rPr>
        <w:t>Plantilla Plan de Gestión Integral del Proyecto</w:t>
      </w:r>
    </w:p>
    <w:p w14:paraId="22179D6A" w14:textId="77777777" w:rsidR="00ED0BBA" w:rsidRDefault="00ED0BBA" w:rsidP="00BD169F">
      <w:pPr>
        <w:spacing w:after="0"/>
        <w:rPr>
          <w:rFonts w:ascii="Century Gothic" w:hAnsi="Century Gothic"/>
          <w:sz w:val="24"/>
          <w:szCs w:val="24"/>
          <w:lang w:val="es-ES" w:eastAsia="es-ES"/>
        </w:rPr>
      </w:pPr>
    </w:p>
    <w:p w14:paraId="123C3019" w14:textId="38D85EE1" w:rsidR="00882918" w:rsidRDefault="00882918" w:rsidP="00BD169F">
      <w:pPr>
        <w:spacing w:after="0"/>
        <w:rPr>
          <w:rFonts w:ascii="Century Gothic" w:hAnsi="Century Gothic"/>
          <w:sz w:val="24"/>
          <w:szCs w:val="24"/>
          <w:lang w:val="es-MX"/>
        </w:rPr>
      </w:pPr>
    </w:p>
    <w:p w14:paraId="20FF7559" w14:textId="14571517" w:rsidR="00882918" w:rsidRDefault="00882918" w:rsidP="00882918">
      <w:pPr>
        <w:pStyle w:val="Ttulo1"/>
        <w:numPr>
          <w:ilvl w:val="0"/>
          <w:numId w:val="28"/>
        </w:numPr>
        <w:spacing w:before="0" w:line="240" w:lineRule="auto"/>
        <w:jc w:val="both"/>
        <w:rPr>
          <w:rFonts w:ascii="Century Gothic" w:eastAsia="Times New Roman" w:hAnsi="Century Gothic"/>
          <w:b/>
          <w:bCs/>
          <w:sz w:val="24"/>
          <w:szCs w:val="24"/>
          <w:lang w:val="es-ES" w:eastAsia="es-ES"/>
        </w:rPr>
      </w:pPr>
      <w:r>
        <w:rPr>
          <w:rFonts w:ascii="Century Gothic" w:eastAsia="Times New Roman" w:hAnsi="Century Gothic"/>
          <w:b/>
          <w:bCs/>
          <w:sz w:val="24"/>
          <w:szCs w:val="24"/>
          <w:lang w:val="es-ES" w:eastAsia="es-ES"/>
        </w:rPr>
        <w:t>INSTRUCTIVOS ASOCIADOS</w:t>
      </w:r>
    </w:p>
    <w:p w14:paraId="24692227" w14:textId="77777777" w:rsidR="00882918" w:rsidRPr="00654C59" w:rsidRDefault="00882918" w:rsidP="00882918">
      <w:pPr>
        <w:spacing w:after="0"/>
        <w:rPr>
          <w:rFonts w:ascii="Century Gothic" w:hAnsi="Century Gothic"/>
          <w:sz w:val="24"/>
          <w:szCs w:val="24"/>
          <w:lang w:val="es-MX"/>
        </w:rPr>
      </w:pPr>
      <w:r w:rsidRPr="00654C59">
        <w:rPr>
          <w:rFonts w:ascii="Century Gothic" w:hAnsi="Century Gothic"/>
          <w:sz w:val="24"/>
          <w:szCs w:val="24"/>
          <w:lang w:val="es-MX"/>
        </w:rPr>
        <w:t>Instructivo de Identificación Predial</w:t>
      </w:r>
    </w:p>
    <w:p w14:paraId="4CCFCE84" w14:textId="77777777" w:rsidR="00882918" w:rsidRPr="00654C59" w:rsidRDefault="00882918" w:rsidP="00882918">
      <w:pPr>
        <w:spacing w:after="0"/>
        <w:rPr>
          <w:rFonts w:ascii="Century Gothic" w:hAnsi="Century Gothic"/>
          <w:sz w:val="24"/>
          <w:szCs w:val="24"/>
          <w:lang w:val="es-MX"/>
        </w:rPr>
      </w:pPr>
      <w:r w:rsidRPr="00654C59">
        <w:rPr>
          <w:rFonts w:ascii="Century Gothic" w:hAnsi="Century Gothic"/>
          <w:sz w:val="24"/>
          <w:szCs w:val="24"/>
          <w:lang w:val="es-MX"/>
        </w:rPr>
        <w:t>Instructivo de Organización de Archivos para la Entrega de Productos Catastrales</w:t>
      </w:r>
    </w:p>
    <w:p w14:paraId="5ACE0533" w14:textId="6820B5CF" w:rsidR="00882918" w:rsidRDefault="00882918" w:rsidP="00882918">
      <w:pPr>
        <w:spacing w:after="0"/>
        <w:rPr>
          <w:rFonts w:ascii="Century Gothic" w:hAnsi="Century Gothic"/>
          <w:sz w:val="24"/>
          <w:szCs w:val="24"/>
          <w:lang w:val="es-MX"/>
        </w:rPr>
      </w:pPr>
      <w:r w:rsidRPr="00654C59">
        <w:rPr>
          <w:rFonts w:ascii="Century Gothic" w:hAnsi="Century Gothic"/>
          <w:sz w:val="24"/>
          <w:szCs w:val="24"/>
          <w:lang w:val="es-MX"/>
        </w:rPr>
        <w:t>Instructivo de diligenciamiento de cronograma y sistema de seguimiento</w:t>
      </w:r>
    </w:p>
    <w:p w14:paraId="49EBC08F" w14:textId="0DEF4E13" w:rsidR="00ED0BBA" w:rsidRDefault="00ED0BBA" w:rsidP="00882918">
      <w:pPr>
        <w:spacing w:after="0"/>
        <w:rPr>
          <w:rFonts w:ascii="Century Gothic" w:hAnsi="Century Gothic"/>
          <w:sz w:val="24"/>
          <w:szCs w:val="24"/>
          <w:lang w:val="es-MX"/>
        </w:rPr>
      </w:pPr>
      <w:r>
        <w:rPr>
          <w:rFonts w:ascii="Century Gothic" w:hAnsi="Century Gothic"/>
          <w:sz w:val="24"/>
          <w:szCs w:val="24"/>
          <w:lang w:val="es-MX"/>
        </w:rPr>
        <w:t>Instructivo de Calidad</w:t>
      </w:r>
    </w:p>
    <w:p w14:paraId="36C41C52" w14:textId="450CFB55" w:rsidR="00882918" w:rsidRDefault="00882918" w:rsidP="00882918">
      <w:pPr>
        <w:spacing w:after="0"/>
        <w:rPr>
          <w:rFonts w:ascii="Century Gothic" w:hAnsi="Century Gothic"/>
          <w:sz w:val="24"/>
          <w:szCs w:val="24"/>
          <w:lang w:val="es-MX"/>
        </w:rPr>
      </w:pPr>
    </w:p>
    <w:p w14:paraId="5AA4CE34" w14:textId="6B1E9E9E" w:rsidR="00882918" w:rsidRPr="004B74D4" w:rsidRDefault="00882918" w:rsidP="00BD169F">
      <w:pPr>
        <w:pStyle w:val="Ttulo1"/>
        <w:numPr>
          <w:ilvl w:val="0"/>
          <w:numId w:val="28"/>
        </w:numPr>
        <w:spacing w:before="0" w:line="240" w:lineRule="auto"/>
        <w:jc w:val="both"/>
        <w:rPr>
          <w:rFonts w:ascii="Century Gothic" w:eastAsia="Times New Roman" w:hAnsi="Century Gothic"/>
          <w:b/>
          <w:bCs/>
          <w:sz w:val="24"/>
          <w:szCs w:val="24"/>
          <w:lang w:val="es-ES" w:eastAsia="es-ES"/>
        </w:rPr>
      </w:pPr>
      <w:r>
        <w:rPr>
          <w:rFonts w:ascii="Century Gothic" w:eastAsia="Times New Roman" w:hAnsi="Century Gothic"/>
          <w:b/>
          <w:bCs/>
          <w:sz w:val="24"/>
          <w:szCs w:val="24"/>
          <w:lang w:val="es-ES" w:eastAsia="es-ES"/>
        </w:rPr>
        <w:t>PROCEDIMIENTOS ASOCIADOS</w:t>
      </w:r>
    </w:p>
    <w:p w14:paraId="156DCA25" w14:textId="77777777" w:rsidR="00ED0BBA" w:rsidRPr="008909E8" w:rsidRDefault="00ED0BBA" w:rsidP="008909E8">
      <w:pPr>
        <w:spacing w:after="0"/>
        <w:rPr>
          <w:rFonts w:ascii="Century Gothic" w:hAnsi="Century Gothic"/>
          <w:sz w:val="24"/>
          <w:szCs w:val="24"/>
          <w:lang w:val="es-ES" w:eastAsia="es-ES"/>
        </w:rPr>
      </w:pPr>
      <w:r w:rsidRPr="008909E8">
        <w:rPr>
          <w:rFonts w:ascii="Century Gothic" w:hAnsi="Century Gothic"/>
          <w:sz w:val="24"/>
          <w:szCs w:val="24"/>
          <w:lang w:val="es-ES" w:eastAsia="es-ES"/>
        </w:rPr>
        <w:t>Procedimiento de Formación y/o Actualización Catastral con Enfoque Multipropósito</w:t>
      </w:r>
    </w:p>
    <w:p w14:paraId="61118313" w14:textId="77777777" w:rsidR="00882918" w:rsidRPr="00654C59" w:rsidRDefault="00882918" w:rsidP="00882918">
      <w:pPr>
        <w:spacing w:after="0"/>
        <w:rPr>
          <w:rFonts w:ascii="Century Gothic" w:hAnsi="Century Gothic"/>
          <w:sz w:val="24"/>
          <w:szCs w:val="24"/>
          <w:lang w:val="es-MX"/>
        </w:rPr>
      </w:pPr>
      <w:r w:rsidRPr="00654C59">
        <w:rPr>
          <w:rFonts w:ascii="Century Gothic" w:hAnsi="Century Gothic"/>
          <w:sz w:val="24"/>
          <w:szCs w:val="24"/>
          <w:lang w:val="es-MX"/>
        </w:rPr>
        <w:t>Plan Operativo 2024</w:t>
      </w:r>
    </w:p>
    <w:p w14:paraId="2BA5C2B3" w14:textId="77777777" w:rsidR="00882918" w:rsidRPr="00654C59" w:rsidRDefault="00882918" w:rsidP="00882918">
      <w:pPr>
        <w:spacing w:after="0"/>
        <w:rPr>
          <w:rFonts w:ascii="Century Gothic" w:hAnsi="Century Gothic"/>
          <w:sz w:val="24"/>
          <w:szCs w:val="24"/>
          <w:lang w:val="es-MX"/>
        </w:rPr>
      </w:pPr>
      <w:r w:rsidRPr="00654C59">
        <w:rPr>
          <w:rFonts w:ascii="Century Gothic" w:hAnsi="Century Gothic"/>
          <w:sz w:val="24"/>
          <w:szCs w:val="24"/>
          <w:lang w:val="es-MX"/>
        </w:rPr>
        <w:t>Memoria Técnica de Costos</w:t>
      </w:r>
    </w:p>
    <w:p w14:paraId="112B2825" w14:textId="77777777" w:rsidR="00882918" w:rsidRPr="00654C59" w:rsidRDefault="00882918" w:rsidP="00882918">
      <w:pPr>
        <w:spacing w:after="0"/>
        <w:rPr>
          <w:rFonts w:ascii="Century Gothic" w:hAnsi="Century Gothic"/>
          <w:sz w:val="24"/>
          <w:szCs w:val="24"/>
          <w:lang w:val="es-MX"/>
        </w:rPr>
      </w:pPr>
      <w:r w:rsidRPr="00654C59">
        <w:rPr>
          <w:rFonts w:ascii="Century Gothic" w:hAnsi="Century Gothic"/>
          <w:sz w:val="24"/>
          <w:szCs w:val="24"/>
          <w:lang w:val="es-MX"/>
        </w:rPr>
        <w:t>Procedimiento Diálogo e interlocución social con enfoque intercultural</w:t>
      </w:r>
    </w:p>
    <w:p w14:paraId="3F18C3D1" w14:textId="77777777" w:rsidR="00882918" w:rsidRPr="00654C59" w:rsidRDefault="00882918" w:rsidP="00882918">
      <w:pPr>
        <w:spacing w:after="0"/>
        <w:rPr>
          <w:rFonts w:ascii="Century Gothic" w:hAnsi="Century Gothic"/>
          <w:sz w:val="24"/>
          <w:szCs w:val="24"/>
          <w:lang w:val="es-ES" w:eastAsia="es-ES"/>
        </w:rPr>
      </w:pPr>
    </w:p>
    <w:p w14:paraId="555C9EF0" w14:textId="54681A1A" w:rsidR="007501A8" w:rsidRPr="003B5093" w:rsidRDefault="002138EB" w:rsidP="002138EB">
      <w:pPr>
        <w:pStyle w:val="Ttulo1"/>
        <w:numPr>
          <w:ilvl w:val="0"/>
          <w:numId w:val="28"/>
        </w:numPr>
        <w:spacing w:before="0" w:line="240" w:lineRule="auto"/>
        <w:jc w:val="both"/>
        <w:rPr>
          <w:rFonts w:ascii="Century Gothic" w:eastAsia="Times New Roman" w:hAnsi="Century Gothic"/>
          <w:b/>
          <w:bCs/>
          <w:sz w:val="24"/>
          <w:szCs w:val="24"/>
          <w:lang w:val="es-ES" w:eastAsia="es-ES"/>
        </w:rPr>
      </w:pPr>
      <w:r>
        <w:rPr>
          <w:rFonts w:asciiTheme="minorHAnsi" w:eastAsiaTheme="minorHAnsi" w:hAnsiTheme="minorHAnsi" w:cstheme="minorBidi"/>
          <w:color w:val="auto"/>
          <w:kern w:val="2"/>
          <w:sz w:val="22"/>
          <w:szCs w:val="22"/>
          <w:lang w:val="es-ES" w:eastAsia="es-ES"/>
          <w14:ligatures w14:val="standardContextual"/>
        </w:rPr>
        <w:t xml:space="preserve"> </w:t>
      </w:r>
      <w:r w:rsidR="007501A8" w:rsidRPr="00BA0E14">
        <w:rPr>
          <w:rFonts w:ascii="Century Gothic" w:eastAsia="Times New Roman" w:hAnsi="Century Gothic"/>
          <w:b/>
          <w:bCs/>
          <w:sz w:val="24"/>
          <w:szCs w:val="24"/>
          <w:lang w:val="es-ES" w:eastAsia="es-ES"/>
        </w:rPr>
        <w:t xml:space="preserve">CONTROL DE </w:t>
      </w:r>
      <w:r w:rsidR="007501A8" w:rsidRPr="003B5093">
        <w:rPr>
          <w:rFonts w:ascii="Century Gothic" w:eastAsia="Times New Roman" w:hAnsi="Century Gothic"/>
          <w:b/>
          <w:bCs/>
          <w:sz w:val="24"/>
          <w:szCs w:val="24"/>
          <w:lang w:val="es-ES" w:eastAsia="es-ES"/>
        </w:rPr>
        <w:t>CAMBIOS</w:t>
      </w:r>
      <w:bookmarkEnd w:id="23"/>
    </w:p>
    <w:p w14:paraId="5D4A4B1B" w14:textId="77777777" w:rsidR="007501A8" w:rsidRPr="003B5093" w:rsidRDefault="007501A8" w:rsidP="00E57FC4">
      <w:pPr>
        <w:spacing w:after="0" w:line="240" w:lineRule="auto"/>
        <w:jc w:val="both"/>
        <w:rPr>
          <w:rFonts w:ascii="Century Gothic" w:hAnsi="Century Gothic" w:cs="Arial"/>
          <w:sz w:val="24"/>
          <w:szCs w:val="24"/>
          <w:lang w:val="es-ES" w:eastAsia="es-ES"/>
        </w:rPr>
      </w:pPr>
      <w:r w:rsidRPr="003B5093">
        <w:rPr>
          <w:rFonts w:ascii="Century Gothic" w:hAnsi="Century Gothic" w:cs="Arial"/>
          <w:sz w:val="24"/>
          <w:szCs w:val="24"/>
          <w:lang w:val="es-ES" w:eastAsia="es-ES"/>
        </w:rPr>
        <w:t>Registrar las dos últimas versiones (para el caso de actualizaciones de documentos) así:</w:t>
      </w:r>
    </w:p>
    <w:p w14:paraId="0630368F" w14:textId="77777777" w:rsidR="007501A8" w:rsidRPr="003B5093" w:rsidRDefault="007501A8" w:rsidP="00E57FC4">
      <w:pPr>
        <w:spacing w:after="0" w:line="240" w:lineRule="auto"/>
        <w:jc w:val="both"/>
        <w:rPr>
          <w:rFonts w:ascii="Century Gothic" w:hAnsi="Century Gothic"/>
          <w:sz w:val="24"/>
          <w:szCs w:val="24"/>
          <w:lang w:val="es-ES" w:eastAsia="es-ES"/>
        </w:rPr>
      </w:pPr>
    </w:p>
    <w:tbl>
      <w:tblPr>
        <w:tblStyle w:val="Tablaconcuadrcula"/>
        <w:tblW w:w="0" w:type="auto"/>
        <w:tblLook w:val="0000" w:firstRow="0" w:lastRow="0" w:firstColumn="0" w:lastColumn="0" w:noHBand="0" w:noVBand="0"/>
      </w:tblPr>
      <w:tblGrid>
        <w:gridCol w:w="1109"/>
        <w:gridCol w:w="7633"/>
        <w:gridCol w:w="1220"/>
      </w:tblGrid>
      <w:tr w:rsidR="00E57FC4" w:rsidRPr="003B5093" w14:paraId="344A2C6A" w14:textId="77777777" w:rsidTr="002F4FF1">
        <w:trPr>
          <w:trHeight w:val="340"/>
          <w:tblHeader/>
        </w:trPr>
        <w:tc>
          <w:tcPr>
            <w:tcW w:w="0" w:type="auto"/>
            <w:shd w:val="clear" w:color="auto" w:fill="2F5496" w:themeFill="accent1" w:themeFillShade="BF"/>
            <w:vAlign w:val="center"/>
          </w:tcPr>
          <w:p w14:paraId="02A9C712" w14:textId="77777777" w:rsidR="007501A8" w:rsidRPr="003B5093" w:rsidRDefault="007501A8" w:rsidP="002F4FF1">
            <w:pPr>
              <w:jc w:val="center"/>
              <w:rPr>
                <w:rFonts w:ascii="Century Gothic" w:hAnsi="Century Gothic" w:cs="Arial"/>
                <w:color w:val="FFFFFF" w:themeColor="background1"/>
                <w:sz w:val="24"/>
                <w:szCs w:val="24"/>
              </w:rPr>
            </w:pPr>
            <w:r w:rsidRPr="003B5093">
              <w:rPr>
                <w:rFonts w:ascii="Century Gothic" w:hAnsi="Century Gothic" w:cs="Arial"/>
                <w:b/>
                <w:bCs/>
                <w:color w:val="FFFFFF" w:themeColor="background1"/>
                <w:sz w:val="24"/>
                <w:szCs w:val="24"/>
              </w:rPr>
              <w:t>FECHA</w:t>
            </w:r>
          </w:p>
        </w:tc>
        <w:tc>
          <w:tcPr>
            <w:tcW w:w="0" w:type="auto"/>
            <w:shd w:val="clear" w:color="auto" w:fill="2F5496" w:themeFill="accent1" w:themeFillShade="BF"/>
            <w:vAlign w:val="center"/>
          </w:tcPr>
          <w:p w14:paraId="4646BD14" w14:textId="77777777" w:rsidR="007501A8" w:rsidRPr="003B5093" w:rsidRDefault="007501A8" w:rsidP="002F4FF1">
            <w:pPr>
              <w:jc w:val="center"/>
              <w:rPr>
                <w:rFonts w:ascii="Century Gothic" w:hAnsi="Century Gothic" w:cs="Arial"/>
                <w:color w:val="FFFFFF" w:themeColor="background1"/>
                <w:sz w:val="24"/>
                <w:szCs w:val="24"/>
              </w:rPr>
            </w:pPr>
            <w:r w:rsidRPr="003B5093">
              <w:rPr>
                <w:rFonts w:ascii="Century Gothic" w:hAnsi="Century Gothic" w:cs="Arial"/>
                <w:b/>
                <w:bCs/>
                <w:color w:val="FFFFFF" w:themeColor="background1"/>
                <w:sz w:val="24"/>
                <w:szCs w:val="24"/>
              </w:rPr>
              <w:t>CAMBIO</w:t>
            </w:r>
          </w:p>
        </w:tc>
        <w:tc>
          <w:tcPr>
            <w:tcW w:w="0" w:type="auto"/>
            <w:shd w:val="clear" w:color="auto" w:fill="2F5496" w:themeFill="accent1" w:themeFillShade="BF"/>
            <w:vAlign w:val="center"/>
          </w:tcPr>
          <w:p w14:paraId="22D0834F" w14:textId="77777777" w:rsidR="007501A8" w:rsidRPr="003B5093" w:rsidRDefault="007501A8" w:rsidP="002F4FF1">
            <w:pPr>
              <w:jc w:val="center"/>
              <w:rPr>
                <w:rFonts w:ascii="Century Gothic" w:hAnsi="Century Gothic" w:cs="Arial"/>
                <w:color w:val="FFFFFF" w:themeColor="background1"/>
                <w:sz w:val="24"/>
                <w:szCs w:val="24"/>
              </w:rPr>
            </w:pPr>
            <w:r w:rsidRPr="003B5093">
              <w:rPr>
                <w:rFonts w:ascii="Century Gothic" w:hAnsi="Century Gothic" w:cs="Arial"/>
                <w:b/>
                <w:bCs/>
                <w:color w:val="FFFFFF" w:themeColor="background1"/>
                <w:sz w:val="24"/>
                <w:szCs w:val="24"/>
              </w:rPr>
              <w:t>VERSIÓN</w:t>
            </w:r>
          </w:p>
        </w:tc>
      </w:tr>
      <w:tr w:rsidR="00E57FC4" w:rsidRPr="003B5093" w14:paraId="4AF11B90" w14:textId="77777777" w:rsidTr="002F4FF1">
        <w:trPr>
          <w:trHeight w:val="20"/>
        </w:trPr>
        <w:tc>
          <w:tcPr>
            <w:tcW w:w="0" w:type="auto"/>
            <w:vAlign w:val="center"/>
          </w:tcPr>
          <w:p w14:paraId="1C96B9A0" w14:textId="45B188C0" w:rsidR="007501A8" w:rsidRPr="003B5093" w:rsidRDefault="00F10EE9" w:rsidP="008909E8">
            <w:pPr>
              <w:rPr>
                <w:rFonts w:ascii="Century Gothic" w:hAnsi="Century Gothic" w:cs="Arial"/>
                <w:sz w:val="24"/>
                <w:szCs w:val="24"/>
              </w:rPr>
            </w:pPr>
            <w:r>
              <w:rPr>
                <w:rFonts w:ascii="Century Gothic" w:hAnsi="Century Gothic" w:cs="Arial"/>
                <w:b/>
                <w:sz w:val="24"/>
                <w:szCs w:val="24"/>
              </w:rPr>
              <w:t>/0</w:t>
            </w:r>
            <w:r w:rsidR="003C04B9">
              <w:rPr>
                <w:rFonts w:ascii="Century Gothic" w:hAnsi="Century Gothic" w:cs="Arial"/>
                <w:b/>
                <w:sz w:val="24"/>
                <w:szCs w:val="24"/>
              </w:rPr>
              <w:t>/2024</w:t>
            </w:r>
          </w:p>
        </w:tc>
        <w:tc>
          <w:tcPr>
            <w:tcW w:w="0" w:type="auto"/>
          </w:tcPr>
          <w:p w14:paraId="67F58774" w14:textId="77777777" w:rsidR="00F10EE9" w:rsidRDefault="007501A8" w:rsidP="00CE089D">
            <w:pPr>
              <w:pStyle w:val="Prrafodelista"/>
              <w:numPr>
                <w:ilvl w:val="0"/>
                <w:numId w:val="2"/>
              </w:numPr>
              <w:jc w:val="both"/>
              <w:rPr>
                <w:rFonts w:ascii="Century Gothic" w:eastAsia="Calibri" w:hAnsi="Century Gothic" w:cs="Times New Roman"/>
                <w:sz w:val="24"/>
                <w:szCs w:val="24"/>
              </w:rPr>
            </w:pPr>
            <w:r w:rsidRPr="003B5093">
              <w:rPr>
                <w:rFonts w:ascii="Century Gothic" w:eastAsia="Calibri" w:hAnsi="Century Gothic" w:cs="Times New Roman"/>
                <w:sz w:val="24"/>
                <w:szCs w:val="24"/>
              </w:rPr>
              <w:t>Se adopta como versión 1</w:t>
            </w:r>
            <w:r w:rsidR="00F10EE9">
              <w:rPr>
                <w:rFonts w:ascii="Century Gothic" w:eastAsia="Calibri" w:hAnsi="Century Gothic" w:cs="Times New Roman"/>
                <w:sz w:val="24"/>
                <w:szCs w:val="24"/>
              </w:rPr>
              <w:t xml:space="preserve"> por corresponder a la creación del documento. Emisión inicial oficial.</w:t>
            </w:r>
          </w:p>
          <w:p w14:paraId="285907E5" w14:textId="41F638D0" w:rsidR="007501A8" w:rsidRPr="00F10EE9" w:rsidRDefault="007501A8" w:rsidP="00E10DF0">
            <w:pPr>
              <w:pStyle w:val="Prrafodelista"/>
              <w:numPr>
                <w:ilvl w:val="0"/>
                <w:numId w:val="2"/>
              </w:numPr>
              <w:jc w:val="both"/>
              <w:rPr>
                <w:rFonts w:ascii="Century Gothic" w:eastAsia="Calibri" w:hAnsi="Century Gothic" w:cs="Times New Roman"/>
                <w:sz w:val="24"/>
                <w:szCs w:val="24"/>
              </w:rPr>
            </w:pPr>
            <w:r w:rsidRPr="00F10EE9">
              <w:rPr>
                <w:rFonts w:ascii="Century Gothic" w:eastAsia="Calibri" w:hAnsi="Century Gothic" w:cs="Times New Roman"/>
                <w:sz w:val="24"/>
                <w:szCs w:val="24"/>
              </w:rPr>
              <w:t xml:space="preserve"> </w:t>
            </w:r>
            <w:r w:rsidRPr="00F10EE9">
              <w:rPr>
                <w:rFonts w:ascii="Century Gothic" w:hAnsi="Century Gothic" w:cs="Times New Roman"/>
                <w:sz w:val="24"/>
                <w:szCs w:val="24"/>
              </w:rPr>
              <w:t xml:space="preserve">Hace parte del proceso de </w:t>
            </w:r>
            <w:r w:rsidR="003C04B9" w:rsidRPr="00F10EE9">
              <w:rPr>
                <w:rFonts w:ascii="Century Gothic" w:hAnsi="Century Gothic" w:cs="Times New Roman"/>
                <w:b/>
                <w:bCs/>
                <w:sz w:val="24"/>
                <w:szCs w:val="24"/>
              </w:rPr>
              <w:t>Gestión de la Información Catastral para el SAT</w:t>
            </w:r>
            <w:r w:rsidRPr="00F10EE9">
              <w:rPr>
                <w:rFonts w:ascii="Century Gothic" w:hAnsi="Century Gothic" w:cs="Times New Roman"/>
                <w:sz w:val="24"/>
                <w:szCs w:val="24"/>
              </w:rPr>
              <w:t xml:space="preserve">, del subproceso de </w:t>
            </w:r>
            <w:r w:rsidR="003C04B9" w:rsidRPr="00F10EE9">
              <w:rPr>
                <w:rFonts w:ascii="Century Gothic" w:hAnsi="Century Gothic" w:cs="Times New Roman"/>
                <w:b/>
                <w:bCs/>
                <w:sz w:val="24"/>
                <w:szCs w:val="24"/>
              </w:rPr>
              <w:t>Gestión Catastral</w:t>
            </w:r>
            <w:r w:rsidRPr="00F10EE9">
              <w:rPr>
                <w:rFonts w:ascii="Century Gothic" w:hAnsi="Century Gothic" w:cs="Times New Roman"/>
                <w:sz w:val="24"/>
                <w:szCs w:val="24"/>
              </w:rPr>
              <w:t>.</w:t>
            </w:r>
          </w:p>
          <w:p w14:paraId="7A90B0C8" w14:textId="046F3C74" w:rsidR="003C04B9" w:rsidRDefault="007501A8" w:rsidP="00CE089D">
            <w:pPr>
              <w:pStyle w:val="Prrafodelista"/>
              <w:numPr>
                <w:ilvl w:val="0"/>
                <w:numId w:val="2"/>
              </w:numPr>
              <w:jc w:val="both"/>
              <w:rPr>
                <w:rFonts w:ascii="Century Gothic" w:hAnsi="Century Gothic" w:cs="Arial"/>
                <w:sz w:val="24"/>
                <w:szCs w:val="24"/>
              </w:rPr>
            </w:pPr>
            <w:r w:rsidRPr="003B5093">
              <w:rPr>
                <w:rFonts w:ascii="Century Gothic" w:hAnsi="Century Gothic" w:cs="Arial"/>
                <w:sz w:val="24"/>
                <w:szCs w:val="24"/>
              </w:rPr>
              <w:t xml:space="preserve">Se </w:t>
            </w:r>
            <w:r w:rsidR="003C04B9">
              <w:rPr>
                <w:rFonts w:ascii="Century Gothic" w:hAnsi="Century Gothic" w:cs="Arial"/>
                <w:sz w:val="24"/>
                <w:szCs w:val="24"/>
              </w:rPr>
              <w:t xml:space="preserve">crea el </w:t>
            </w:r>
            <w:r w:rsidR="00F10EE9">
              <w:rPr>
                <w:rFonts w:ascii="Century Gothic" w:hAnsi="Century Gothic" w:cs="Arial"/>
                <w:sz w:val="24"/>
                <w:szCs w:val="24"/>
              </w:rPr>
              <w:t>instructivo” Plan de Gestión Integral del Proyecto”</w:t>
            </w:r>
            <w:r w:rsidR="0000087F">
              <w:rPr>
                <w:rFonts w:ascii="Century Gothic" w:hAnsi="Century Gothic" w:cs="Arial"/>
                <w:sz w:val="24"/>
                <w:szCs w:val="24"/>
              </w:rPr>
              <w:t>, versión 1.</w:t>
            </w:r>
          </w:p>
          <w:p w14:paraId="3A6EE2D1" w14:textId="35C0C8F1" w:rsidR="00F10EE9" w:rsidRPr="003B5093" w:rsidRDefault="00F10EE9" w:rsidP="00CE089D">
            <w:pPr>
              <w:pStyle w:val="Prrafodelista"/>
              <w:numPr>
                <w:ilvl w:val="0"/>
                <w:numId w:val="2"/>
              </w:numPr>
              <w:jc w:val="both"/>
              <w:rPr>
                <w:rFonts w:ascii="Century Gothic" w:hAnsi="Century Gothic" w:cs="Arial"/>
                <w:sz w:val="24"/>
                <w:szCs w:val="24"/>
              </w:rPr>
            </w:pPr>
            <w:r>
              <w:rPr>
                <w:rFonts w:ascii="Century Gothic" w:hAnsi="Century Gothic" w:cs="Arial"/>
                <w:sz w:val="24"/>
                <w:szCs w:val="24"/>
              </w:rPr>
              <w:t>Se encuentra asociado al procedimiento de Formación y/o Actualización Catastral con enfoque Multipropósito</w:t>
            </w:r>
            <w:r w:rsidR="008832C4">
              <w:rPr>
                <w:rFonts w:ascii="Century Gothic" w:hAnsi="Century Gothic" w:cs="Arial"/>
                <w:sz w:val="24"/>
                <w:szCs w:val="24"/>
              </w:rPr>
              <w:t>.</w:t>
            </w:r>
            <w:r>
              <w:rPr>
                <w:rFonts w:ascii="Century Gothic" w:hAnsi="Century Gothic" w:cs="Arial"/>
                <w:sz w:val="24"/>
                <w:szCs w:val="24"/>
              </w:rPr>
              <w:t xml:space="preserve"> </w:t>
            </w:r>
          </w:p>
          <w:p w14:paraId="1BDAEBA2" w14:textId="6A0ED01F" w:rsidR="007501A8" w:rsidRPr="003C04B9" w:rsidRDefault="007501A8" w:rsidP="003C04B9">
            <w:pPr>
              <w:jc w:val="both"/>
              <w:rPr>
                <w:rFonts w:ascii="Century Gothic" w:hAnsi="Century Gothic" w:cs="Arial"/>
                <w:sz w:val="24"/>
                <w:szCs w:val="24"/>
              </w:rPr>
            </w:pPr>
          </w:p>
        </w:tc>
        <w:tc>
          <w:tcPr>
            <w:tcW w:w="0" w:type="auto"/>
            <w:vAlign w:val="center"/>
          </w:tcPr>
          <w:p w14:paraId="388E6CCF" w14:textId="77777777" w:rsidR="007501A8" w:rsidRPr="003B5093" w:rsidRDefault="007501A8" w:rsidP="002F4FF1">
            <w:pPr>
              <w:jc w:val="center"/>
              <w:rPr>
                <w:rFonts w:ascii="Century Gothic" w:hAnsi="Century Gothic" w:cs="Arial"/>
                <w:b/>
                <w:bCs/>
                <w:sz w:val="24"/>
                <w:szCs w:val="24"/>
              </w:rPr>
            </w:pPr>
            <w:r w:rsidRPr="003B5093">
              <w:rPr>
                <w:rFonts w:ascii="Century Gothic" w:hAnsi="Century Gothic" w:cs="Arial"/>
                <w:b/>
                <w:bCs/>
                <w:sz w:val="24"/>
                <w:szCs w:val="24"/>
              </w:rPr>
              <w:t>1</w:t>
            </w:r>
          </w:p>
        </w:tc>
      </w:tr>
    </w:tbl>
    <w:p w14:paraId="78E03C55" w14:textId="77777777" w:rsidR="002F4FF1" w:rsidRPr="003B5093" w:rsidRDefault="002F4FF1" w:rsidP="00E57FC4">
      <w:pPr>
        <w:spacing w:after="0" w:line="240" w:lineRule="auto"/>
        <w:jc w:val="both"/>
        <w:rPr>
          <w:rFonts w:ascii="Century Gothic" w:hAnsi="Century Gothic" w:cs="Arial"/>
          <w:sz w:val="24"/>
          <w:szCs w:val="24"/>
          <w:lang w:val="es-ES" w:eastAsia="es-ES"/>
        </w:rPr>
      </w:pPr>
    </w:p>
    <w:p w14:paraId="12DFFCCD" w14:textId="77777777" w:rsidR="007501A8" w:rsidRPr="003B5093" w:rsidRDefault="007501A8" w:rsidP="00E57FC4">
      <w:pPr>
        <w:spacing w:after="0" w:line="240" w:lineRule="auto"/>
        <w:jc w:val="both"/>
        <w:rPr>
          <w:rFonts w:ascii="Century Gothic" w:hAnsi="Century Gothic"/>
          <w:sz w:val="24"/>
          <w:szCs w:val="24"/>
        </w:rPr>
      </w:pPr>
    </w:p>
    <w:p w14:paraId="35F20510" w14:textId="77777777" w:rsidR="007501A8" w:rsidRPr="003B5093" w:rsidRDefault="007501A8" w:rsidP="00E57FC4">
      <w:pPr>
        <w:spacing w:after="0" w:line="240" w:lineRule="auto"/>
        <w:jc w:val="both"/>
        <w:rPr>
          <w:rFonts w:ascii="Century Gothic" w:hAnsi="Century Gothic"/>
          <w:sz w:val="24"/>
          <w:szCs w:val="24"/>
        </w:rPr>
      </w:pPr>
    </w:p>
    <w:tbl>
      <w:tblPr>
        <w:tblStyle w:val="Tablaconcuadrcula"/>
        <w:tblW w:w="5000" w:type="pct"/>
        <w:tblLook w:val="04A0" w:firstRow="1" w:lastRow="0" w:firstColumn="1" w:lastColumn="0" w:noHBand="0" w:noVBand="1"/>
      </w:tblPr>
      <w:tblGrid>
        <w:gridCol w:w="2472"/>
        <w:gridCol w:w="2338"/>
        <w:gridCol w:w="2914"/>
        <w:gridCol w:w="2238"/>
      </w:tblGrid>
      <w:tr w:rsidR="00E57FC4" w:rsidRPr="003B5093" w14:paraId="3889918B" w14:textId="77777777" w:rsidTr="002F4FF1">
        <w:trPr>
          <w:trHeight w:val="340"/>
          <w:tblHeader/>
        </w:trPr>
        <w:tc>
          <w:tcPr>
            <w:tcW w:w="1278" w:type="pct"/>
            <w:shd w:val="clear" w:color="auto" w:fill="2F5496" w:themeFill="accent1" w:themeFillShade="BF"/>
            <w:vAlign w:val="center"/>
          </w:tcPr>
          <w:p w14:paraId="20B90052" w14:textId="77777777" w:rsidR="007501A8" w:rsidRPr="003B5093" w:rsidRDefault="007501A8" w:rsidP="002F4FF1">
            <w:pPr>
              <w:autoSpaceDE w:val="0"/>
              <w:autoSpaceDN w:val="0"/>
              <w:adjustRightInd w:val="0"/>
              <w:jc w:val="center"/>
              <w:rPr>
                <w:rFonts w:ascii="Century Gothic" w:hAnsi="Century Gothic" w:cs="Arial"/>
                <w:b/>
                <w:bCs/>
                <w:color w:val="FFFFFF" w:themeColor="background1"/>
                <w:sz w:val="24"/>
                <w:szCs w:val="24"/>
              </w:rPr>
            </w:pPr>
            <w:r w:rsidRPr="003B5093">
              <w:rPr>
                <w:rFonts w:ascii="Century Gothic" w:hAnsi="Century Gothic" w:cs="Arial"/>
                <w:b/>
                <w:bCs/>
                <w:color w:val="FFFFFF" w:themeColor="background1"/>
                <w:sz w:val="24"/>
                <w:szCs w:val="24"/>
              </w:rPr>
              <w:t>ELABORÓ Y/O ACTUALIZÓ</w:t>
            </w:r>
          </w:p>
        </w:tc>
        <w:tc>
          <w:tcPr>
            <w:tcW w:w="1210" w:type="pct"/>
            <w:shd w:val="clear" w:color="auto" w:fill="2F5496" w:themeFill="accent1" w:themeFillShade="BF"/>
            <w:vAlign w:val="center"/>
          </w:tcPr>
          <w:p w14:paraId="744E0488" w14:textId="77777777" w:rsidR="007501A8" w:rsidRPr="003B5093" w:rsidRDefault="007501A8" w:rsidP="002F4FF1">
            <w:pPr>
              <w:autoSpaceDE w:val="0"/>
              <w:autoSpaceDN w:val="0"/>
              <w:adjustRightInd w:val="0"/>
              <w:jc w:val="center"/>
              <w:rPr>
                <w:rFonts w:ascii="Century Gothic" w:hAnsi="Century Gothic" w:cs="Arial"/>
                <w:b/>
                <w:bCs/>
                <w:color w:val="FFFFFF" w:themeColor="background1"/>
                <w:sz w:val="24"/>
                <w:szCs w:val="24"/>
              </w:rPr>
            </w:pPr>
            <w:r w:rsidRPr="003B5093">
              <w:rPr>
                <w:rFonts w:ascii="Century Gothic" w:hAnsi="Century Gothic" w:cs="Arial"/>
                <w:b/>
                <w:bCs/>
                <w:color w:val="FFFFFF" w:themeColor="background1"/>
                <w:sz w:val="24"/>
                <w:szCs w:val="24"/>
              </w:rPr>
              <w:t>REVISÓ TÉCNICAMENTE</w:t>
            </w:r>
          </w:p>
        </w:tc>
        <w:tc>
          <w:tcPr>
            <w:tcW w:w="1352" w:type="pct"/>
            <w:shd w:val="clear" w:color="auto" w:fill="2F5496" w:themeFill="accent1" w:themeFillShade="BF"/>
            <w:vAlign w:val="center"/>
          </w:tcPr>
          <w:p w14:paraId="7010BED4" w14:textId="77777777" w:rsidR="007501A8" w:rsidRPr="003B5093" w:rsidRDefault="007501A8" w:rsidP="002F4FF1">
            <w:pPr>
              <w:autoSpaceDE w:val="0"/>
              <w:autoSpaceDN w:val="0"/>
              <w:adjustRightInd w:val="0"/>
              <w:jc w:val="center"/>
              <w:rPr>
                <w:rFonts w:ascii="Century Gothic" w:hAnsi="Century Gothic" w:cs="Arial"/>
                <w:b/>
                <w:bCs/>
                <w:color w:val="FFFFFF" w:themeColor="background1"/>
                <w:sz w:val="24"/>
                <w:szCs w:val="24"/>
              </w:rPr>
            </w:pPr>
            <w:r w:rsidRPr="003B5093">
              <w:rPr>
                <w:rFonts w:ascii="Century Gothic" w:hAnsi="Century Gothic" w:cs="Arial"/>
                <w:b/>
                <w:bCs/>
                <w:color w:val="FFFFFF" w:themeColor="background1"/>
                <w:sz w:val="24"/>
                <w:szCs w:val="24"/>
              </w:rPr>
              <w:t>REVISÓ METODOLÓGICAMENTE</w:t>
            </w:r>
          </w:p>
        </w:tc>
        <w:tc>
          <w:tcPr>
            <w:tcW w:w="1160" w:type="pct"/>
            <w:shd w:val="clear" w:color="auto" w:fill="2F5496" w:themeFill="accent1" w:themeFillShade="BF"/>
            <w:vAlign w:val="center"/>
          </w:tcPr>
          <w:p w14:paraId="4D75BABC" w14:textId="77777777" w:rsidR="007501A8" w:rsidRPr="003B5093" w:rsidRDefault="007501A8" w:rsidP="002F4FF1">
            <w:pPr>
              <w:autoSpaceDE w:val="0"/>
              <w:autoSpaceDN w:val="0"/>
              <w:adjustRightInd w:val="0"/>
              <w:jc w:val="center"/>
              <w:rPr>
                <w:rFonts w:ascii="Century Gothic" w:hAnsi="Century Gothic" w:cs="Arial"/>
                <w:b/>
                <w:bCs/>
                <w:color w:val="FFFFFF" w:themeColor="background1"/>
                <w:sz w:val="24"/>
                <w:szCs w:val="24"/>
              </w:rPr>
            </w:pPr>
            <w:r w:rsidRPr="003B5093">
              <w:rPr>
                <w:rFonts w:ascii="Century Gothic" w:hAnsi="Century Gothic" w:cs="Arial"/>
                <w:b/>
                <w:bCs/>
                <w:color w:val="FFFFFF" w:themeColor="background1"/>
                <w:sz w:val="24"/>
                <w:szCs w:val="24"/>
              </w:rPr>
              <w:t>APROBÓ</w:t>
            </w:r>
          </w:p>
        </w:tc>
      </w:tr>
      <w:tr w:rsidR="00E57FC4" w:rsidRPr="003B5093" w14:paraId="663C1FA4" w14:textId="77777777" w:rsidTr="002F4FF1">
        <w:trPr>
          <w:trHeight w:val="907"/>
        </w:trPr>
        <w:tc>
          <w:tcPr>
            <w:tcW w:w="1278" w:type="pct"/>
          </w:tcPr>
          <w:p w14:paraId="10A153C5" w14:textId="2EA7CA08" w:rsidR="007501A8" w:rsidRDefault="007501A8" w:rsidP="00E57FC4">
            <w:pPr>
              <w:autoSpaceDE w:val="0"/>
              <w:autoSpaceDN w:val="0"/>
              <w:adjustRightInd w:val="0"/>
              <w:jc w:val="both"/>
              <w:rPr>
                <w:rFonts w:ascii="Century Gothic" w:hAnsi="Century Gothic" w:cs="Arial"/>
                <w:b/>
                <w:bCs/>
                <w:sz w:val="24"/>
                <w:szCs w:val="24"/>
              </w:rPr>
            </w:pPr>
            <w:r w:rsidRPr="003B5093">
              <w:rPr>
                <w:rFonts w:ascii="Century Gothic" w:hAnsi="Century Gothic" w:cs="Arial"/>
                <w:b/>
                <w:bCs/>
                <w:sz w:val="24"/>
                <w:szCs w:val="24"/>
              </w:rPr>
              <w:t xml:space="preserve">Nombre: </w:t>
            </w:r>
          </w:p>
          <w:p w14:paraId="75FE575D" w14:textId="79D930AE" w:rsidR="00623A2F" w:rsidRPr="00623A2F" w:rsidRDefault="00623A2F" w:rsidP="00E57FC4">
            <w:pPr>
              <w:autoSpaceDE w:val="0"/>
              <w:autoSpaceDN w:val="0"/>
              <w:adjustRightInd w:val="0"/>
              <w:jc w:val="both"/>
              <w:rPr>
                <w:rFonts w:ascii="Century Gothic" w:hAnsi="Century Gothic" w:cs="Arial"/>
                <w:bCs/>
                <w:sz w:val="24"/>
                <w:szCs w:val="24"/>
              </w:rPr>
            </w:pPr>
            <w:r>
              <w:rPr>
                <w:rFonts w:ascii="Century Gothic" w:hAnsi="Century Gothic" w:cs="Arial"/>
                <w:bCs/>
                <w:sz w:val="24"/>
                <w:szCs w:val="24"/>
              </w:rPr>
              <w:t>Silvia Abad Hernández</w:t>
            </w:r>
          </w:p>
          <w:p w14:paraId="112DB297" w14:textId="77777777" w:rsidR="007501A8" w:rsidRDefault="007501A8" w:rsidP="00E57FC4">
            <w:pPr>
              <w:autoSpaceDE w:val="0"/>
              <w:autoSpaceDN w:val="0"/>
              <w:adjustRightInd w:val="0"/>
              <w:jc w:val="both"/>
              <w:rPr>
                <w:rFonts w:ascii="Century Gothic" w:hAnsi="Century Gothic" w:cs="Arial"/>
                <w:b/>
                <w:bCs/>
                <w:sz w:val="24"/>
                <w:szCs w:val="24"/>
              </w:rPr>
            </w:pPr>
            <w:r w:rsidRPr="003B5093">
              <w:rPr>
                <w:rFonts w:ascii="Century Gothic" w:hAnsi="Century Gothic" w:cs="Arial"/>
                <w:b/>
                <w:bCs/>
                <w:sz w:val="24"/>
                <w:szCs w:val="24"/>
              </w:rPr>
              <w:t xml:space="preserve">Cargo: </w:t>
            </w:r>
          </w:p>
          <w:p w14:paraId="2F4CC36C" w14:textId="77777777" w:rsidR="00623A2F" w:rsidRDefault="00623A2F" w:rsidP="00E57FC4">
            <w:pPr>
              <w:autoSpaceDE w:val="0"/>
              <w:autoSpaceDN w:val="0"/>
              <w:adjustRightInd w:val="0"/>
              <w:jc w:val="both"/>
              <w:rPr>
                <w:rFonts w:ascii="Century Gothic" w:hAnsi="Century Gothic" w:cs="Arial"/>
                <w:bCs/>
                <w:sz w:val="24"/>
                <w:szCs w:val="24"/>
              </w:rPr>
            </w:pPr>
            <w:r>
              <w:rPr>
                <w:rFonts w:ascii="Century Gothic" w:hAnsi="Century Gothic" w:cs="Arial"/>
                <w:bCs/>
                <w:sz w:val="24"/>
                <w:szCs w:val="24"/>
              </w:rPr>
              <w:t>Contratista</w:t>
            </w:r>
          </w:p>
          <w:p w14:paraId="5655FA70" w14:textId="06AF86ED" w:rsidR="00623A2F" w:rsidRPr="00623A2F" w:rsidRDefault="00623A2F" w:rsidP="00E57FC4">
            <w:pPr>
              <w:autoSpaceDE w:val="0"/>
              <w:autoSpaceDN w:val="0"/>
              <w:adjustRightInd w:val="0"/>
              <w:jc w:val="both"/>
              <w:rPr>
                <w:rFonts w:ascii="Century Gothic" w:hAnsi="Century Gothic" w:cs="Arial"/>
                <w:bCs/>
                <w:sz w:val="24"/>
                <w:szCs w:val="24"/>
              </w:rPr>
            </w:pPr>
            <w:r>
              <w:rPr>
                <w:rFonts w:ascii="Century Gothic" w:hAnsi="Century Gothic" w:cs="Arial"/>
                <w:bCs/>
                <w:sz w:val="24"/>
                <w:szCs w:val="24"/>
              </w:rPr>
              <w:t>Subdirección de Proyectos</w:t>
            </w:r>
          </w:p>
        </w:tc>
        <w:tc>
          <w:tcPr>
            <w:tcW w:w="1210" w:type="pct"/>
          </w:tcPr>
          <w:p w14:paraId="3B758FCD" w14:textId="77777777" w:rsidR="007501A8" w:rsidRPr="003B5093" w:rsidRDefault="007501A8" w:rsidP="00E57FC4">
            <w:pPr>
              <w:autoSpaceDE w:val="0"/>
              <w:autoSpaceDN w:val="0"/>
              <w:adjustRightInd w:val="0"/>
              <w:jc w:val="both"/>
              <w:rPr>
                <w:rFonts w:ascii="Century Gothic" w:hAnsi="Century Gothic" w:cs="Arial"/>
                <w:b/>
                <w:bCs/>
                <w:sz w:val="24"/>
                <w:szCs w:val="24"/>
              </w:rPr>
            </w:pPr>
            <w:r w:rsidRPr="003B5093">
              <w:rPr>
                <w:rFonts w:ascii="Century Gothic" w:hAnsi="Century Gothic" w:cs="Arial"/>
                <w:b/>
                <w:bCs/>
                <w:sz w:val="24"/>
                <w:szCs w:val="24"/>
              </w:rPr>
              <w:t xml:space="preserve">Nombre: </w:t>
            </w:r>
          </w:p>
          <w:p w14:paraId="281A81A4" w14:textId="34D5FBD2" w:rsidR="007501A8" w:rsidRPr="00623A2F" w:rsidRDefault="00623A2F" w:rsidP="00E57FC4">
            <w:pPr>
              <w:autoSpaceDE w:val="0"/>
              <w:autoSpaceDN w:val="0"/>
              <w:adjustRightInd w:val="0"/>
              <w:jc w:val="both"/>
              <w:rPr>
                <w:rFonts w:ascii="Century Gothic" w:hAnsi="Century Gothic" w:cs="Arial"/>
                <w:bCs/>
                <w:sz w:val="24"/>
                <w:szCs w:val="24"/>
              </w:rPr>
            </w:pPr>
            <w:r>
              <w:rPr>
                <w:rFonts w:ascii="Century Gothic" w:hAnsi="Century Gothic" w:cs="Arial"/>
                <w:bCs/>
                <w:sz w:val="24"/>
                <w:szCs w:val="24"/>
              </w:rPr>
              <w:t>Edwin Andrés Vargas Herrera</w:t>
            </w:r>
          </w:p>
          <w:p w14:paraId="43607D39" w14:textId="77777777" w:rsidR="007501A8" w:rsidRDefault="007501A8" w:rsidP="00E57FC4">
            <w:pPr>
              <w:autoSpaceDE w:val="0"/>
              <w:autoSpaceDN w:val="0"/>
              <w:adjustRightInd w:val="0"/>
              <w:jc w:val="both"/>
              <w:rPr>
                <w:rFonts w:ascii="Century Gothic" w:hAnsi="Century Gothic" w:cs="Arial"/>
                <w:b/>
                <w:bCs/>
                <w:sz w:val="24"/>
                <w:szCs w:val="24"/>
              </w:rPr>
            </w:pPr>
            <w:r w:rsidRPr="003B5093">
              <w:rPr>
                <w:rFonts w:ascii="Century Gothic" w:hAnsi="Century Gothic" w:cs="Arial"/>
                <w:b/>
                <w:bCs/>
                <w:sz w:val="24"/>
                <w:szCs w:val="24"/>
              </w:rPr>
              <w:t xml:space="preserve">Cargo: </w:t>
            </w:r>
          </w:p>
          <w:p w14:paraId="404C9073" w14:textId="77777777" w:rsidR="00623A2F" w:rsidRDefault="00623A2F" w:rsidP="00623A2F">
            <w:pPr>
              <w:autoSpaceDE w:val="0"/>
              <w:autoSpaceDN w:val="0"/>
              <w:adjustRightInd w:val="0"/>
              <w:jc w:val="both"/>
              <w:rPr>
                <w:rFonts w:ascii="Century Gothic" w:hAnsi="Century Gothic" w:cs="Arial"/>
                <w:bCs/>
                <w:sz w:val="24"/>
                <w:szCs w:val="24"/>
              </w:rPr>
            </w:pPr>
            <w:r>
              <w:rPr>
                <w:rFonts w:ascii="Century Gothic" w:hAnsi="Century Gothic" w:cs="Arial"/>
                <w:bCs/>
                <w:sz w:val="24"/>
                <w:szCs w:val="24"/>
              </w:rPr>
              <w:t>Contratista</w:t>
            </w:r>
          </w:p>
          <w:p w14:paraId="1BEC4613" w14:textId="544E6384" w:rsidR="00623A2F" w:rsidRPr="003B5093" w:rsidRDefault="00623A2F" w:rsidP="00623A2F">
            <w:pPr>
              <w:autoSpaceDE w:val="0"/>
              <w:autoSpaceDN w:val="0"/>
              <w:adjustRightInd w:val="0"/>
              <w:jc w:val="both"/>
              <w:rPr>
                <w:rFonts w:ascii="Century Gothic" w:hAnsi="Century Gothic" w:cs="Arial"/>
                <w:bCs/>
                <w:sz w:val="24"/>
                <w:szCs w:val="24"/>
              </w:rPr>
            </w:pPr>
            <w:r>
              <w:rPr>
                <w:rFonts w:ascii="Century Gothic" w:hAnsi="Century Gothic" w:cs="Arial"/>
                <w:bCs/>
                <w:sz w:val="24"/>
                <w:szCs w:val="24"/>
              </w:rPr>
              <w:t>Subdirección de Proyectos</w:t>
            </w:r>
          </w:p>
        </w:tc>
        <w:tc>
          <w:tcPr>
            <w:tcW w:w="1352" w:type="pct"/>
          </w:tcPr>
          <w:p w14:paraId="5249040B" w14:textId="77777777" w:rsidR="007501A8" w:rsidRPr="003B5093" w:rsidRDefault="007501A8" w:rsidP="00E57FC4">
            <w:pPr>
              <w:autoSpaceDE w:val="0"/>
              <w:autoSpaceDN w:val="0"/>
              <w:adjustRightInd w:val="0"/>
              <w:jc w:val="both"/>
              <w:rPr>
                <w:rFonts w:ascii="Century Gothic" w:hAnsi="Century Gothic" w:cs="Arial"/>
                <w:b/>
                <w:bCs/>
                <w:sz w:val="24"/>
                <w:szCs w:val="24"/>
              </w:rPr>
            </w:pPr>
            <w:r w:rsidRPr="003B5093">
              <w:rPr>
                <w:rFonts w:ascii="Century Gothic" w:hAnsi="Century Gothic" w:cs="Arial"/>
                <w:b/>
                <w:bCs/>
                <w:sz w:val="24"/>
                <w:szCs w:val="24"/>
              </w:rPr>
              <w:t xml:space="preserve">Nombre: </w:t>
            </w:r>
          </w:p>
          <w:p w14:paraId="562CFC3A" w14:textId="77777777" w:rsidR="007501A8" w:rsidRPr="003B5093" w:rsidRDefault="007501A8" w:rsidP="00E57FC4">
            <w:pPr>
              <w:autoSpaceDE w:val="0"/>
              <w:autoSpaceDN w:val="0"/>
              <w:adjustRightInd w:val="0"/>
              <w:jc w:val="both"/>
              <w:rPr>
                <w:rFonts w:ascii="Century Gothic" w:hAnsi="Century Gothic" w:cs="Arial"/>
                <w:b/>
                <w:bCs/>
                <w:sz w:val="24"/>
                <w:szCs w:val="24"/>
              </w:rPr>
            </w:pPr>
          </w:p>
          <w:p w14:paraId="16D51BEF" w14:textId="77777777" w:rsidR="007501A8" w:rsidRPr="003B5093" w:rsidRDefault="007501A8" w:rsidP="00E57FC4">
            <w:pPr>
              <w:autoSpaceDE w:val="0"/>
              <w:autoSpaceDN w:val="0"/>
              <w:adjustRightInd w:val="0"/>
              <w:jc w:val="both"/>
              <w:rPr>
                <w:rFonts w:ascii="Century Gothic" w:hAnsi="Century Gothic" w:cs="Arial"/>
                <w:bCs/>
                <w:sz w:val="24"/>
                <w:szCs w:val="24"/>
              </w:rPr>
            </w:pPr>
            <w:r w:rsidRPr="003B5093">
              <w:rPr>
                <w:rFonts w:ascii="Century Gothic" w:hAnsi="Century Gothic" w:cs="Arial"/>
                <w:b/>
                <w:bCs/>
                <w:sz w:val="24"/>
                <w:szCs w:val="24"/>
              </w:rPr>
              <w:t xml:space="preserve">Cargo: </w:t>
            </w:r>
          </w:p>
        </w:tc>
        <w:tc>
          <w:tcPr>
            <w:tcW w:w="1160" w:type="pct"/>
          </w:tcPr>
          <w:p w14:paraId="089D51A8" w14:textId="77777777" w:rsidR="007501A8" w:rsidRPr="003B5093" w:rsidRDefault="007501A8" w:rsidP="00E57FC4">
            <w:pPr>
              <w:autoSpaceDE w:val="0"/>
              <w:autoSpaceDN w:val="0"/>
              <w:adjustRightInd w:val="0"/>
              <w:jc w:val="both"/>
              <w:rPr>
                <w:rFonts w:ascii="Century Gothic" w:hAnsi="Century Gothic" w:cs="Arial"/>
                <w:b/>
                <w:bCs/>
                <w:sz w:val="24"/>
                <w:szCs w:val="24"/>
              </w:rPr>
            </w:pPr>
            <w:r w:rsidRPr="003B5093">
              <w:rPr>
                <w:rFonts w:ascii="Century Gothic" w:hAnsi="Century Gothic" w:cs="Arial"/>
                <w:b/>
                <w:bCs/>
                <w:sz w:val="24"/>
                <w:szCs w:val="24"/>
              </w:rPr>
              <w:t xml:space="preserve">Nombre: </w:t>
            </w:r>
          </w:p>
          <w:p w14:paraId="1652457E" w14:textId="77777777" w:rsidR="007501A8" w:rsidRPr="003B5093" w:rsidRDefault="007501A8" w:rsidP="00E57FC4">
            <w:pPr>
              <w:autoSpaceDE w:val="0"/>
              <w:autoSpaceDN w:val="0"/>
              <w:adjustRightInd w:val="0"/>
              <w:jc w:val="both"/>
              <w:rPr>
                <w:rFonts w:ascii="Century Gothic" w:hAnsi="Century Gothic" w:cs="Arial"/>
                <w:b/>
                <w:bCs/>
                <w:sz w:val="24"/>
                <w:szCs w:val="24"/>
              </w:rPr>
            </w:pPr>
          </w:p>
          <w:p w14:paraId="6D40B3BC" w14:textId="77777777" w:rsidR="007501A8" w:rsidRPr="003B5093" w:rsidRDefault="007501A8" w:rsidP="00E57FC4">
            <w:pPr>
              <w:autoSpaceDE w:val="0"/>
              <w:autoSpaceDN w:val="0"/>
              <w:adjustRightInd w:val="0"/>
              <w:jc w:val="both"/>
              <w:rPr>
                <w:rFonts w:ascii="Century Gothic" w:hAnsi="Century Gothic" w:cs="Arial"/>
                <w:b/>
                <w:bCs/>
                <w:sz w:val="24"/>
                <w:szCs w:val="24"/>
              </w:rPr>
            </w:pPr>
            <w:r w:rsidRPr="003B5093">
              <w:rPr>
                <w:rFonts w:ascii="Century Gothic" w:hAnsi="Century Gothic" w:cs="Arial"/>
                <w:b/>
                <w:bCs/>
                <w:sz w:val="24"/>
                <w:szCs w:val="24"/>
              </w:rPr>
              <w:t xml:space="preserve">Cargo: </w:t>
            </w:r>
          </w:p>
        </w:tc>
      </w:tr>
      <w:bookmarkEnd w:id="24"/>
    </w:tbl>
    <w:p w14:paraId="2B96C998" w14:textId="79F1DDBB" w:rsidR="007501A8" w:rsidRPr="003B5093" w:rsidRDefault="007501A8" w:rsidP="00E57FC4">
      <w:pPr>
        <w:pStyle w:val="TtuloTDC"/>
        <w:spacing w:before="0" w:line="240" w:lineRule="auto"/>
        <w:jc w:val="both"/>
        <w:rPr>
          <w:rFonts w:ascii="Century Gothic" w:hAnsi="Century Gothic"/>
          <w:color w:val="auto"/>
          <w:sz w:val="24"/>
          <w:szCs w:val="24"/>
        </w:rPr>
      </w:pPr>
    </w:p>
    <w:p w14:paraId="4ED442EC" w14:textId="22AFBD21" w:rsidR="000A1884" w:rsidRPr="003B5093" w:rsidRDefault="000A1884" w:rsidP="000A1884">
      <w:pPr>
        <w:rPr>
          <w:rFonts w:ascii="Century Gothic" w:hAnsi="Century Gothic"/>
          <w:sz w:val="24"/>
          <w:szCs w:val="24"/>
          <w:lang w:eastAsia="es-CO"/>
        </w:rPr>
      </w:pPr>
    </w:p>
    <w:p w14:paraId="4AF76B3C" w14:textId="0ED7E03B" w:rsidR="000A1884" w:rsidRPr="003B5093" w:rsidRDefault="000A1884" w:rsidP="000A1884">
      <w:pPr>
        <w:rPr>
          <w:rFonts w:ascii="Century Gothic" w:hAnsi="Century Gothic"/>
          <w:sz w:val="24"/>
          <w:szCs w:val="24"/>
          <w:lang w:eastAsia="es-CO"/>
        </w:rPr>
      </w:pPr>
    </w:p>
    <w:p w14:paraId="2608EEBE" w14:textId="31013153" w:rsidR="00522C5A" w:rsidRDefault="00522C5A" w:rsidP="004B74D4">
      <w:pPr>
        <w:rPr>
          <w:rStyle w:val="Hipervnculo"/>
          <w:rFonts w:ascii="Century Gothic" w:eastAsiaTheme="majorEastAsia" w:hAnsi="Century Gothic" w:cs="Arial"/>
          <w:sz w:val="24"/>
          <w:szCs w:val="24"/>
        </w:rPr>
      </w:pPr>
    </w:p>
    <w:sectPr w:rsidR="00522C5A" w:rsidSect="00BC78C6">
      <w:pgSz w:w="12240" w:h="15840"/>
      <w:pgMar w:top="1134" w:right="1134" w:bottom="1134" w:left="1134" w:header="567"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7C5A49" w14:textId="77777777" w:rsidR="00560D4A" w:rsidRDefault="00560D4A" w:rsidP="00AC2766">
      <w:pPr>
        <w:spacing w:after="0" w:line="240" w:lineRule="auto"/>
      </w:pPr>
      <w:r>
        <w:separator/>
      </w:r>
    </w:p>
  </w:endnote>
  <w:endnote w:type="continuationSeparator" w:id="0">
    <w:p w14:paraId="6DAA9FCB" w14:textId="77777777" w:rsidR="00560D4A" w:rsidRDefault="00560D4A" w:rsidP="00AC27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altName w:val="Arial"/>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8F5D19" w14:textId="2DF9A9C2" w:rsidR="00977C45" w:rsidRDefault="00977C45">
    <w:pPr>
      <w:pStyle w:val="Piedepgina"/>
    </w:pPr>
    <w:r>
      <w:rPr>
        <w:rFonts w:ascii="Arial" w:eastAsia="Times New Roman" w:hAnsi="Arial" w:cs="Arial"/>
        <w:iCs/>
        <w:noProof/>
        <w:sz w:val="14"/>
        <w:szCs w:val="14"/>
        <w:lang w:eastAsia="es-CO"/>
      </w:rPr>
      <w:drawing>
        <wp:anchor distT="0" distB="0" distL="114300" distR="114300" simplePos="0" relativeHeight="251665408" behindDoc="0" locked="0" layoutInCell="1" allowOverlap="1" wp14:anchorId="44C01004" wp14:editId="360DA73F">
          <wp:simplePos x="0" y="0"/>
          <wp:positionH relativeFrom="page">
            <wp:posOffset>-3810</wp:posOffset>
          </wp:positionH>
          <wp:positionV relativeFrom="paragraph">
            <wp:posOffset>266700</wp:posOffset>
          </wp:positionV>
          <wp:extent cx="3988435" cy="203200"/>
          <wp:effectExtent l="0" t="0" r="0" b="6350"/>
          <wp:wrapNone/>
          <wp:docPr id="198920238" name="Imagen 198920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343778" name="Imagen 578343778"/>
                  <pic:cNvPicPr/>
                </pic:nvPicPr>
                <pic:blipFill>
                  <a:blip r:embed="rId1">
                    <a:extLst>
                      <a:ext uri="{28A0092B-C50C-407E-A947-70E740481C1C}">
                        <a14:useLocalDpi xmlns:a14="http://schemas.microsoft.com/office/drawing/2010/main" val="0"/>
                      </a:ext>
                    </a:extLst>
                  </a:blip>
                  <a:stretch>
                    <a:fillRect/>
                  </a:stretch>
                </pic:blipFill>
                <pic:spPr>
                  <a:xfrm>
                    <a:off x="0" y="0"/>
                    <a:ext cx="3988435" cy="203200"/>
                  </a:xfrm>
                  <a:prstGeom prst="rect">
                    <a:avLst/>
                  </a:prstGeom>
                </pic:spPr>
              </pic:pic>
            </a:graphicData>
          </a:graphic>
        </wp:anchor>
      </w:drawing>
    </w:r>
    <w:r w:rsidRPr="00494023">
      <w:rPr>
        <w:rFonts w:ascii="Century Gothic" w:eastAsia="Times New Roman" w:hAnsi="Century Gothic" w:cs="Arial"/>
        <w:iCs/>
        <w:sz w:val="14"/>
        <w:szCs w:val="14"/>
        <w:lang w:eastAsia="es-ES"/>
      </w:rPr>
      <w:t xml:space="preserve">Página </w:t>
    </w:r>
    <w:r w:rsidRPr="00494023">
      <w:rPr>
        <w:rFonts w:ascii="Century Gothic" w:eastAsia="Times New Roman" w:hAnsi="Century Gothic" w:cs="Arial"/>
        <w:iCs/>
        <w:sz w:val="14"/>
        <w:szCs w:val="14"/>
        <w:lang w:eastAsia="es-ES"/>
      </w:rPr>
      <w:fldChar w:fldCharType="begin"/>
    </w:r>
    <w:r w:rsidRPr="00494023">
      <w:rPr>
        <w:rFonts w:ascii="Century Gothic" w:eastAsia="Times New Roman" w:hAnsi="Century Gothic" w:cs="Arial"/>
        <w:iCs/>
        <w:sz w:val="14"/>
        <w:szCs w:val="14"/>
        <w:lang w:eastAsia="es-ES"/>
      </w:rPr>
      <w:instrText>PAGE   \* MERGEFORMAT</w:instrText>
    </w:r>
    <w:r w:rsidRPr="00494023">
      <w:rPr>
        <w:rFonts w:ascii="Century Gothic" w:eastAsia="Times New Roman" w:hAnsi="Century Gothic" w:cs="Arial"/>
        <w:iCs/>
        <w:sz w:val="14"/>
        <w:szCs w:val="14"/>
        <w:lang w:eastAsia="es-ES"/>
      </w:rPr>
      <w:fldChar w:fldCharType="separate"/>
    </w:r>
    <w:r w:rsidR="007E7CD6">
      <w:rPr>
        <w:rFonts w:ascii="Century Gothic" w:eastAsia="Times New Roman" w:hAnsi="Century Gothic" w:cs="Arial"/>
        <w:iCs/>
        <w:noProof/>
        <w:sz w:val="14"/>
        <w:szCs w:val="14"/>
        <w:lang w:eastAsia="es-ES"/>
      </w:rPr>
      <w:t>19</w:t>
    </w:r>
    <w:r w:rsidRPr="00494023">
      <w:rPr>
        <w:rFonts w:ascii="Century Gothic" w:eastAsia="Times New Roman" w:hAnsi="Century Gothic" w:cs="Arial"/>
        <w:iCs/>
        <w:sz w:val="14"/>
        <w:szCs w:val="14"/>
        <w:lang w:eastAsia="es-ES"/>
      </w:rPr>
      <w:fldChar w:fldCharType="end"/>
    </w:r>
    <w:r w:rsidRPr="00494023">
      <w:rPr>
        <w:rFonts w:ascii="Century Gothic" w:eastAsia="Times New Roman" w:hAnsi="Century Gothic" w:cs="Arial"/>
        <w:iCs/>
        <w:sz w:val="14"/>
        <w:szCs w:val="14"/>
        <w:lang w:eastAsia="es-ES"/>
      </w:rPr>
      <w:t xml:space="preserve"> | </w:t>
    </w:r>
    <w:r w:rsidRPr="00494023">
      <w:rPr>
        <w:rFonts w:ascii="Century Gothic" w:eastAsia="Times New Roman" w:hAnsi="Century Gothic" w:cs="Arial"/>
        <w:iCs/>
        <w:sz w:val="14"/>
        <w:szCs w:val="14"/>
        <w:lang w:eastAsia="es-ES"/>
      </w:rPr>
      <w:fldChar w:fldCharType="begin"/>
    </w:r>
    <w:r w:rsidRPr="00494023">
      <w:rPr>
        <w:rFonts w:ascii="Century Gothic" w:eastAsia="Times New Roman" w:hAnsi="Century Gothic" w:cs="Arial"/>
        <w:iCs/>
        <w:sz w:val="14"/>
        <w:szCs w:val="14"/>
        <w:lang w:eastAsia="es-ES"/>
      </w:rPr>
      <w:instrText>NUMPAGES  \* Arabic  \* MERGEFORMAT</w:instrText>
    </w:r>
    <w:r w:rsidRPr="00494023">
      <w:rPr>
        <w:rFonts w:ascii="Century Gothic" w:eastAsia="Times New Roman" w:hAnsi="Century Gothic" w:cs="Arial"/>
        <w:iCs/>
        <w:sz w:val="14"/>
        <w:szCs w:val="14"/>
        <w:lang w:eastAsia="es-ES"/>
      </w:rPr>
      <w:fldChar w:fldCharType="separate"/>
    </w:r>
    <w:r w:rsidR="007E7CD6">
      <w:rPr>
        <w:rFonts w:ascii="Century Gothic" w:eastAsia="Times New Roman" w:hAnsi="Century Gothic" w:cs="Arial"/>
        <w:iCs/>
        <w:noProof/>
        <w:sz w:val="14"/>
        <w:szCs w:val="14"/>
        <w:lang w:eastAsia="es-ES"/>
      </w:rPr>
      <w:t>43</w:t>
    </w:r>
    <w:r w:rsidRPr="00494023">
      <w:rPr>
        <w:rFonts w:ascii="Century Gothic" w:eastAsia="Times New Roman" w:hAnsi="Century Gothic" w:cs="Arial"/>
        <w:iCs/>
        <w:sz w:val="14"/>
        <w:szCs w:val="14"/>
        <w:lang w:eastAsia="es-ES"/>
      </w:rPr>
      <w:fldChar w:fldCharType="end"/>
    </w:r>
    <w:r w:rsidRPr="00494023">
      <w:rPr>
        <w:rFonts w:ascii="Century Gothic" w:eastAsia="Times New Roman" w:hAnsi="Century Gothic" w:cs="Arial"/>
        <w:iCs/>
        <w:sz w:val="14"/>
        <w:szCs w:val="14"/>
        <w:lang w:eastAsia="es-ES"/>
      </w:rPr>
      <w:tab/>
    </w:r>
    <w:r>
      <w:rPr>
        <w:rFonts w:ascii="Century Gothic" w:eastAsia="Times New Roman" w:hAnsi="Century Gothic" w:cs="Arial"/>
        <w:iCs/>
        <w:sz w:val="14"/>
        <w:szCs w:val="14"/>
        <w:lang w:eastAsia="es-ES"/>
      </w:rPr>
      <w:tab/>
    </w:r>
    <w:r>
      <w:rPr>
        <w:rFonts w:ascii="Century Gothic" w:eastAsia="Times New Roman" w:hAnsi="Century Gothic" w:cs="Times New Roman"/>
        <w:noProof/>
        <w:sz w:val="14"/>
        <w:szCs w:val="14"/>
        <w:lang w:eastAsia="es-CO"/>
      </w:rPr>
      <w:t>PROPUESTA</w:t>
    </w:r>
    <w:r>
      <w:rPr>
        <w:rFonts w:ascii="Arial" w:eastAsia="Times New Roman" w:hAnsi="Arial" w:cs="Arial"/>
        <w:iCs/>
        <w:noProof/>
        <w:sz w:val="14"/>
        <w:szCs w:val="1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BFC1E4" w14:textId="77777777" w:rsidR="00560D4A" w:rsidRDefault="00560D4A" w:rsidP="00AC2766">
      <w:pPr>
        <w:spacing w:after="0" w:line="240" w:lineRule="auto"/>
      </w:pPr>
      <w:r>
        <w:separator/>
      </w:r>
    </w:p>
  </w:footnote>
  <w:footnote w:type="continuationSeparator" w:id="0">
    <w:p w14:paraId="5756FE00" w14:textId="77777777" w:rsidR="00560D4A" w:rsidRDefault="00560D4A" w:rsidP="00AC2766">
      <w:pPr>
        <w:spacing w:after="0" w:line="240" w:lineRule="auto"/>
      </w:pPr>
      <w:r>
        <w:continuationSeparator/>
      </w:r>
    </w:p>
  </w:footnote>
  <w:footnote w:id="1">
    <w:p w14:paraId="257607DA" w14:textId="39730114" w:rsidR="00977C45" w:rsidRPr="008527AF" w:rsidRDefault="00977C45">
      <w:pPr>
        <w:pStyle w:val="Textonotapie"/>
        <w:rPr>
          <w:lang w:val="es-MX"/>
        </w:rPr>
      </w:pPr>
      <w:r>
        <w:rPr>
          <w:rStyle w:val="Refdenotaalpie"/>
        </w:rPr>
        <w:footnoteRef/>
      </w:r>
      <w:r>
        <w:t xml:space="preserve">  </w:t>
      </w:r>
      <w:hyperlink r:id="rId1" w:history="1">
        <w:r>
          <w:rPr>
            <w:rStyle w:val="Hipervnculo"/>
          </w:rPr>
          <w:t>pc-gct-01_v1_formacion_y_actualizacion_catastral_cem.pdf (igac.gov.co)</w:t>
        </w:r>
      </w:hyperlink>
    </w:p>
  </w:footnote>
  <w:footnote w:id="2">
    <w:p w14:paraId="0CD8AA1D" w14:textId="4C95A674" w:rsidR="00977C45" w:rsidRPr="00B21F09" w:rsidRDefault="00977C45">
      <w:pPr>
        <w:pStyle w:val="Textonotapie"/>
        <w:rPr>
          <w:lang w:val="es-MX"/>
        </w:rPr>
      </w:pPr>
      <w:r>
        <w:rPr>
          <w:rStyle w:val="Refdenotaalpie"/>
        </w:rPr>
        <w:footnoteRef/>
      </w:r>
      <w:r>
        <w:t xml:space="preserve"> </w:t>
      </w:r>
      <w:r w:rsidRPr="00AF4E2B">
        <w:rPr>
          <w:lang w:val="es-MX"/>
        </w:rPr>
        <w:t>Plantilla Plan de Gestión Integral de Proyecto</w:t>
      </w:r>
    </w:p>
  </w:footnote>
  <w:footnote w:id="3">
    <w:p w14:paraId="570C6CF4" w14:textId="77777777" w:rsidR="00977C45" w:rsidRPr="00BB0EC1" w:rsidRDefault="00977C45" w:rsidP="009D55C6">
      <w:pPr>
        <w:pStyle w:val="Textonotapie"/>
      </w:pPr>
      <w:r>
        <w:rPr>
          <w:rStyle w:val="Refdenotaalpie"/>
        </w:rPr>
        <w:footnoteRef/>
      </w:r>
      <w:r>
        <w:t xml:space="preserve"> </w:t>
      </w:r>
      <w:hyperlink r:id="rId2" w:history="1">
        <w:r w:rsidRPr="0078280C">
          <w:rPr>
            <w:rStyle w:val="Hipervnculo"/>
          </w:rPr>
          <w:t>https://antiguo.igac.gov.co/sites/igac.gov.co/files/listadomaestro/fo-fgd-pc02-08_registro_de_asistencia.xlsx</w:t>
        </w:r>
      </w:hyperlink>
    </w:p>
  </w:footnote>
  <w:footnote w:id="4">
    <w:p w14:paraId="0E7FCB16" w14:textId="6DEAE995" w:rsidR="00977C45" w:rsidRPr="00A2070F" w:rsidRDefault="00977C45">
      <w:pPr>
        <w:pStyle w:val="Textonotapie"/>
        <w:rPr>
          <w:lang w:val="es-MX"/>
        </w:rPr>
      </w:pPr>
      <w:r>
        <w:rPr>
          <w:rStyle w:val="Refdenotaalpie"/>
        </w:rPr>
        <w:footnoteRef/>
      </w:r>
      <w:r>
        <w:t xml:space="preserve"> </w:t>
      </w:r>
      <w:hyperlink r:id="rId3" w:anchor=":~:text=Es%20una%20nomenclatura%20estandarizada%2C%20dise%C3%B1ada,una%20de%20estas%20unidades%20territoriales." w:history="1">
        <w:r>
          <w:rPr>
            <w:rStyle w:val="Hipervnculo"/>
          </w:rPr>
          <w:t xml:space="preserve">DANE - Codificación de la división política administrativa de </w:t>
        </w:r>
        <w:proofErr w:type="spellStart"/>
        <w:r>
          <w:rPr>
            <w:rStyle w:val="Hipervnculo"/>
          </w:rPr>
          <w:t>colombia</w:t>
        </w:r>
        <w:proofErr w:type="spellEnd"/>
        <w:r>
          <w:rPr>
            <w:rStyle w:val="Hipervnculo"/>
          </w:rPr>
          <w:t xml:space="preserve"> - DIVIPOLA</w:t>
        </w:r>
      </w:hyperlink>
    </w:p>
  </w:footnote>
  <w:footnote w:id="5">
    <w:p w14:paraId="19BA367E" w14:textId="2603A23D" w:rsidR="00977C45" w:rsidRPr="00A17ACB" w:rsidRDefault="00977C45">
      <w:pPr>
        <w:pStyle w:val="Textonotapie"/>
        <w:rPr>
          <w:rFonts w:ascii="Century Gothic" w:hAnsi="Century Gothic"/>
          <w:lang w:val="es-MX"/>
        </w:rPr>
      </w:pPr>
      <w:r w:rsidRPr="00A17ACB">
        <w:rPr>
          <w:rStyle w:val="Refdenotaalpie"/>
          <w:rFonts w:ascii="Century Gothic" w:hAnsi="Century Gothic"/>
        </w:rPr>
        <w:footnoteRef/>
      </w:r>
      <w:r w:rsidRPr="00A17ACB">
        <w:rPr>
          <w:rFonts w:ascii="Century Gothic" w:hAnsi="Century Gothic"/>
        </w:rPr>
        <w:t xml:space="preserve"> </w:t>
      </w:r>
      <w:r w:rsidRPr="00A17ACB">
        <w:rPr>
          <w:rFonts w:ascii="Century Gothic" w:hAnsi="Century Gothic"/>
          <w:lang w:val="es-MX"/>
        </w:rPr>
        <w:t>Instructivo de Identificación Predial</w:t>
      </w:r>
    </w:p>
  </w:footnote>
  <w:footnote w:id="6">
    <w:p w14:paraId="20C28530" w14:textId="5FDDD87C" w:rsidR="00977C45" w:rsidRPr="005D27CC" w:rsidRDefault="00977C45">
      <w:pPr>
        <w:pStyle w:val="Textonotapie"/>
        <w:rPr>
          <w:rFonts w:ascii="Century Gothic" w:hAnsi="Century Gothic"/>
          <w:lang w:val="es-MX"/>
        </w:rPr>
      </w:pPr>
      <w:r w:rsidRPr="005D27CC">
        <w:rPr>
          <w:rStyle w:val="Refdenotaalpie"/>
          <w:rFonts w:ascii="Century Gothic" w:hAnsi="Century Gothic"/>
        </w:rPr>
        <w:footnoteRef/>
      </w:r>
      <w:r w:rsidRPr="005D27CC">
        <w:rPr>
          <w:rFonts w:ascii="Century Gothic" w:hAnsi="Century Gothic"/>
        </w:rPr>
        <w:t xml:space="preserve"> </w:t>
      </w:r>
      <w:r w:rsidRPr="005D27CC">
        <w:rPr>
          <w:rFonts w:ascii="Century Gothic" w:hAnsi="Century Gothic"/>
          <w:lang w:val="es-MX"/>
        </w:rPr>
        <w:t>Listar instrumentos adicionales que se requieran para la operación</w:t>
      </w:r>
    </w:p>
  </w:footnote>
  <w:footnote w:id="7">
    <w:p w14:paraId="61C3678B" w14:textId="1DBB2885" w:rsidR="00977C45" w:rsidRPr="005543C5" w:rsidRDefault="00977C45">
      <w:pPr>
        <w:pStyle w:val="Textonotapie"/>
        <w:rPr>
          <w:lang w:val="es-MX"/>
        </w:rPr>
      </w:pPr>
      <w:r>
        <w:rPr>
          <w:rStyle w:val="Refdenotaalpie"/>
        </w:rPr>
        <w:footnoteRef/>
      </w:r>
      <w:r>
        <w:t xml:space="preserve"> </w:t>
      </w:r>
      <w:hyperlink r:id="rId4" w:history="1">
        <w:r>
          <w:rPr>
            <w:rStyle w:val="Hipervnculo"/>
          </w:rPr>
          <w:t>20240408_Plan Operativo 2023-2024 v1.2.pdf (igac.gov.co)</w:t>
        </w:r>
      </w:hyperlink>
    </w:p>
  </w:footnote>
  <w:footnote w:id="8">
    <w:p w14:paraId="533573DF" w14:textId="77777777" w:rsidR="00977C45" w:rsidRPr="003827DC" w:rsidRDefault="00977C45" w:rsidP="000A3191">
      <w:pPr>
        <w:pStyle w:val="Textonotapie"/>
        <w:rPr>
          <w:lang w:val="es-MX"/>
        </w:rPr>
      </w:pPr>
      <w:r>
        <w:rPr>
          <w:rStyle w:val="Refdenotaalpie"/>
        </w:rPr>
        <w:footnoteRef/>
      </w:r>
      <w:r>
        <w:t xml:space="preserve"> </w:t>
      </w:r>
      <w:r>
        <w:rPr>
          <w:lang w:val="es-MX"/>
        </w:rPr>
        <w:t>Memoria Técnica de Costos</w:t>
      </w:r>
    </w:p>
  </w:footnote>
  <w:footnote w:id="9">
    <w:p w14:paraId="7CC7C2D0" w14:textId="5DECDC88" w:rsidR="00977C45" w:rsidRPr="00375CF2" w:rsidRDefault="00977C45">
      <w:pPr>
        <w:pStyle w:val="Textonotapie"/>
        <w:rPr>
          <w:lang w:val="es-MX"/>
        </w:rPr>
      </w:pPr>
      <w:r>
        <w:rPr>
          <w:rStyle w:val="Refdenotaalpie"/>
        </w:rPr>
        <w:footnoteRef/>
      </w:r>
      <w:r>
        <w:t xml:space="preserve"> </w:t>
      </w:r>
      <w:hyperlink r:id="rId5" w:history="1">
        <w:r>
          <w:rPr>
            <w:rStyle w:val="Hipervnculo"/>
          </w:rPr>
          <w:t>pc-gct-04_dialogo_e_interlocucion_social_con_enfoque_intercultural_pdi_0.pdf (igac.gov.co)</w:t>
        </w:r>
      </w:hyperlink>
    </w:p>
  </w:footnote>
  <w:footnote w:id="10">
    <w:p w14:paraId="09E13944" w14:textId="77777777" w:rsidR="00977C45" w:rsidRPr="005675C2" w:rsidRDefault="00977C45" w:rsidP="009615F1">
      <w:pPr>
        <w:pStyle w:val="Textonotapie"/>
        <w:rPr>
          <w:lang w:val="es-ES"/>
        </w:rPr>
      </w:pPr>
      <w:r>
        <w:rPr>
          <w:rStyle w:val="Refdenotaalpie"/>
        </w:rPr>
        <w:footnoteRef/>
      </w:r>
      <w:r>
        <w:t xml:space="preserve"> </w:t>
      </w:r>
      <w:hyperlink r:id="rId6" w:history="1">
        <w:r>
          <w:rPr>
            <w:rStyle w:val="Hipervnculo"/>
          </w:rPr>
          <w:t>IN-GCT-PC01-02 Organización de Archivos para la Entrega de Productos Catastrales.pdf (igac.gov.co)</w:t>
        </w:r>
      </w:hyperlink>
    </w:p>
  </w:footnote>
  <w:footnote w:id="11">
    <w:p w14:paraId="205E895F" w14:textId="77777777" w:rsidR="00977C45" w:rsidRPr="00547955" w:rsidRDefault="00977C45" w:rsidP="009615F1">
      <w:pPr>
        <w:pStyle w:val="Textonotapie"/>
        <w:rPr>
          <w:sz w:val="16"/>
          <w:szCs w:val="16"/>
          <w:lang w:val="es-MX"/>
        </w:rPr>
      </w:pPr>
      <w:r>
        <w:rPr>
          <w:rStyle w:val="Refdenotaalpie"/>
        </w:rPr>
        <w:footnoteRef/>
      </w:r>
      <w:r>
        <w:t xml:space="preserve"> </w:t>
      </w:r>
      <w:hyperlink r:id="rId7" w:history="1">
        <w:r w:rsidRPr="001A7A69">
          <w:rPr>
            <w:rStyle w:val="Hipervnculo"/>
            <w:rFonts w:ascii="Arial" w:hAnsi="Arial"/>
            <w:sz w:val="16"/>
            <w:szCs w:val="16"/>
          </w:rPr>
          <w:t>https://www.igac.gov.co/transparencia-y-acceso-a-la-informacion-publica/planeacion-presupuesto-e-informes/modelo-integrado-de-planeacion-y-gestion-mipg</w:t>
        </w:r>
      </w:hyperlink>
    </w:p>
  </w:footnote>
  <w:footnote w:id="12">
    <w:p w14:paraId="65C8C6AB" w14:textId="77777777" w:rsidR="00977C45" w:rsidRPr="007F3263" w:rsidRDefault="00977C45" w:rsidP="009615F1">
      <w:pPr>
        <w:pStyle w:val="Textonotapie"/>
        <w:rPr>
          <w:lang w:val="es-ES"/>
        </w:rPr>
      </w:pPr>
      <w:r w:rsidRPr="00547955">
        <w:rPr>
          <w:rStyle w:val="Refdenotaalpie"/>
        </w:rPr>
        <w:footnoteRef/>
      </w:r>
      <w:r w:rsidRPr="007F3263">
        <w:rPr>
          <w:rFonts w:ascii="Arial Narrow" w:hAnsi="Arial Narrow"/>
          <w:sz w:val="16"/>
          <w:szCs w:val="16"/>
        </w:rPr>
        <w:t xml:space="preserve"> </w:t>
      </w:r>
      <w:r w:rsidRPr="00547955">
        <w:rPr>
          <w:rFonts w:ascii="Arial" w:hAnsi="Arial"/>
          <w:sz w:val="16"/>
          <w:szCs w:val="16"/>
        </w:rPr>
        <w:t>Instructiv</w:t>
      </w:r>
      <w:r>
        <w:rPr>
          <w:rFonts w:ascii="Arial" w:hAnsi="Arial"/>
          <w:sz w:val="16"/>
          <w:szCs w:val="16"/>
        </w:rPr>
        <w:t xml:space="preserve">o </w:t>
      </w:r>
      <w:r w:rsidRPr="00547955">
        <w:rPr>
          <w:rFonts w:ascii="Arial" w:hAnsi="Arial"/>
          <w:sz w:val="16"/>
          <w:szCs w:val="16"/>
        </w:rPr>
        <w:t xml:space="preserve">salida a campo y comisión del IGAC: </w:t>
      </w:r>
      <w:hyperlink r:id="rId8" w:history="1">
        <w:r w:rsidRPr="001A7A69">
          <w:rPr>
            <w:rStyle w:val="Hipervnculo"/>
            <w:rFonts w:ascii="Arial" w:hAnsi="Arial"/>
            <w:sz w:val="16"/>
            <w:szCs w:val="16"/>
          </w:rPr>
          <w:t>https://www.igac.gov.co/transparencia-y-acceso-a-la-informacion-publica/informacion-de-la-entidad/listado-maestro-de-documentos/salida-campo-y-comision-controles-de-riesgos-relacionados-con-la-seguridad-y-salud-en-el-trabajo</w:t>
        </w:r>
      </w:hyperlink>
    </w:p>
  </w:footnote>
  <w:footnote w:id="13">
    <w:p w14:paraId="10B60EB8" w14:textId="32077D44" w:rsidR="00977C45" w:rsidRPr="001A7A69" w:rsidRDefault="00977C45" w:rsidP="009615F1">
      <w:pPr>
        <w:pStyle w:val="Textonotapie"/>
        <w:rPr>
          <w:rFonts w:ascii="Arial" w:hAnsi="Arial"/>
          <w:sz w:val="16"/>
          <w:szCs w:val="16"/>
        </w:rPr>
      </w:pPr>
      <w:r>
        <w:rPr>
          <w:rFonts w:ascii="Arial" w:hAnsi="Arial"/>
          <w:sz w:val="16"/>
          <w:szCs w:val="16"/>
        </w:rPr>
        <w:t xml:space="preserve">6. </w:t>
      </w:r>
      <w:hyperlink r:id="rId9" w:history="1">
        <w:r w:rsidRPr="00F7545B">
          <w:rPr>
            <w:rStyle w:val="Hipervnculo"/>
            <w:rFonts w:ascii="Arial" w:hAnsi="Arial"/>
            <w:sz w:val="16"/>
            <w:szCs w:val="16"/>
          </w:rPr>
          <w:t>https://antiguo.igac.gov.co/sites/igac.gov.co/files/listadomaestro/fo-sst-pc02-03_reporte_actos_condiciones.xlsx</w:t>
        </w:r>
      </w:hyperlink>
    </w:p>
  </w:footnote>
  <w:footnote w:id="14">
    <w:p w14:paraId="335F5C65" w14:textId="77777777" w:rsidR="00977C45" w:rsidRDefault="00977C45" w:rsidP="009615F1">
      <w:pPr>
        <w:pStyle w:val="Textonotapie"/>
        <w:rPr>
          <w:rFonts w:ascii="Arial" w:hAnsi="Arial"/>
          <w:sz w:val="16"/>
          <w:szCs w:val="16"/>
          <w:lang w:val="es-MX"/>
        </w:rPr>
      </w:pPr>
      <w:r>
        <w:rPr>
          <w:rFonts w:ascii="Arial" w:hAnsi="Arial"/>
          <w:sz w:val="16"/>
          <w:szCs w:val="16"/>
          <w:lang w:val="es-MX"/>
        </w:rPr>
        <w:t xml:space="preserve">7. </w:t>
      </w:r>
      <w:hyperlink r:id="rId10" w:history="1">
        <w:r w:rsidRPr="00F7545B">
          <w:rPr>
            <w:rStyle w:val="Hipervnculo"/>
            <w:rFonts w:ascii="Arial" w:hAnsi="Arial"/>
            <w:sz w:val="16"/>
            <w:szCs w:val="16"/>
            <w:lang w:val="es-MX"/>
          </w:rPr>
          <w:t>https://antiguo.igac.gov.co/sites/igac.gov.co/files/listadomaestro/fo-sst-pc02-04_testimonio_del_accidentado.xlsx</w:t>
        </w:r>
      </w:hyperlink>
    </w:p>
    <w:p w14:paraId="6C686754" w14:textId="77777777" w:rsidR="00977C45" w:rsidRDefault="00977C45" w:rsidP="009615F1">
      <w:pPr>
        <w:pStyle w:val="Textonotapie"/>
        <w:rPr>
          <w:rFonts w:ascii="Arial" w:hAnsi="Arial"/>
          <w:sz w:val="16"/>
          <w:szCs w:val="16"/>
          <w:lang w:val="es-MX"/>
        </w:rPr>
      </w:pPr>
      <w:r>
        <w:rPr>
          <w:rFonts w:ascii="Arial" w:hAnsi="Arial"/>
          <w:sz w:val="16"/>
          <w:szCs w:val="16"/>
          <w:lang w:val="es-MX"/>
        </w:rPr>
        <w:t xml:space="preserve">8. </w:t>
      </w:r>
      <w:hyperlink r:id="rId11" w:history="1">
        <w:r w:rsidRPr="00F7545B">
          <w:rPr>
            <w:rStyle w:val="Hipervnculo"/>
            <w:rFonts w:ascii="Arial" w:hAnsi="Arial"/>
            <w:sz w:val="16"/>
            <w:szCs w:val="16"/>
            <w:lang w:val="es-MX"/>
          </w:rPr>
          <w:t>https://antiguo.igac.gov.co/sites/igac.gov.co/files/listadomaestro/fo-sst-pc02-04_testimonio_del_accidentado.xlsx</w:t>
        </w:r>
      </w:hyperlink>
    </w:p>
    <w:p w14:paraId="7C50FD25" w14:textId="77777777" w:rsidR="00977C45" w:rsidRPr="00580FB2" w:rsidRDefault="00977C45" w:rsidP="009615F1">
      <w:pPr>
        <w:pStyle w:val="Textonotapie"/>
        <w:rPr>
          <w:lang w:val="es-MX"/>
        </w:rPr>
      </w:pPr>
      <w:r>
        <w:rPr>
          <w:rFonts w:ascii="Arial" w:hAnsi="Arial"/>
          <w:sz w:val="16"/>
          <w:szCs w:val="16"/>
          <w:lang w:val="es-MX"/>
        </w:rPr>
        <w:t xml:space="preserve">9. </w:t>
      </w:r>
      <w:hyperlink r:id="rId12" w:history="1">
        <w:r w:rsidRPr="00580FB2">
          <w:rPr>
            <w:rStyle w:val="Hipervnculo"/>
            <w:rFonts w:ascii="Arial" w:hAnsi="Arial"/>
            <w:sz w:val="16"/>
            <w:szCs w:val="16"/>
          </w:rPr>
          <w:t>https://www.igac.gov.co/sites/default/files/listadomaestro/f20100-49-18.v2_reporte_de_salida_a_campo.1_0.xlsx</w:t>
        </w:r>
      </w:hyperlink>
    </w:p>
    <w:p w14:paraId="4A0C698E" w14:textId="77777777" w:rsidR="00977C45" w:rsidRDefault="00977C45" w:rsidP="009615F1">
      <w:pPr>
        <w:pStyle w:val="Textonotapie"/>
        <w:rPr>
          <w:rFonts w:ascii="Arial" w:hAnsi="Arial"/>
          <w:sz w:val="16"/>
          <w:szCs w:val="16"/>
          <w:lang w:val="es-MX"/>
        </w:rPr>
      </w:pPr>
      <w:r>
        <w:rPr>
          <w:rFonts w:ascii="Arial" w:hAnsi="Arial"/>
          <w:sz w:val="16"/>
          <w:szCs w:val="16"/>
          <w:lang w:val="es-MX"/>
        </w:rPr>
        <w:t>10.</w:t>
      </w:r>
      <w:r w:rsidRPr="00F7738A">
        <w:t xml:space="preserve"> </w:t>
      </w:r>
      <w:hyperlink r:id="rId13" w:history="1">
        <w:r w:rsidRPr="00F7545B">
          <w:rPr>
            <w:rStyle w:val="Hipervnculo"/>
            <w:rFonts w:ascii="Arial" w:hAnsi="Arial"/>
            <w:sz w:val="16"/>
            <w:szCs w:val="16"/>
            <w:lang w:val="es-MX"/>
          </w:rPr>
          <w:t>https://www.alcaldiabogota.gov.co/sisjur/normas/Norma1.jsp?i=139697</w:t>
        </w:r>
      </w:hyperlink>
    </w:p>
    <w:p w14:paraId="593A42D4" w14:textId="77777777" w:rsidR="00977C45" w:rsidRDefault="00977C45" w:rsidP="009615F1">
      <w:pPr>
        <w:pStyle w:val="Textonotapie"/>
        <w:rPr>
          <w:rFonts w:ascii="Arial" w:hAnsi="Arial"/>
          <w:sz w:val="16"/>
          <w:szCs w:val="16"/>
          <w:lang w:val="es-MX"/>
        </w:rPr>
      </w:pPr>
    </w:p>
    <w:p w14:paraId="2B229B7B" w14:textId="77777777" w:rsidR="00977C45" w:rsidRPr="003301E6" w:rsidRDefault="00977C45" w:rsidP="009615F1">
      <w:pPr>
        <w:pStyle w:val="Textonotapie"/>
        <w:rPr>
          <w:rFonts w:ascii="Arial" w:hAnsi="Arial"/>
          <w:sz w:val="16"/>
          <w:szCs w:val="16"/>
          <w:lang w:val="es-MX"/>
        </w:rPr>
      </w:pPr>
    </w:p>
  </w:footnote>
  <w:footnote w:id="15">
    <w:p w14:paraId="69B376B4" w14:textId="77777777" w:rsidR="00977C45" w:rsidRPr="00580FB2" w:rsidRDefault="00977C45" w:rsidP="009615F1">
      <w:pPr>
        <w:pStyle w:val="Textonotapie"/>
        <w:rPr>
          <w:rFonts w:ascii="Arial" w:hAnsi="Arial"/>
          <w:sz w:val="16"/>
          <w:szCs w:val="16"/>
          <w:lang w:val="es-MX"/>
        </w:rPr>
      </w:pPr>
    </w:p>
  </w:footnote>
  <w:footnote w:id="16">
    <w:p w14:paraId="24DDBA00" w14:textId="77777777" w:rsidR="00977C45" w:rsidRDefault="00977C45" w:rsidP="009615F1">
      <w:pPr>
        <w:pStyle w:val="Textonotapie"/>
        <w:rPr>
          <w:lang w:val="es-MX"/>
        </w:rPr>
      </w:pPr>
    </w:p>
    <w:p w14:paraId="03488B28" w14:textId="77777777" w:rsidR="00977C45" w:rsidRPr="00580FB2" w:rsidRDefault="00977C45" w:rsidP="009615F1">
      <w:pPr>
        <w:pStyle w:val="Textonotapie"/>
        <w:rPr>
          <w:lang w:val="es-MX"/>
        </w:rPr>
      </w:pPr>
    </w:p>
  </w:footnote>
  <w:footnote w:id="17">
    <w:p w14:paraId="693546F9" w14:textId="77777777" w:rsidR="00977C45" w:rsidRPr="007F3263" w:rsidRDefault="00977C45" w:rsidP="009615F1">
      <w:pPr>
        <w:pStyle w:val="Textonotapie"/>
        <w:rPr>
          <w:rFonts w:ascii="Arial Narrow" w:hAnsi="Arial Narrow"/>
          <w:sz w:val="16"/>
          <w:szCs w:val="16"/>
          <w:lang w:val="es-ES"/>
        </w:rPr>
      </w:pPr>
    </w:p>
  </w:footnote>
  <w:footnote w:id="18">
    <w:p w14:paraId="61DB56E8" w14:textId="6DA47085" w:rsidR="00977C45" w:rsidRPr="00C81C24" w:rsidRDefault="00977C45">
      <w:pPr>
        <w:pStyle w:val="Textonotapie"/>
        <w:rPr>
          <w:lang w:val="es-MX"/>
        </w:rPr>
      </w:pPr>
      <w:r>
        <w:rPr>
          <w:rStyle w:val="Refdenotaalpie"/>
        </w:rPr>
        <w:footnoteRef/>
      </w:r>
      <w:r>
        <w:t xml:space="preserve"> Formato Cronograma </w:t>
      </w:r>
    </w:p>
  </w:footnote>
  <w:footnote w:id="19">
    <w:p w14:paraId="12041AA8" w14:textId="114D47A1" w:rsidR="00977C45" w:rsidRPr="004E63B0" w:rsidRDefault="00977C45">
      <w:pPr>
        <w:pStyle w:val="Textonotapie"/>
        <w:rPr>
          <w:lang w:val="es-MX"/>
        </w:rPr>
      </w:pPr>
      <w:r>
        <w:rPr>
          <w:rStyle w:val="Refdenotaalpie"/>
        </w:rPr>
        <w:footnoteRef/>
      </w:r>
      <w:r>
        <w:t xml:space="preserve"> </w:t>
      </w:r>
      <w:hyperlink r:id="rId14" w:history="1">
        <w:r>
          <w:rPr>
            <w:rStyle w:val="Hipervnculo"/>
          </w:rPr>
          <w:t>in-gct-pc01-03_diligenciamiento_de_cronograma_y_sistema_de_seguimiento.pdf (igac.gov.co)</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899B08" w14:textId="7F938C9E" w:rsidR="00977C45" w:rsidRDefault="00977C45" w:rsidP="00AC2766">
    <w:pPr>
      <w:pStyle w:val="Encabezado"/>
    </w:pPr>
    <w:r>
      <w:rPr>
        <w:noProof/>
        <w:lang w:eastAsia="es-CO"/>
      </w:rPr>
      <mc:AlternateContent>
        <mc:Choice Requires="wps">
          <w:drawing>
            <wp:anchor distT="45720" distB="45720" distL="114300" distR="114300" simplePos="0" relativeHeight="251663360" behindDoc="1" locked="0" layoutInCell="1" allowOverlap="1" wp14:anchorId="1A0B5033" wp14:editId="76BFD0EE">
              <wp:simplePos x="0" y="0"/>
              <wp:positionH relativeFrom="column">
                <wp:posOffset>5490210</wp:posOffset>
              </wp:positionH>
              <wp:positionV relativeFrom="paragraph">
                <wp:posOffset>87630</wp:posOffset>
              </wp:positionV>
              <wp:extent cx="1497330" cy="638175"/>
              <wp:effectExtent l="0" t="0" r="0" b="0"/>
              <wp:wrapNone/>
              <wp:docPr id="14691257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638175"/>
                      </a:xfrm>
                      <a:prstGeom prst="rect">
                        <a:avLst/>
                      </a:prstGeom>
                      <a:noFill/>
                      <a:ln w="9525">
                        <a:noFill/>
                        <a:miter lim="800000"/>
                        <a:headEnd/>
                        <a:tailEnd/>
                      </a:ln>
                    </wps:spPr>
                    <wps:txbx>
                      <w:txbxContent>
                        <w:p w14:paraId="4812C635" w14:textId="77777777" w:rsidR="00977C45" w:rsidRPr="00AC2766" w:rsidRDefault="00977C45" w:rsidP="00AC2766">
                          <w:pPr>
                            <w:pStyle w:val="Encabezado"/>
                            <w:jc w:val="center"/>
                            <w:rPr>
                              <w:rFonts w:ascii="Century Gothic" w:hAnsi="Century Gothic" w:cs="Arial"/>
                              <w:b/>
                              <w:sz w:val="18"/>
                              <w:szCs w:val="18"/>
                            </w:rPr>
                          </w:pPr>
                          <w:r w:rsidRPr="00AC2766">
                            <w:rPr>
                              <w:rFonts w:ascii="Century Gothic" w:hAnsi="Century Gothic" w:cs="Arial"/>
                              <w:b/>
                              <w:sz w:val="18"/>
                              <w:szCs w:val="18"/>
                            </w:rPr>
                            <w:t>VIGENTE DESDE:</w:t>
                          </w:r>
                        </w:p>
                        <w:p w14:paraId="134AB161" w14:textId="77777777" w:rsidR="00977C45" w:rsidRPr="00AC2766" w:rsidRDefault="00977C45" w:rsidP="00AC2766">
                          <w:pPr>
                            <w:pStyle w:val="Encabezado"/>
                            <w:jc w:val="center"/>
                            <w:rPr>
                              <w:rFonts w:ascii="Century Gothic" w:hAnsi="Century Gothic" w:cs="Arial"/>
                              <w:b/>
                              <w:sz w:val="18"/>
                              <w:szCs w:val="18"/>
                            </w:rPr>
                          </w:pPr>
                          <w:proofErr w:type="spellStart"/>
                          <w:r w:rsidRPr="00AC2766">
                            <w:rPr>
                              <w:rFonts w:ascii="Century Gothic" w:hAnsi="Century Gothic" w:cs="Arial"/>
                              <w:bCs/>
                              <w:sz w:val="18"/>
                              <w:szCs w:val="18"/>
                            </w:rPr>
                            <w:t>dd</w:t>
                          </w:r>
                          <w:proofErr w:type="spellEnd"/>
                          <w:r w:rsidRPr="00AC2766">
                            <w:rPr>
                              <w:rFonts w:ascii="Century Gothic" w:hAnsi="Century Gothic" w:cs="Arial"/>
                              <w:bCs/>
                              <w:sz w:val="18"/>
                              <w:szCs w:val="18"/>
                            </w:rPr>
                            <w:t>/mm/</w:t>
                          </w:r>
                          <w:proofErr w:type="spellStart"/>
                          <w:r w:rsidRPr="00AC2766">
                            <w:rPr>
                              <w:rFonts w:ascii="Century Gothic" w:hAnsi="Century Gothic" w:cs="Arial"/>
                              <w:bCs/>
                              <w:sz w:val="18"/>
                              <w:szCs w:val="18"/>
                            </w:rPr>
                            <w:t>aaaa</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A0B5033" id="_x0000_t202" coordsize="21600,21600" o:spt="202" path="m,l,21600r21600,l21600,xe">
              <v:stroke joinstyle="miter"/>
              <v:path gradientshapeok="t" o:connecttype="rect"/>
            </v:shapetype>
            <v:shape id="Cuadro de texto 2" o:spid="_x0000_s1026" type="#_x0000_t202" style="position:absolute;margin-left:432.3pt;margin-top:6.9pt;width:117.9pt;height:50.25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icQ+AEAAM8DAAAOAAAAZHJzL2Uyb0RvYy54bWysU8tu2zAQvBfoPxC81/IzsQXLQZo0RYH0&#10;AaT9AJqiLKIkl13Sltyvz5JyHKO9FdWB4GrJ2Z3Z4fqmt4YdFAYNruKT0Zgz5STU2u0q/uP7w7sl&#10;ZyEKVwsDTlX8qAK/2bx9s+58qabQgqkVMgJxoex8xdsYfVkUQbbKijACrxwlG0ArIoW4K2oUHaFb&#10;U0zH46uiA6w9glQh0N/7Ick3Gb9plIxfmyaoyEzFqbeYV8zrNq3FZi3KHQrfanlqQ/xDF1ZoR0XP&#10;UPciCrZH/ReU1RIhQBNHEmwBTaOlyhyIzWT8B5unVniVuZA4wZ9lCv8PVn45PPlvyGL/HnoaYCYR&#10;/CPIn4E5uGuF26lbROhaJWoqPEmSFZ0P5elqkjqUIYFsu89Q05DFPkIG6hu0SRXiyQidBnA8i676&#10;yGQqOV9dz2aUkpS7mi0n14tcQpQvtz2G+FGBZWlTcaShZnRxeAwxdSPKlyOpmIMHbUwerHGsq/hq&#10;MV3kCxcZqyP5zmhb8eU4fYMTEskPrs6Xo9Bm2FMB406sE9GBcuy3PR1M7LdQH4k/wuAveg+0aQF/&#10;c9aRtyoefu0FKs7MJ0caribzeTJjDuaL6ykFeJnZXmaEkwRVcRmRsyG4i9nCA9tbUrvRWYjXXk7d&#10;kmuyPieHJ1texvnU6zvcPAMAAP//AwBQSwMEFAAGAAgAAAAhACtQeabfAAAACwEAAA8AAABkcnMv&#10;ZG93bnJldi54bWxMj8FOwzAQRO9I/IO1SFwQtUurUIU4FUKqhCo4tPABTryNo8brKHbT8PdsTnDb&#10;0TzNzhTbyXdixCG2gTQsFwoEUh1sS42G76/d4wZETIas6QKhhh+MsC1vbwqT23ClA47H1AgOoZgb&#10;DS6lPpcy1g69iYvQI7F3CoM3ieXQSDuYK4f7Tj4plUlvWuIPzvT45rA+Hy9ew4Pr1efH6b3a2ax2&#10;5300z37ca31/N72+gEg4pT8Y5vpcHUruVIUL2Sg6DZtsnTHKxoonzMBSqTWIar7WK5BlIf9vKH8B&#10;AAD//wMAUEsBAi0AFAAGAAgAAAAhALaDOJL+AAAA4QEAABMAAAAAAAAAAAAAAAAAAAAAAFtDb250&#10;ZW50X1R5cGVzXS54bWxQSwECLQAUAAYACAAAACEAOP0h/9YAAACUAQAACwAAAAAAAAAAAAAAAAAv&#10;AQAAX3JlbHMvLnJlbHNQSwECLQAUAAYACAAAACEAfUonEPgBAADPAwAADgAAAAAAAAAAAAAAAAAu&#10;AgAAZHJzL2Uyb0RvYy54bWxQSwECLQAUAAYACAAAACEAK1B5pt8AAAALAQAADwAAAAAAAAAAAAAA&#10;AABSBAAAZHJzL2Rvd25yZXYueG1sUEsFBgAAAAAEAAQA8wAAAF4FAAAAAA==&#10;" filled="f" stroked="f">
              <v:textbox>
                <w:txbxContent>
                  <w:p w14:paraId="4812C635" w14:textId="77777777" w:rsidR="00977C45" w:rsidRPr="00AC2766" w:rsidRDefault="00977C45" w:rsidP="00AC2766">
                    <w:pPr>
                      <w:pStyle w:val="Encabezado"/>
                      <w:jc w:val="center"/>
                      <w:rPr>
                        <w:rFonts w:ascii="Century Gothic" w:hAnsi="Century Gothic" w:cs="Arial"/>
                        <w:b/>
                        <w:sz w:val="18"/>
                        <w:szCs w:val="18"/>
                      </w:rPr>
                    </w:pPr>
                    <w:r w:rsidRPr="00AC2766">
                      <w:rPr>
                        <w:rFonts w:ascii="Century Gothic" w:hAnsi="Century Gothic" w:cs="Arial"/>
                        <w:b/>
                        <w:sz w:val="18"/>
                        <w:szCs w:val="18"/>
                      </w:rPr>
                      <w:t>VIGENTE DESDE:</w:t>
                    </w:r>
                  </w:p>
                  <w:p w14:paraId="134AB161" w14:textId="77777777" w:rsidR="00977C45" w:rsidRPr="00AC2766" w:rsidRDefault="00977C45" w:rsidP="00AC2766">
                    <w:pPr>
                      <w:pStyle w:val="Encabezado"/>
                      <w:jc w:val="center"/>
                      <w:rPr>
                        <w:rFonts w:ascii="Century Gothic" w:hAnsi="Century Gothic" w:cs="Arial"/>
                        <w:b/>
                        <w:sz w:val="18"/>
                        <w:szCs w:val="18"/>
                      </w:rPr>
                    </w:pPr>
                    <w:proofErr w:type="spellStart"/>
                    <w:r w:rsidRPr="00AC2766">
                      <w:rPr>
                        <w:rFonts w:ascii="Century Gothic" w:hAnsi="Century Gothic" w:cs="Arial"/>
                        <w:bCs/>
                        <w:sz w:val="18"/>
                        <w:szCs w:val="18"/>
                      </w:rPr>
                      <w:t>dd</w:t>
                    </w:r>
                    <w:proofErr w:type="spellEnd"/>
                    <w:r w:rsidRPr="00AC2766">
                      <w:rPr>
                        <w:rFonts w:ascii="Century Gothic" w:hAnsi="Century Gothic" w:cs="Arial"/>
                        <w:bCs/>
                        <w:sz w:val="18"/>
                        <w:szCs w:val="18"/>
                      </w:rPr>
                      <w:t>/mm/</w:t>
                    </w:r>
                    <w:proofErr w:type="spellStart"/>
                    <w:r w:rsidRPr="00AC2766">
                      <w:rPr>
                        <w:rFonts w:ascii="Century Gothic" w:hAnsi="Century Gothic" w:cs="Arial"/>
                        <w:bCs/>
                        <w:sz w:val="18"/>
                        <w:szCs w:val="18"/>
                      </w:rPr>
                      <w:t>aaaa</w:t>
                    </w:r>
                    <w:proofErr w:type="spellEnd"/>
                  </w:p>
                </w:txbxContent>
              </v:textbox>
            </v:shape>
          </w:pict>
        </mc:Fallback>
      </mc:AlternateContent>
    </w:r>
    <w:r w:rsidRPr="007A518B">
      <w:rPr>
        <w:rFonts w:ascii="Arial" w:hAnsi="Arial" w:cs="Arial"/>
        <w:bCs/>
        <w:noProof/>
        <w:sz w:val="16"/>
        <w:szCs w:val="16"/>
        <w:lang w:eastAsia="es-CO"/>
      </w:rPr>
      <mc:AlternateContent>
        <mc:Choice Requires="wps">
          <w:drawing>
            <wp:anchor distT="45720" distB="45720" distL="114300" distR="114300" simplePos="0" relativeHeight="251662336" behindDoc="0" locked="0" layoutInCell="1" allowOverlap="1" wp14:anchorId="770A96A6" wp14:editId="3309270D">
              <wp:simplePos x="0" y="0"/>
              <wp:positionH relativeFrom="column">
                <wp:posOffset>3461385</wp:posOffset>
              </wp:positionH>
              <wp:positionV relativeFrom="paragraph">
                <wp:posOffset>87630</wp:posOffset>
              </wp:positionV>
              <wp:extent cx="1333500" cy="638175"/>
              <wp:effectExtent l="0" t="0" r="0" b="0"/>
              <wp:wrapNone/>
              <wp:docPr id="73041408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638175"/>
                      </a:xfrm>
                      <a:prstGeom prst="rect">
                        <a:avLst/>
                      </a:prstGeom>
                      <a:noFill/>
                      <a:ln w="9525">
                        <a:noFill/>
                        <a:miter lim="800000"/>
                        <a:headEnd/>
                        <a:tailEnd/>
                      </a:ln>
                    </wps:spPr>
                    <wps:txbx>
                      <w:txbxContent>
                        <w:p w14:paraId="58B9FDFA" w14:textId="77777777" w:rsidR="00977C45" w:rsidRPr="00AC2766" w:rsidRDefault="00977C45" w:rsidP="00AC2766">
                          <w:pPr>
                            <w:pStyle w:val="Encabezado"/>
                            <w:jc w:val="center"/>
                            <w:rPr>
                              <w:rFonts w:ascii="Century Gothic" w:hAnsi="Century Gothic" w:cs="Arial"/>
                              <w:b/>
                              <w:sz w:val="18"/>
                              <w:szCs w:val="18"/>
                            </w:rPr>
                          </w:pPr>
                          <w:r w:rsidRPr="00AC2766">
                            <w:rPr>
                              <w:rFonts w:ascii="Century Gothic" w:hAnsi="Century Gothic" w:cs="Arial"/>
                              <w:b/>
                              <w:sz w:val="18"/>
                              <w:szCs w:val="18"/>
                            </w:rPr>
                            <w:t>VERSIÓN:</w:t>
                          </w:r>
                        </w:p>
                        <w:p w14:paraId="7251542E" w14:textId="77777777" w:rsidR="00977C45" w:rsidRPr="00AC2766" w:rsidRDefault="00977C45" w:rsidP="00AC2766">
                          <w:pPr>
                            <w:spacing w:after="0" w:line="240" w:lineRule="auto"/>
                            <w:jc w:val="center"/>
                            <w:rPr>
                              <w:rFonts w:ascii="Century Gothic" w:hAnsi="Century Gothic"/>
                              <w:sz w:val="18"/>
                              <w:szCs w:val="18"/>
                            </w:rPr>
                          </w:pPr>
                          <w:r w:rsidRPr="00AC2766">
                            <w:rPr>
                              <w:rFonts w:ascii="Century Gothic" w:hAnsi="Century Gothic" w:cs="Arial"/>
                              <w:bCs/>
                              <w:sz w:val="18"/>
                              <w:szCs w:val="18"/>
                            </w:rPr>
                            <w:t>X</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70A96A6" id="_x0000_s1027" type="#_x0000_t202" style="position:absolute;margin-left:272.55pt;margin-top:6.9pt;width:105pt;height:50.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4lr+wEAANYDAAAOAAAAZHJzL2Uyb0RvYy54bWysU8tu2zAQvBfoPxC815JfiSNYDtKkKQqk&#10;DyDtB9AUZRGluOyStuR+fZaU4hjtLYgOBFdLzu7MDtfXfWvYQaHXYEs+neScKSuh0nZX8l8/7z+s&#10;OPNB2EoYsKrkR+X59eb9u3XnCjWDBkylkBGI9UXnSt6E4Ios87JRrfATcMpSsgZsRaAQd1mFoiP0&#10;1mSzPL/IOsDKIUjlPf29G5J8k/DrWsnwva69CsyUnHoLacW0buOabdai2KFwjZZjG+IVXbRCWyp6&#10;groTQbA96v+gWi0RPNRhIqHNoK61VIkDsZnm/7B5bIRTiQuJ491JJv92sPLb4dH9QBb6j9DTABMJ&#10;7x5A/vbMwm0j7E7dIELXKFFR4WmULOucL8arUWpf+Aiy7b5CRUMW+wAJqK+xjaoQT0boNIDjSXTV&#10;ByZjyfl8vswpJSl3MV9NL5ephCiebzv04bOClsVNyZGGmtDF4cGH2I0ono/EYhbutTFpsMayruRX&#10;y9kyXTjLtDqQ74xuS77K4zc4IZL8ZKt0OQhthj0VMHZkHYkOlEO/7ZmuRkmiCFuojiQDwmAzeha0&#10;aQD/ctaRxUru/+wFKs7MF0tSXk0Xi+jJFCyWlzMK8DyzPc8IKwmq5DIgZ0NwG5KTB9I3JHqtkx4v&#10;vYxNk3mSTKPRozvP43Tq5TlungAAAP//AwBQSwMEFAAGAAgAAAAhAIXUT0nfAAAACgEAAA8AAABk&#10;cnMvZG93bnJldi54bWxMj8FOwzAQRO9I/IO1SFwQdUKbtkrjVAipEqrogcIHbGI3jhqvo9hNw9+z&#10;PcFxZ55mZ4rt5DoxmiG0nhSkswSEodrrlhoF31+75zWIEJE0dp6Mgh8TYFve3xWYa3+lTzMeYyM4&#10;hEKOCmyMfS5lqK1xGGa+N8TeyQ8OI59DI/WAVw53nXxJkqV02BJ/sNibN2vq8/HiFDzZPjl8nN6r&#10;nV7W9rwPuHLjXqnHh+l1AyKaKf7BcKvP1aHkTpW/kA6iU5AtspRRNuY8gYFVdhMqFtLFHGRZyP8T&#10;yl8AAAD//wMAUEsBAi0AFAAGAAgAAAAhALaDOJL+AAAA4QEAABMAAAAAAAAAAAAAAAAAAAAAAFtD&#10;b250ZW50X1R5cGVzXS54bWxQSwECLQAUAAYACAAAACEAOP0h/9YAAACUAQAACwAAAAAAAAAAAAAA&#10;AAAvAQAAX3JlbHMvLnJlbHNQSwECLQAUAAYACAAAACEArg+Ja/sBAADWAwAADgAAAAAAAAAAAAAA&#10;AAAuAgAAZHJzL2Uyb0RvYy54bWxQSwECLQAUAAYACAAAACEAhdRPSd8AAAAKAQAADwAAAAAAAAAA&#10;AAAAAABVBAAAZHJzL2Rvd25yZXYueG1sUEsFBgAAAAAEAAQA8wAAAGEFAAAAAA==&#10;" filled="f" stroked="f">
              <v:textbox>
                <w:txbxContent>
                  <w:p w14:paraId="58B9FDFA" w14:textId="77777777" w:rsidR="00977C45" w:rsidRPr="00AC2766" w:rsidRDefault="00977C45" w:rsidP="00AC2766">
                    <w:pPr>
                      <w:pStyle w:val="Encabezado"/>
                      <w:jc w:val="center"/>
                      <w:rPr>
                        <w:rFonts w:ascii="Century Gothic" w:hAnsi="Century Gothic" w:cs="Arial"/>
                        <w:b/>
                        <w:sz w:val="18"/>
                        <w:szCs w:val="18"/>
                      </w:rPr>
                    </w:pPr>
                    <w:r w:rsidRPr="00AC2766">
                      <w:rPr>
                        <w:rFonts w:ascii="Century Gothic" w:hAnsi="Century Gothic" w:cs="Arial"/>
                        <w:b/>
                        <w:sz w:val="18"/>
                        <w:szCs w:val="18"/>
                      </w:rPr>
                      <w:t>VERSIÓN:</w:t>
                    </w:r>
                  </w:p>
                  <w:p w14:paraId="7251542E" w14:textId="77777777" w:rsidR="00977C45" w:rsidRPr="00AC2766" w:rsidRDefault="00977C45" w:rsidP="00AC2766">
                    <w:pPr>
                      <w:spacing w:after="0" w:line="240" w:lineRule="auto"/>
                      <w:jc w:val="center"/>
                      <w:rPr>
                        <w:rFonts w:ascii="Century Gothic" w:hAnsi="Century Gothic"/>
                        <w:sz w:val="18"/>
                        <w:szCs w:val="18"/>
                      </w:rPr>
                    </w:pPr>
                    <w:r w:rsidRPr="00AC2766">
                      <w:rPr>
                        <w:rFonts w:ascii="Century Gothic" w:hAnsi="Century Gothic" w:cs="Arial"/>
                        <w:bCs/>
                        <w:sz w:val="18"/>
                        <w:szCs w:val="18"/>
                      </w:rPr>
                      <w:t>X</w:t>
                    </w:r>
                  </w:p>
                </w:txbxContent>
              </v:textbox>
            </v:shape>
          </w:pict>
        </mc:Fallback>
      </mc:AlternateContent>
    </w:r>
    <w:r w:rsidRPr="007A518B">
      <w:rPr>
        <w:rFonts w:ascii="Arial" w:hAnsi="Arial" w:cs="Arial"/>
        <w:bCs/>
        <w:noProof/>
        <w:sz w:val="16"/>
        <w:szCs w:val="16"/>
        <w:lang w:eastAsia="es-CO"/>
      </w:rPr>
      <mc:AlternateContent>
        <mc:Choice Requires="wps">
          <w:drawing>
            <wp:anchor distT="45720" distB="45720" distL="114300" distR="114300" simplePos="0" relativeHeight="251661312" behindDoc="1" locked="0" layoutInCell="1" allowOverlap="1" wp14:anchorId="46F74C94" wp14:editId="44759DF4">
              <wp:simplePos x="0" y="0"/>
              <wp:positionH relativeFrom="column">
                <wp:posOffset>1565910</wp:posOffset>
              </wp:positionH>
              <wp:positionV relativeFrom="paragraph">
                <wp:posOffset>108585</wp:posOffset>
              </wp:positionV>
              <wp:extent cx="1266825" cy="600075"/>
              <wp:effectExtent l="0" t="0" r="0" b="0"/>
              <wp:wrapNone/>
              <wp:docPr id="90941971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600075"/>
                      </a:xfrm>
                      <a:prstGeom prst="rect">
                        <a:avLst/>
                      </a:prstGeom>
                      <a:noFill/>
                      <a:ln w="9525">
                        <a:noFill/>
                        <a:miter lim="800000"/>
                        <a:headEnd/>
                        <a:tailEnd/>
                      </a:ln>
                    </wps:spPr>
                    <wps:txbx>
                      <w:txbxContent>
                        <w:p w14:paraId="5EA204DC" w14:textId="77777777" w:rsidR="00977C45" w:rsidRPr="00AC2766" w:rsidRDefault="00977C45" w:rsidP="00AC2766">
                          <w:pPr>
                            <w:spacing w:after="0" w:line="240" w:lineRule="auto"/>
                            <w:jc w:val="center"/>
                            <w:rPr>
                              <w:rFonts w:ascii="Century Gothic" w:hAnsi="Century Gothic"/>
                              <w:b/>
                              <w:bCs/>
                              <w:sz w:val="18"/>
                              <w:szCs w:val="18"/>
                              <w:lang w:val="es-MX"/>
                            </w:rPr>
                          </w:pPr>
                          <w:r w:rsidRPr="00AC2766">
                            <w:rPr>
                              <w:rFonts w:ascii="Century Gothic" w:hAnsi="Century Gothic"/>
                              <w:b/>
                              <w:bCs/>
                              <w:sz w:val="18"/>
                              <w:szCs w:val="18"/>
                              <w:lang w:val="es-MX"/>
                            </w:rPr>
                            <w:t>CÓDIGO</w:t>
                          </w:r>
                        </w:p>
                        <w:p w14:paraId="08A14BAF" w14:textId="457EC759" w:rsidR="00977C45" w:rsidRPr="00AC2766" w:rsidRDefault="00977C45" w:rsidP="00AC2766">
                          <w:pPr>
                            <w:spacing w:after="0" w:line="240" w:lineRule="auto"/>
                            <w:jc w:val="center"/>
                            <w:rPr>
                              <w:rFonts w:ascii="Century Gothic" w:hAnsi="Century Gothic"/>
                              <w:sz w:val="18"/>
                              <w:szCs w:val="18"/>
                              <w:lang w:val="es-MX"/>
                            </w:rPr>
                          </w:pPr>
                          <w:r>
                            <w:rPr>
                              <w:rFonts w:ascii="Century Gothic" w:hAnsi="Century Gothic"/>
                              <w:sz w:val="18"/>
                              <w:szCs w:val="18"/>
                              <w:lang w:val="es-MX"/>
                            </w:rPr>
                            <w:t>IN</w:t>
                          </w:r>
                          <w:r w:rsidRPr="00AC2766">
                            <w:rPr>
                              <w:rFonts w:ascii="Century Gothic" w:hAnsi="Century Gothic"/>
                              <w:sz w:val="18"/>
                              <w:szCs w:val="18"/>
                              <w:lang w:val="es-MX"/>
                            </w:rPr>
                            <w:t>-XX-XX</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6F74C94" id="_x0000_s1028" type="#_x0000_t202" style="position:absolute;margin-left:123.3pt;margin-top:8.55pt;width:99.75pt;height:47.25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Qgn+wEAANYDAAAOAAAAZHJzL2Uyb0RvYy54bWysU9tuGyEQfa/Uf0C817te2Y6zMo7SpKkq&#10;pRcp7QdglvWiAkMBe9f9+g7sxrHSt6oviGHgzJwzh83NYDQ5Sh8UWEbns5ISaQU0yu4Z/fH94d2a&#10;khC5bbgGKxk9yUBvtm/fbHpXywo60I30BEFsqHvHaBejq4siiE4aHmbgpMVkC97wiKHfF43nPaIb&#10;XVRluSp68I3zIGQIeHo/Juk247etFPFr2wYZiWYUe4t59XndpbXYbni999x1Skxt8H/ownBlsegZ&#10;6p5HTg5e/QVllPAQoI0zAaaAtlVCZg7IZl6+YvPUcSczFxQnuLNM4f/Bii/HJ/fNkzi8hwEHmEkE&#10;9wjiZyAW7jpu9/LWe+g7yRssPE+SFb0L9fQ0SR3qkEB2/WdocMj8ECEDDa03SRXkSRAdB3A6iy6H&#10;SEQqWa1W62pJicDcqizLq2Uuwevn186H+FGCIWnDqMehZnR+fAwxdcPr5yupmIUHpXUerLakZ/R6&#10;ifCvMkZF9J1WhtE11iwnJySSH2yTH0eu9LjHAtpOrBPRkXIcdgNRDaNV6jeJsIPmhDJ4GG2G3wI3&#10;HfjflPRoMUbDrwP3khL9yaKU1/PFInkyB4vlVYWBv8zsLjPcCoRiVERPyRjcxezkkdotit6qrMdL&#10;L1PTaJ4s02T05M7LON96+Y7bPwAAAP//AwBQSwMEFAAGAAgAAAAhANqApj3eAAAACgEAAA8AAABk&#10;cnMvZG93bnJldi54bWxMj0FLw0AQhe+C/2EZwYvYTUrYSsymiFCQogdbf8AkO82GZndDdpvGf+94&#10;0tvMvMeb71XbxQ1ipin2wWvIVxkI8m0wve80fB13j08gYkJvcAieNHxThG19e1NhacLVf9J8SJ3g&#10;EB9L1GBTGkspY2vJYVyFkTxrpzA5TLxOnTQTXjncDXKdZUo67D1/sDjSq6X2fLg4DQ92zD7eT2/N&#10;zqjWnvcRN27ea31/t7w8g0i0pD8z/OIzOtTM1ISLN1EMGtaFUmxlYZODYENRKB4aPuS5AllX8n+F&#10;+gcAAP//AwBQSwECLQAUAAYACAAAACEAtoM4kv4AAADhAQAAEwAAAAAAAAAAAAAAAAAAAAAAW0Nv&#10;bnRlbnRfVHlwZXNdLnhtbFBLAQItABQABgAIAAAAIQA4/SH/1gAAAJQBAAALAAAAAAAAAAAAAAAA&#10;AC8BAABfcmVscy8ucmVsc1BLAQItABQABgAIAAAAIQCP4Qgn+wEAANYDAAAOAAAAAAAAAAAAAAAA&#10;AC4CAABkcnMvZTJvRG9jLnhtbFBLAQItABQABgAIAAAAIQDagKY93gAAAAoBAAAPAAAAAAAAAAAA&#10;AAAAAFUEAABkcnMvZG93bnJldi54bWxQSwUGAAAAAAQABADzAAAAYAUAAAAA&#10;" filled="f" stroked="f">
              <v:textbox>
                <w:txbxContent>
                  <w:p w14:paraId="5EA204DC" w14:textId="77777777" w:rsidR="00977C45" w:rsidRPr="00AC2766" w:rsidRDefault="00977C45" w:rsidP="00AC2766">
                    <w:pPr>
                      <w:spacing w:after="0" w:line="240" w:lineRule="auto"/>
                      <w:jc w:val="center"/>
                      <w:rPr>
                        <w:rFonts w:ascii="Century Gothic" w:hAnsi="Century Gothic"/>
                        <w:b/>
                        <w:bCs/>
                        <w:sz w:val="18"/>
                        <w:szCs w:val="18"/>
                        <w:lang w:val="es-MX"/>
                      </w:rPr>
                    </w:pPr>
                    <w:r w:rsidRPr="00AC2766">
                      <w:rPr>
                        <w:rFonts w:ascii="Century Gothic" w:hAnsi="Century Gothic"/>
                        <w:b/>
                        <w:bCs/>
                        <w:sz w:val="18"/>
                        <w:szCs w:val="18"/>
                        <w:lang w:val="es-MX"/>
                      </w:rPr>
                      <w:t>CÓDIGO</w:t>
                    </w:r>
                  </w:p>
                  <w:p w14:paraId="08A14BAF" w14:textId="457EC759" w:rsidR="00977C45" w:rsidRPr="00AC2766" w:rsidRDefault="00977C45" w:rsidP="00AC2766">
                    <w:pPr>
                      <w:spacing w:after="0" w:line="240" w:lineRule="auto"/>
                      <w:jc w:val="center"/>
                      <w:rPr>
                        <w:rFonts w:ascii="Century Gothic" w:hAnsi="Century Gothic"/>
                        <w:sz w:val="18"/>
                        <w:szCs w:val="18"/>
                        <w:lang w:val="es-MX"/>
                      </w:rPr>
                    </w:pPr>
                    <w:r>
                      <w:rPr>
                        <w:rFonts w:ascii="Century Gothic" w:hAnsi="Century Gothic"/>
                        <w:sz w:val="18"/>
                        <w:szCs w:val="18"/>
                        <w:lang w:val="es-MX"/>
                      </w:rPr>
                      <w:t>IN</w:t>
                    </w:r>
                    <w:r w:rsidRPr="00AC2766">
                      <w:rPr>
                        <w:rFonts w:ascii="Century Gothic" w:hAnsi="Century Gothic"/>
                        <w:sz w:val="18"/>
                        <w:szCs w:val="18"/>
                        <w:lang w:val="es-MX"/>
                      </w:rPr>
                      <w:t>-XX-XX</w:t>
                    </w:r>
                  </w:p>
                </w:txbxContent>
              </v:textbox>
            </v:shape>
          </w:pict>
        </mc:Fallback>
      </mc:AlternateContent>
    </w:r>
    <w:r w:rsidRPr="007A518B">
      <w:rPr>
        <w:rFonts w:ascii="Arial" w:hAnsi="Arial" w:cs="Arial"/>
        <w:b/>
        <w:noProof/>
        <w:sz w:val="20"/>
        <w:szCs w:val="20"/>
        <w:lang w:eastAsia="es-CO"/>
      </w:rPr>
      <mc:AlternateContent>
        <mc:Choice Requires="wps">
          <w:drawing>
            <wp:anchor distT="45720" distB="45720" distL="114300" distR="114300" simplePos="0" relativeHeight="251660288" behindDoc="1" locked="0" layoutInCell="1" allowOverlap="1" wp14:anchorId="2BB7E5C1" wp14:editId="4140E5E4">
              <wp:simplePos x="0" y="0"/>
              <wp:positionH relativeFrom="margin">
                <wp:posOffset>1085850</wp:posOffset>
              </wp:positionH>
              <wp:positionV relativeFrom="paragraph">
                <wp:posOffset>-244475</wp:posOffset>
              </wp:positionV>
              <wp:extent cx="5270500" cy="279400"/>
              <wp:effectExtent l="0" t="0" r="0" b="635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0500" cy="279400"/>
                      </a:xfrm>
                      <a:prstGeom prst="rect">
                        <a:avLst/>
                      </a:prstGeom>
                      <a:noFill/>
                      <a:ln w="9525">
                        <a:noFill/>
                        <a:miter lim="800000"/>
                        <a:headEnd/>
                        <a:tailEnd/>
                      </a:ln>
                    </wps:spPr>
                    <wps:txbx>
                      <w:txbxContent>
                        <w:p w14:paraId="102CF758" w14:textId="4BC9B51B" w:rsidR="00977C45" w:rsidRPr="0094056A" w:rsidRDefault="00977C45" w:rsidP="00AC2766">
                          <w:pPr>
                            <w:rPr>
                              <w:rFonts w:ascii="Century Gothic" w:hAnsi="Century Gothic"/>
                              <w:b/>
                              <w:bCs/>
                              <w:sz w:val="20"/>
                              <w:szCs w:val="20"/>
                              <w:lang w:val="es-ES"/>
                            </w:rPr>
                          </w:pPr>
                          <w:r>
                            <w:rPr>
                              <w:rFonts w:ascii="Century Gothic" w:hAnsi="Century Gothic"/>
                              <w:b/>
                              <w:bCs/>
                              <w:sz w:val="20"/>
                              <w:szCs w:val="20"/>
                              <w:lang w:val="es-ES"/>
                            </w:rPr>
                            <w:t>Elaboración del plan de gestión integral de proyectos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B7E5C1" id="_x0000_s1029" type="#_x0000_t202" style="position:absolute;margin-left:85.5pt;margin-top:-19.25pt;width:415pt;height:22pt;z-index:-251656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acg+gEAANQDAAAOAAAAZHJzL2Uyb0RvYy54bWysU9uO2yAQfa/Uf0C8N3bcpNlYIavtbreq&#10;tL1I234AwThGBYYCiZ1+/Q7Ym43at6p+QIOHOcw5c9hcD0aTo/RBgWV0PispkVZAo+ye0R/f799c&#10;URIitw3XYCWjJxno9fb1q03vallBB7qRniCIDXXvGO1idHVRBNFJw8MMnLSYbMEbHnHr90XjeY/o&#10;RhdVWb4revCN8yBkCPj3bkzSbcZvWyni17YNMhLNKPYW8+rzuktrsd3weu+565SY2uD/0IXhyuKl&#10;Z6g7Hjk5ePUXlFHCQ4A2zgSYAtpWCZk5IJt5+Qebx447mbmgOMGdZQr/D1Z8OT66b57E4T0MOMBM&#10;IrgHED8DsXDbcbuXN95D30ne4MXzJFnRu1BPpUnqUIcEsus/Q4ND5ocIGWhovUmqIE+C6DiA01l0&#10;OUQi8OeyWpXLElMCc9VqvcA4XcHr52rnQ/wowZAUMOpxqBmdHx9CHI8+H0mXWbhXWufBakt6RtfL&#10;apkLLjJGRfSdVobRqzJ9oxMSyQ+2ycWRKz3G2Iu2E+tEdKQch91AVMPo21SbRNhBc0IZPIw2w2eB&#10;QQf+NyU9WozR8OvAvaREf7Io5Xq+WCRP5s1iuapw4y8zu8sMtwKhGI2UjOFtzD4eKd+g5K3Karx0&#10;MrWM1sl6TjZP3rzc51Mvj3H7BAAA//8DAFBLAwQUAAYACAAAACEAStZq2twAAAAKAQAADwAAAGRy&#10;cy9kb3ducmV2LnhtbEyPzU7DMBCE70i8g7VI3Np1gUAJcSoE4gqi/Ejc3HibRMTrKHab8PZsTnCc&#10;2dHsN8Vm8p060hDbwAZWSw2KuAqu5drA+9vTYg0qJsvOdoHJwA9F2JSnJ4XNXRj5lY7bVCsp4Zhb&#10;A01KfY4Yq4a8jcvQE8ttHwZvk8ihRjfYUcp9hxdaX6O3LcuHxvb00FD1vT14Ax/P+6/PK/1SP/qs&#10;H8Okkf0tGnN+Nt3fgUo0pb8wzPiCDqUw7cKBXVSd6JuVbEkGFpfrDNSc0Hq2dgayDLAs8P+E8hcA&#10;AP//AwBQSwECLQAUAAYACAAAACEAtoM4kv4AAADhAQAAEwAAAAAAAAAAAAAAAAAAAAAAW0NvbnRl&#10;bnRfVHlwZXNdLnhtbFBLAQItABQABgAIAAAAIQA4/SH/1gAAAJQBAAALAAAAAAAAAAAAAAAAAC8B&#10;AABfcmVscy8ucmVsc1BLAQItABQABgAIAAAAIQB78acg+gEAANQDAAAOAAAAAAAAAAAAAAAAAC4C&#10;AABkcnMvZTJvRG9jLnhtbFBLAQItABQABgAIAAAAIQBK1mra3AAAAAoBAAAPAAAAAAAAAAAAAAAA&#10;AFQEAABkcnMvZG93bnJldi54bWxQSwUGAAAAAAQABADzAAAAXQUAAAAA&#10;" filled="f" stroked="f">
              <v:textbox>
                <w:txbxContent>
                  <w:p w14:paraId="102CF758" w14:textId="4BC9B51B" w:rsidR="00977C45" w:rsidRPr="0094056A" w:rsidRDefault="00977C45" w:rsidP="00AC2766">
                    <w:pPr>
                      <w:rPr>
                        <w:rFonts w:ascii="Century Gothic" w:hAnsi="Century Gothic"/>
                        <w:b/>
                        <w:bCs/>
                        <w:sz w:val="20"/>
                        <w:szCs w:val="20"/>
                        <w:lang w:val="es-ES"/>
                      </w:rPr>
                    </w:pPr>
                    <w:r>
                      <w:rPr>
                        <w:rFonts w:ascii="Century Gothic" w:hAnsi="Century Gothic"/>
                        <w:b/>
                        <w:bCs/>
                        <w:sz w:val="20"/>
                        <w:szCs w:val="20"/>
                        <w:lang w:val="es-ES"/>
                      </w:rPr>
                      <w:t>Elaboración del plan de gestión integral de proyectos</w:t>
                    </w:r>
                  </w:p>
                </w:txbxContent>
              </v:textbox>
              <w10:wrap anchorx="margin"/>
            </v:shape>
          </w:pict>
        </mc:Fallback>
      </mc:AlternateContent>
    </w:r>
    <w:r>
      <w:rPr>
        <w:noProof/>
        <w:lang w:eastAsia="es-CO"/>
      </w:rPr>
      <w:drawing>
        <wp:anchor distT="0" distB="0" distL="114300" distR="114300" simplePos="0" relativeHeight="251659264" behindDoc="1" locked="0" layoutInCell="1" allowOverlap="1" wp14:anchorId="1D665375" wp14:editId="50515E77">
          <wp:simplePos x="0" y="0"/>
          <wp:positionH relativeFrom="page">
            <wp:align>left</wp:align>
          </wp:positionH>
          <wp:positionV relativeFrom="paragraph">
            <wp:posOffset>-360045</wp:posOffset>
          </wp:positionV>
          <wp:extent cx="7811770" cy="1084580"/>
          <wp:effectExtent l="0" t="0" r="0" b="1270"/>
          <wp:wrapNone/>
          <wp:docPr id="200735975" name="Imagen 200735975" descr="Interfaz de usuario gráf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35975" name="Imagen 200735975" descr="Interfaz de usuario gráfica"/>
                  <pic:cNvPicPr/>
                </pic:nvPicPr>
                <pic:blipFill>
                  <a:blip r:embed="rId1">
                    <a:extLst>
                      <a:ext uri="{28A0092B-C50C-407E-A947-70E740481C1C}">
                        <a14:useLocalDpi xmlns:a14="http://schemas.microsoft.com/office/drawing/2010/main" val="0"/>
                      </a:ext>
                    </a:extLst>
                  </a:blip>
                  <a:stretch>
                    <a:fillRect/>
                  </a:stretch>
                </pic:blipFill>
                <pic:spPr>
                  <a:xfrm>
                    <a:off x="0" y="0"/>
                    <a:ext cx="7811770" cy="1084580"/>
                  </a:xfrm>
                  <a:prstGeom prst="rect">
                    <a:avLst/>
                  </a:prstGeom>
                </pic:spPr>
              </pic:pic>
            </a:graphicData>
          </a:graphic>
          <wp14:sizeRelH relativeFrom="page">
            <wp14:pctWidth>0</wp14:pctWidth>
          </wp14:sizeRelH>
          <wp14:sizeRelV relativeFrom="page">
            <wp14:pctHeight>0</wp14:pctHeight>
          </wp14:sizeRelV>
        </wp:anchor>
      </w:drawing>
    </w:r>
  </w:p>
  <w:p w14:paraId="3B2192A1" w14:textId="3ED72ECA" w:rsidR="00977C45" w:rsidRDefault="00977C45" w:rsidP="00AC2766">
    <w:pPr>
      <w:pStyle w:val="Encabezado"/>
    </w:pPr>
  </w:p>
  <w:p w14:paraId="166E3759" w14:textId="77777777" w:rsidR="00977C45" w:rsidRDefault="00977C45" w:rsidP="00AC2766">
    <w:pPr>
      <w:pStyle w:val="Encabezado"/>
    </w:pPr>
  </w:p>
  <w:p w14:paraId="7C922E0B" w14:textId="6BA3A23A" w:rsidR="00977C45" w:rsidRDefault="00977C45" w:rsidP="00AC2766">
    <w:pPr>
      <w:pStyle w:val="Encabezado"/>
    </w:pPr>
  </w:p>
  <w:p w14:paraId="72C2965B" w14:textId="361E3131" w:rsidR="00977C45" w:rsidRDefault="00977C45">
    <w:pPr>
      <w:pStyle w:val="Encabezado"/>
    </w:pPr>
  </w:p>
</w:hdr>
</file>

<file path=word/intelligence2.xml><?xml version="1.0" encoding="utf-8"?>
<int2:intelligence xmlns:int2="http://schemas.microsoft.com/office/intelligence/2020/intelligence" xmlns:oel="http://schemas.microsoft.com/office/2019/extlst">
  <int2:observations>
    <int2:bookmark int2:bookmarkName="_Int_6t69zx9d" int2:invalidationBookmarkName="" int2:hashCode="XQ837fk7rhPhQD" int2:id="SzIqsyKr">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61576"/>
    <w:multiLevelType w:val="hybridMultilevel"/>
    <w:tmpl w:val="18CC9D82"/>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4A86000"/>
    <w:multiLevelType w:val="hybridMultilevel"/>
    <w:tmpl w:val="171E58A4"/>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4FC5492"/>
    <w:multiLevelType w:val="hybridMultilevel"/>
    <w:tmpl w:val="692C22E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C1650F4"/>
    <w:multiLevelType w:val="hybridMultilevel"/>
    <w:tmpl w:val="B0008CDA"/>
    <w:lvl w:ilvl="0" w:tplc="240A000F">
      <w:start w:val="13"/>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11CD1FD5"/>
    <w:multiLevelType w:val="hybridMultilevel"/>
    <w:tmpl w:val="E9C61184"/>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5383498"/>
    <w:multiLevelType w:val="hybridMultilevel"/>
    <w:tmpl w:val="BCC686B6"/>
    <w:lvl w:ilvl="0" w:tplc="17268B4C">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D741220"/>
    <w:multiLevelType w:val="hybridMultilevel"/>
    <w:tmpl w:val="6616C6EA"/>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2901E20"/>
    <w:multiLevelType w:val="multilevel"/>
    <w:tmpl w:val="DC5AE6F2"/>
    <w:lvl w:ilvl="0">
      <w:start w:val="300"/>
      <w:numFmt w:val="decimal"/>
      <w:lvlText w:val="%1.0"/>
      <w:lvlJc w:val="left"/>
      <w:pPr>
        <w:ind w:left="780" w:hanging="780"/>
      </w:pPr>
      <w:rPr>
        <w:rFonts w:hint="default"/>
      </w:rPr>
    </w:lvl>
    <w:lvl w:ilvl="1">
      <w:start w:val="1"/>
      <w:numFmt w:val="decimalZero"/>
      <w:lvlText w:val="%1.%2"/>
      <w:lvlJc w:val="left"/>
      <w:pPr>
        <w:ind w:left="1488" w:hanging="780"/>
      </w:pPr>
      <w:rPr>
        <w:rFonts w:hint="default"/>
      </w:rPr>
    </w:lvl>
    <w:lvl w:ilvl="2">
      <w:start w:val="1"/>
      <w:numFmt w:val="decimal"/>
      <w:lvlText w:val="%1.%2.%3"/>
      <w:lvlJc w:val="left"/>
      <w:pPr>
        <w:ind w:left="2196" w:hanging="7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8" w15:restartNumberingAfterBreak="0">
    <w:nsid w:val="25CC2D88"/>
    <w:multiLevelType w:val="hybridMultilevel"/>
    <w:tmpl w:val="0964B66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6EC6CD4"/>
    <w:multiLevelType w:val="hybridMultilevel"/>
    <w:tmpl w:val="F13E811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FE76ED4"/>
    <w:multiLevelType w:val="hybridMultilevel"/>
    <w:tmpl w:val="048CBF2C"/>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1096B13"/>
    <w:multiLevelType w:val="hybridMultilevel"/>
    <w:tmpl w:val="F73AF80C"/>
    <w:lvl w:ilvl="0" w:tplc="B2BC4254">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1900328"/>
    <w:multiLevelType w:val="hybridMultilevel"/>
    <w:tmpl w:val="4ED0CFD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442863E2"/>
    <w:multiLevelType w:val="hybridMultilevel"/>
    <w:tmpl w:val="1F240D84"/>
    <w:lvl w:ilvl="0" w:tplc="17268B4C">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pStyle w:val="Ttulo3-IGAC"/>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45CC62AF"/>
    <w:multiLevelType w:val="hybridMultilevel"/>
    <w:tmpl w:val="0CB03254"/>
    <w:lvl w:ilvl="0" w:tplc="19D099E2">
      <w:start w:val="13"/>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7037B88"/>
    <w:multiLevelType w:val="hybridMultilevel"/>
    <w:tmpl w:val="AC7C991E"/>
    <w:lvl w:ilvl="0" w:tplc="DFC2D628">
      <w:start w:val="1"/>
      <w:numFmt w:val="decimal"/>
      <w:pStyle w:val="Ilustracin1"/>
      <w:lvlText w:val="Figura %1."/>
      <w:lvlJc w:val="left"/>
      <w:pPr>
        <w:ind w:left="1565" w:hanging="360"/>
      </w:pPr>
      <w:rPr>
        <w:b w:val="0"/>
        <w:bCs w:val="0"/>
      </w:rPr>
    </w:lvl>
    <w:lvl w:ilvl="1" w:tplc="0C0A0019">
      <w:start w:val="1"/>
      <w:numFmt w:val="lowerLetter"/>
      <w:lvlText w:val="%2."/>
      <w:lvlJc w:val="left"/>
      <w:pPr>
        <w:ind w:left="2285" w:hanging="360"/>
      </w:pPr>
    </w:lvl>
    <w:lvl w:ilvl="2" w:tplc="0C0A001B">
      <w:start w:val="1"/>
      <w:numFmt w:val="lowerRoman"/>
      <w:lvlText w:val="%3."/>
      <w:lvlJc w:val="right"/>
      <w:pPr>
        <w:ind w:left="3005" w:hanging="180"/>
      </w:pPr>
    </w:lvl>
    <w:lvl w:ilvl="3" w:tplc="0C0A000F" w:tentative="1">
      <w:start w:val="1"/>
      <w:numFmt w:val="decimal"/>
      <w:lvlText w:val="%4."/>
      <w:lvlJc w:val="left"/>
      <w:pPr>
        <w:ind w:left="3725" w:hanging="360"/>
      </w:pPr>
    </w:lvl>
    <w:lvl w:ilvl="4" w:tplc="0C0A0019" w:tentative="1">
      <w:start w:val="1"/>
      <w:numFmt w:val="lowerLetter"/>
      <w:lvlText w:val="%5."/>
      <w:lvlJc w:val="left"/>
      <w:pPr>
        <w:ind w:left="4445" w:hanging="360"/>
      </w:pPr>
    </w:lvl>
    <w:lvl w:ilvl="5" w:tplc="0C0A001B" w:tentative="1">
      <w:start w:val="1"/>
      <w:numFmt w:val="lowerRoman"/>
      <w:lvlText w:val="%6."/>
      <w:lvlJc w:val="right"/>
      <w:pPr>
        <w:ind w:left="5165" w:hanging="180"/>
      </w:pPr>
    </w:lvl>
    <w:lvl w:ilvl="6" w:tplc="0C0A000F" w:tentative="1">
      <w:start w:val="1"/>
      <w:numFmt w:val="decimal"/>
      <w:lvlText w:val="%7."/>
      <w:lvlJc w:val="left"/>
      <w:pPr>
        <w:ind w:left="5885" w:hanging="360"/>
      </w:pPr>
    </w:lvl>
    <w:lvl w:ilvl="7" w:tplc="0C0A0019" w:tentative="1">
      <w:start w:val="1"/>
      <w:numFmt w:val="lowerLetter"/>
      <w:lvlText w:val="%8."/>
      <w:lvlJc w:val="left"/>
      <w:pPr>
        <w:ind w:left="6605" w:hanging="360"/>
      </w:pPr>
    </w:lvl>
    <w:lvl w:ilvl="8" w:tplc="0C0A001B" w:tentative="1">
      <w:start w:val="1"/>
      <w:numFmt w:val="lowerRoman"/>
      <w:lvlText w:val="%9."/>
      <w:lvlJc w:val="right"/>
      <w:pPr>
        <w:ind w:left="7325" w:hanging="180"/>
      </w:pPr>
    </w:lvl>
  </w:abstractNum>
  <w:abstractNum w:abstractNumId="16" w15:restartNumberingAfterBreak="0">
    <w:nsid w:val="47C47CAF"/>
    <w:multiLevelType w:val="multilevel"/>
    <w:tmpl w:val="F3A4A22E"/>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E3F10E2"/>
    <w:multiLevelType w:val="hybridMultilevel"/>
    <w:tmpl w:val="26D083F4"/>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F610BBC"/>
    <w:multiLevelType w:val="multilevel"/>
    <w:tmpl w:val="C47A1D6E"/>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53077717"/>
    <w:multiLevelType w:val="hybridMultilevel"/>
    <w:tmpl w:val="DEE8F3D0"/>
    <w:lvl w:ilvl="0" w:tplc="17268B4C">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0" w15:restartNumberingAfterBreak="0">
    <w:nsid w:val="594A296B"/>
    <w:multiLevelType w:val="hybridMultilevel"/>
    <w:tmpl w:val="CD70F56C"/>
    <w:lvl w:ilvl="0" w:tplc="240A000F">
      <w:start w:val="13"/>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1" w15:restartNumberingAfterBreak="0">
    <w:nsid w:val="59543160"/>
    <w:multiLevelType w:val="multilevel"/>
    <w:tmpl w:val="D64EF938"/>
    <w:lvl w:ilvl="0">
      <w:start w:val="1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597D48B8"/>
    <w:multiLevelType w:val="hybridMultilevel"/>
    <w:tmpl w:val="E6643A60"/>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1">
    <w:nsid w:val="5D6F394D"/>
    <w:multiLevelType w:val="hybridMultilevel"/>
    <w:tmpl w:val="B74694B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EB102AE"/>
    <w:multiLevelType w:val="hybridMultilevel"/>
    <w:tmpl w:val="10C25230"/>
    <w:lvl w:ilvl="0" w:tplc="0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662618D5"/>
    <w:multiLevelType w:val="hybridMultilevel"/>
    <w:tmpl w:val="EE3C09DC"/>
    <w:lvl w:ilvl="0" w:tplc="240A0003">
      <w:start w:val="1"/>
      <w:numFmt w:val="bullet"/>
      <w:lvlText w:val="o"/>
      <w:lvlJc w:val="left"/>
      <w:pPr>
        <w:ind w:left="36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69CD34C5"/>
    <w:multiLevelType w:val="hybridMultilevel"/>
    <w:tmpl w:val="E67C9EB4"/>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A7B5115"/>
    <w:multiLevelType w:val="multilevel"/>
    <w:tmpl w:val="A6FA698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746A6239"/>
    <w:multiLevelType w:val="hybridMultilevel"/>
    <w:tmpl w:val="68028054"/>
    <w:lvl w:ilvl="0" w:tplc="240A0017">
      <w:start w:val="1"/>
      <w:numFmt w:val="lowerLetter"/>
      <w:lvlText w:val="%1)"/>
      <w:lvlJc w:val="left"/>
      <w:pPr>
        <w:ind w:left="502"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794805F0"/>
    <w:multiLevelType w:val="multilevel"/>
    <w:tmpl w:val="EE025EF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845480367">
    <w:abstractNumId w:val="16"/>
  </w:num>
  <w:num w:numId="2" w16cid:durableId="1134713783">
    <w:abstractNumId w:val="19"/>
  </w:num>
  <w:num w:numId="3" w16cid:durableId="1359503844">
    <w:abstractNumId w:val="11"/>
  </w:num>
  <w:num w:numId="4" w16cid:durableId="234362024">
    <w:abstractNumId w:val="13"/>
  </w:num>
  <w:num w:numId="5" w16cid:durableId="1787500588">
    <w:abstractNumId w:val="1"/>
  </w:num>
  <w:num w:numId="6" w16cid:durableId="1633556751">
    <w:abstractNumId w:val="6"/>
  </w:num>
  <w:num w:numId="7" w16cid:durableId="702486876">
    <w:abstractNumId w:val="2"/>
  </w:num>
  <w:num w:numId="8" w16cid:durableId="1704863537">
    <w:abstractNumId w:val="17"/>
  </w:num>
  <w:num w:numId="9" w16cid:durableId="1433208691">
    <w:abstractNumId w:val="0"/>
  </w:num>
  <w:num w:numId="10" w16cid:durableId="1119105436">
    <w:abstractNumId w:val="29"/>
  </w:num>
  <w:num w:numId="11" w16cid:durableId="815147575">
    <w:abstractNumId w:val="8"/>
  </w:num>
  <w:num w:numId="12" w16cid:durableId="708408522">
    <w:abstractNumId w:val="9"/>
  </w:num>
  <w:num w:numId="13" w16cid:durableId="112797987">
    <w:abstractNumId w:val="5"/>
  </w:num>
  <w:num w:numId="14" w16cid:durableId="1343775880">
    <w:abstractNumId w:val="25"/>
  </w:num>
  <w:num w:numId="15" w16cid:durableId="1633511258">
    <w:abstractNumId w:val="12"/>
  </w:num>
  <w:num w:numId="16" w16cid:durableId="680855450">
    <w:abstractNumId w:val="7"/>
  </w:num>
  <w:num w:numId="17" w16cid:durableId="143201914">
    <w:abstractNumId w:val="10"/>
  </w:num>
  <w:num w:numId="18" w16cid:durableId="1868828003">
    <w:abstractNumId w:val="28"/>
  </w:num>
  <w:num w:numId="19" w16cid:durableId="1110322652">
    <w:abstractNumId w:val="4"/>
  </w:num>
  <w:num w:numId="20" w16cid:durableId="771360438">
    <w:abstractNumId w:val="15"/>
  </w:num>
  <w:num w:numId="21" w16cid:durableId="94597509">
    <w:abstractNumId w:val="26"/>
  </w:num>
  <w:num w:numId="22" w16cid:durableId="662241910">
    <w:abstractNumId w:val="27"/>
  </w:num>
  <w:num w:numId="23" w16cid:durableId="2107261395">
    <w:abstractNumId w:val="23"/>
  </w:num>
  <w:num w:numId="24" w16cid:durableId="1208449252">
    <w:abstractNumId w:val="21"/>
  </w:num>
  <w:num w:numId="25" w16cid:durableId="1010521255">
    <w:abstractNumId w:val="18"/>
  </w:num>
  <w:num w:numId="26" w16cid:durableId="279386280">
    <w:abstractNumId w:val="20"/>
  </w:num>
  <w:num w:numId="27" w16cid:durableId="1218669396">
    <w:abstractNumId w:val="14"/>
  </w:num>
  <w:num w:numId="28" w16cid:durableId="1326665452">
    <w:abstractNumId w:val="3"/>
  </w:num>
  <w:num w:numId="29" w16cid:durableId="671027047">
    <w:abstractNumId w:val="24"/>
  </w:num>
  <w:num w:numId="30" w16cid:durableId="1932398176">
    <w:abstractNumId w:val="2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2766"/>
    <w:rsid w:val="0000087F"/>
    <w:rsid w:val="00001BC3"/>
    <w:rsid w:val="00003188"/>
    <w:rsid w:val="00003EBE"/>
    <w:rsid w:val="00005CDA"/>
    <w:rsid w:val="00006C9A"/>
    <w:rsid w:val="000117D9"/>
    <w:rsid w:val="00011EC1"/>
    <w:rsid w:val="00012015"/>
    <w:rsid w:val="0001201A"/>
    <w:rsid w:val="00014271"/>
    <w:rsid w:val="000155AD"/>
    <w:rsid w:val="00017A68"/>
    <w:rsid w:val="00022772"/>
    <w:rsid w:val="00023964"/>
    <w:rsid w:val="00025427"/>
    <w:rsid w:val="00027480"/>
    <w:rsid w:val="0002748A"/>
    <w:rsid w:val="000314B3"/>
    <w:rsid w:val="00031519"/>
    <w:rsid w:val="00031A2E"/>
    <w:rsid w:val="000345D4"/>
    <w:rsid w:val="000353BC"/>
    <w:rsid w:val="0004008D"/>
    <w:rsid w:val="00042B7B"/>
    <w:rsid w:val="00043586"/>
    <w:rsid w:val="00044042"/>
    <w:rsid w:val="0004463C"/>
    <w:rsid w:val="000461FB"/>
    <w:rsid w:val="00051B46"/>
    <w:rsid w:val="00054094"/>
    <w:rsid w:val="00055713"/>
    <w:rsid w:val="00055975"/>
    <w:rsid w:val="0005614B"/>
    <w:rsid w:val="00056F7F"/>
    <w:rsid w:val="00057BE8"/>
    <w:rsid w:val="00061E70"/>
    <w:rsid w:val="00063911"/>
    <w:rsid w:val="00064258"/>
    <w:rsid w:val="000646BB"/>
    <w:rsid w:val="000664C6"/>
    <w:rsid w:val="000717C3"/>
    <w:rsid w:val="0007244D"/>
    <w:rsid w:val="000742A6"/>
    <w:rsid w:val="00074324"/>
    <w:rsid w:val="0007445F"/>
    <w:rsid w:val="00074EDC"/>
    <w:rsid w:val="0007525E"/>
    <w:rsid w:val="00080D5E"/>
    <w:rsid w:val="000810CA"/>
    <w:rsid w:val="00082434"/>
    <w:rsid w:val="0008244E"/>
    <w:rsid w:val="00083A0F"/>
    <w:rsid w:val="000863F0"/>
    <w:rsid w:val="00087D93"/>
    <w:rsid w:val="00091401"/>
    <w:rsid w:val="00091B05"/>
    <w:rsid w:val="00092894"/>
    <w:rsid w:val="00092A22"/>
    <w:rsid w:val="00094129"/>
    <w:rsid w:val="00095DC5"/>
    <w:rsid w:val="00096A43"/>
    <w:rsid w:val="000979F0"/>
    <w:rsid w:val="000A08E9"/>
    <w:rsid w:val="000A0AD7"/>
    <w:rsid w:val="000A0D48"/>
    <w:rsid w:val="000A1884"/>
    <w:rsid w:val="000A1A92"/>
    <w:rsid w:val="000A3191"/>
    <w:rsid w:val="000A3759"/>
    <w:rsid w:val="000A52C4"/>
    <w:rsid w:val="000A59A0"/>
    <w:rsid w:val="000B0E80"/>
    <w:rsid w:val="000B1A63"/>
    <w:rsid w:val="000B1E73"/>
    <w:rsid w:val="000B3BE8"/>
    <w:rsid w:val="000B4FAC"/>
    <w:rsid w:val="000B5676"/>
    <w:rsid w:val="000B5B80"/>
    <w:rsid w:val="000C0C99"/>
    <w:rsid w:val="000C1397"/>
    <w:rsid w:val="000C14EC"/>
    <w:rsid w:val="000C178E"/>
    <w:rsid w:val="000C1C47"/>
    <w:rsid w:val="000C3233"/>
    <w:rsid w:val="000C4115"/>
    <w:rsid w:val="000C63BC"/>
    <w:rsid w:val="000C67A3"/>
    <w:rsid w:val="000D0211"/>
    <w:rsid w:val="000D05C9"/>
    <w:rsid w:val="000D0843"/>
    <w:rsid w:val="000D1B72"/>
    <w:rsid w:val="000D22F5"/>
    <w:rsid w:val="000D234C"/>
    <w:rsid w:val="000D352F"/>
    <w:rsid w:val="000D362D"/>
    <w:rsid w:val="000D4416"/>
    <w:rsid w:val="000D5573"/>
    <w:rsid w:val="000D5CE0"/>
    <w:rsid w:val="000D6D72"/>
    <w:rsid w:val="000E0BC4"/>
    <w:rsid w:val="000E16EC"/>
    <w:rsid w:val="000E1CCD"/>
    <w:rsid w:val="000E21CD"/>
    <w:rsid w:val="000F1E04"/>
    <w:rsid w:val="000F32E8"/>
    <w:rsid w:val="000F3BDE"/>
    <w:rsid w:val="000F5E3A"/>
    <w:rsid w:val="000F6F2C"/>
    <w:rsid w:val="001003BC"/>
    <w:rsid w:val="001003D8"/>
    <w:rsid w:val="001018B4"/>
    <w:rsid w:val="001028C7"/>
    <w:rsid w:val="00104395"/>
    <w:rsid w:val="001046C9"/>
    <w:rsid w:val="0010627E"/>
    <w:rsid w:val="00110F30"/>
    <w:rsid w:val="00111038"/>
    <w:rsid w:val="00112B39"/>
    <w:rsid w:val="00113031"/>
    <w:rsid w:val="001140CB"/>
    <w:rsid w:val="0011503C"/>
    <w:rsid w:val="001169F8"/>
    <w:rsid w:val="00116CB9"/>
    <w:rsid w:val="00116FEF"/>
    <w:rsid w:val="001210CB"/>
    <w:rsid w:val="0012319D"/>
    <w:rsid w:val="00123E81"/>
    <w:rsid w:val="00124C5B"/>
    <w:rsid w:val="00125B69"/>
    <w:rsid w:val="00126D72"/>
    <w:rsid w:val="00130F74"/>
    <w:rsid w:val="001311CF"/>
    <w:rsid w:val="00131870"/>
    <w:rsid w:val="0013376A"/>
    <w:rsid w:val="0013507E"/>
    <w:rsid w:val="00136AC6"/>
    <w:rsid w:val="00137371"/>
    <w:rsid w:val="00140F8A"/>
    <w:rsid w:val="0014123C"/>
    <w:rsid w:val="00141AEA"/>
    <w:rsid w:val="001439B4"/>
    <w:rsid w:val="00146513"/>
    <w:rsid w:val="00147C7B"/>
    <w:rsid w:val="00151258"/>
    <w:rsid w:val="00151289"/>
    <w:rsid w:val="001515DE"/>
    <w:rsid w:val="00151637"/>
    <w:rsid w:val="001516A6"/>
    <w:rsid w:val="001527BF"/>
    <w:rsid w:val="00152966"/>
    <w:rsid w:val="001536F8"/>
    <w:rsid w:val="0015384B"/>
    <w:rsid w:val="00154301"/>
    <w:rsid w:val="00154602"/>
    <w:rsid w:val="0015470B"/>
    <w:rsid w:val="001556E3"/>
    <w:rsid w:val="00160053"/>
    <w:rsid w:val="001621AB"/>
    <w:rsid w:val="00162402"/>
    <w:rsid w:val="00165660"/>
    <w:rsid w:val="00165F5D"/>
    <w:rsid w:val="0016650D"/>
    <w:rsid w:val="00166AB1"/>
    <w:rsid w:val="00170AB4"/>
    <w:rsid w:val="001712BB"/>
    <w:rsid w:val="00171733"/>
    <w:rsid w:val="00171AFF"/>
    <w:rsid w:val="001725F4"/>
    <w:rsid w:val="00172F50"/>
    <w:rsid w:val="001733FC"/>
    <w:rsid w:val="0017427C"/>
    <w:rsid w:val="001757B5"/>
    <w:rsid w:val="001773F7"/>
    <w:rsid w:val="00180A6A"/>
    <w:rsid w:val="00181039"/>
    <w:rsid w:val="001820C1"/>
    <w:rsid w:val="0018363C"/>
    <w:rsid w:val="001837C4"/>
    <w:rsid w:val="00184C36"/>
    <w:rsid w:val="001865FB"/>
    <w:rsid w:val="00186BA7"/>
    <w:rsid w:val="001901EC"/>
    <w:rsid w:val="00191581"/>
    <w:rsid w:val="00191EF6"/>
    <w:rsid w:val="00192DC4"/>
    <w:rsid w:val="00194D18"/>
    <w:rsid w:val="001956A5"/>
    <w:rsid w:val="00196548"/>
    <w:rsid w:val="00197181"/>
    <w:rsid w:val="001A0148"/>
    <w:rsid w:val="001A1937"/>
    <w:rsid w:val="001A23A8"/>
    <w:rsid w:val="001A3A0D"/>
    <w:rsid w:val="001A6FD7"/>
    <w:rsid w:val="001B197D"/>
    <w:rsid w:val="001B1C7E"/>
    <w:rsid w:val="001B3809"/>
    <w:rsid w:val="001B5724"/>
    <w:rsid w:val="001C000A"/>
    <w:rsid w:val="001C1007"/>
    <w:rsid w:val="001C1743"/>
    <w:rsid w:val="001C1F55"/>
    <w:rsid w:val="001C3B7C"/>
    <w:rsid w:val="001C4D9E"/>
    <w:rsid w:val="001C5F27"/>
    <w:rsid w:val="001C63B7"/>
    <w:rsid w:val="001C6984"/>
    <w:rsid w:val="001C6AFF"/>
    <w:rsid w:val="001D4BF4"/>
    <w:rsid w:val="001D52F7"/>
    <w:rsid w:val="001D5B04"/>
    <w:rsid w:val="001E0EEB"/>
    <w:rsid w:val="001E312B"/>
    <w:rsid w:val="001E3C2D"/>
    <w:rsid w:val="001E631B"/>
    <w:rsid w:val="001E6BA9"/>
    <w:rsid w:val="001F0196"/>
    <w:rsid w:val="001F07D8"/>
    <w:rsid w:val="001F1211"/>
    <w:rsid w:val="001F1591"/>
    <w:rsid w:val="001F1761"/>
    <w:rsid w:val="001F3FA7"/>
    <w:rsid w:val="001F42E3"/>
    <w:rsid w:val="001F4B92"/>
    <w:rsid w:val="001F574C"/>
    <w:rsid w:val="001F5BF6"/>
    <w:rsid w:val="001F63CD"/>
    <w:rsid w:val="001F6574"/>
    <w:rsid w:val="001F66ED"/>
    <w:rsid w:val="001F7978"/>
    <w:rsid w:val="0020004D"/>
    <w:rsid w:val="00200EC2"/>
    <w:rsid w:val="00201269"/>
    <w:rsid w:val="00201E87"/>
    <w:rsid w:val="00202E46"/>
    <w:rsid w:val="00202FB9"/>
    <w:rsid w:val="002051E7"/>
    <w:rsid w:val="00206F50"/>
    <w:rsid w:val="00210EDF"/>
    <w:rsid w:val="002138E8"/>
    <w:rsid w:val="002138EB"/>
    <w:rsid w:val="0021453E"/>
    <w:rsid w:val="00216BE2"/>
    <w:rsid w:val="00220B16"/>
    <w:rsid w:val="00223542"/>
    <w:rsid w:val="002235CB"/>
    <w:rsid w:val="002248E1"/>
    <w:rsid w:val="00224D7D"/>
    <w:rsid w:val="00225B20"/>
    <w:rsid w:val="00226457"/>
    <w:rsid w:val="00231395"/>
    <w:rsid w:val="0023175E"/>
    <w:rsid w:val="00232BCD"/>
    <w:rsid w:val="002333ED"/>
    <w:rsid w:val="00234E8D"/>
    <w:rsid w:val="0023546F"/>
    <w:rsid w:val="00236009"/>
    <w:rsid w:val="002402DC"/>
    <w:rsid w:val="00243E42"/>
    <w:rsid w:val="002444F6"/>
    <w:rsid w:val="00244B1C"/>
    <w:rsid w:val="00244D56"/>
    <w:rsid w:val="00245193"/>
    <w:rsid w:val="00246FE9"/>
    <w:rsid w:val="002516C8"/>
    <w:rsid w:val="00254A17"/>
    <w:rsid w:val="00254C2F"/>
    <w:rsid w:val="00254ED8"/>
    <w:rsid w:val="00260777"/>
    <w:rsid w:val="0026118B"/>
    <w:rsid w:val="00263707"/>
    <w:rsid w:val="002645B0"/>
    <w:rsid w:val="002647E8"/>
    <w:rsid w:val="00265591"/>
    <w:rsid w:val="00266BC7"/>
    <w:rsid w:val="00271361"/>
    <w:rsid w:val="00271F52"/>
    <w:rsid w:val="00272E15"/>
    <w:rsid w:val="00273DEF"/>
    <w:rsid w:val="00276D52"/>
    <w:rsid w:val="002804EA"/>
    <w:rsid w:val="00281911"/>
    <w:rsid w:val="0028368C"/>
    <w:rsid w:val="002858EC"/>
    <w:rsid w:val="00286539"/>
    <w:rsid w:val="00292128"/>
    <w:rsid w:val="00292FF5"/>
    <w:rsid w:val="00293510"/>
    <w:rsid w:val="002A302C"/>
    <w:rsid w:val="002A30F3"/>
    <w:rsid w:val="002A35A0"/>
    <w:rsid w:val="002A4216"/>
    <w:rsid w:val="002A6465"/>
    <w:rsid w:val="002A7A8E"/>
    <w:rsid w:val="002B0003"/>
    <w:rsid w:val="002B0FBD"/>
    <w:rsid w:val="002B100B"/>
    <w:rsid w:val="002B1435"/>
    <w:rsid w:val="002B27D3"/>
    <w:rsid w:val="002B2F48"/>
    <w:rsid w:val="002B39B6"/>
    <w:rsid w:val="002B4E1A"/>
    <w:rsid w:val="002B50FC"/>
    <w:rsid w:val="002B6FC3"/>
    <w:rsid w:val="002C0B0E"/>
    <w:rsid w:val="002C212B"/>
    <w:rsid w:val="002C265D"/>
    <w:rsid w:val="002C2E92"/>
    <w:rsid w:val="002C3589"/>
    <w:rsid w:val="002C658A"/>
    <w:rsid w:val="002C6ACC"/>
    <w:rsid w:val="002C6FC4"/>
    <w:rsid w:val="002D3384"/>
    <w:rsid w:val="002D3796"/>
    <w:rsid w:val="002D46D8"/>
    <w:rsid w:val="002D6B78"/>
    <w:rsid w:val="002E123A"/>
    <w:rsid w:val="002E46E3"/>
    <w:rsid w:val="002F2CBA"/>
    <w:rsid w:val="002F3185"/>
    <w:rsid w:val="002F4129"/>
    <w:rsid w:val="002F4FF1"/>
    <w:rsid w:val="002F7E5F"/>
    <w:rsid w:val="003001EA"/>
    <w:rsid w:val="00300F1D"/>
    <w:rsid w:val="00305CAD"/>
    <w:rsid w:val="00307298"/>
    <w:rsid w:val="003101F1"/>
    <w:rsid w:val="003102F4"/>
    <w:rsid w:val="00311683"/>
    <w:rsid w:val="00312217"/>
    <w:rsid w:val="00313462"/>
    <w:rsid w:val="003151DC"/>
    <w:rsid w:val="0031626C"/>
    <w:rsid w:val="00317C97"/>
    <w:rsid w:val="00320925"/>
    <w:rsid w:val="003215F3"/>
    <w:rsid w:val="00321DAB"/>
    <w:rsid w:val="00322C0A"/>
    <w:rsid w:val="00325D83"/>
    <w:rsid w:val="003260E3"/>
    <w:rsid w:val="00326242"/>
    <w:rsid w:val="00327A0A"/>
    <w:rsid w:val="003304B0"/>
    <w:rsid w:val="003308A2"/>
    <w:rsid w:val="00331BC4"/>
    <w:rsid w:val="0033221F"/>
    <w:rsid w:val="00332967"/>
    <w:rsid w:val="003352E9"/>
    <w:rsid w:val="0034098C"/>
    <w:rsid w:val="003414FA"/>
    <w:rsid w:val="0034186D"/>
    <w:rsid w:val="003435C6"/>
    <w:rsid w:val="00343720"/>
    <w:rsid w:val="003437F7"/>
    <w:rsid w:val="003442C2"/>
    <w:rsid w:val="003448D8"/>
    <w:rsid w:val="00346237"/>
    <w:rsid w:val="003466C6"/>
    <w:rsid w:val="0034685F"/>
    <w:rsid w:val="003479C3"/>
    <w:rsid w:val="00347BFA"/>
    <w:rsid w:val="00350F5F"/>
    <w:rsid w:val="00353F6F"/>
    <w:rsid w:val="00354D26"/>
    <w:rsid w:val="003577BD"/>
    <w:rsid w:val="0036053D"/>
    <w:rsid w:val="003609C4"/>
    <w:rsid w:val="00362FF0"/>
    <w:rsid w:val="00364829"/>
    <w:rsid w:val="00372B3B"/>
    <w:rsid w:val="003742E3"/>
    <w:rsid w:val="00375CF2"/>
    <w:rsid w:val="00376302"/>
    <w:rsid w:val="00380617"/>
    <w:rsid w:val="0038220A"/>
    <w:rsid w:val="00382651"/>
    <w:rsid w:val="003827DC"/>
    <w:rsid w:val="00382DA7"/>
    <w:rsid w:val="003834DE"/>
    <w:rsid w:val="003840DA"/>
    <w:rsid w:val="0038611D"/>
    <w:rsid w:val="00387084"/>
    <w:rsid w:val="0039067B"/>
    <w:rsid w:val="00392FAE"/>
    <w:rsid w:val="003936E1"/>
    <w:rsid w:val="003950C5"/>
    <w:rsid w:val="003955F0"/>
    <w:rsid w:val="003974B6"/>
    <w:rsid w:val="003A00A5"/>
    <w:rsid w:val="003A269D"/>
    <w:rsid w:val="003A44E5"/>
    <w:rsid w:val="003A6B8F"/>
    <w:rsid w:val="003A7844"/>
    <w:rsid w:val="003A7B20"/>
    <w:rsid w:val="003A7DDF"/>
    <w:rsid w:val="003B2851"/>
    <w:rsid w:val="003B403C"/>
    <w:rsid w:val="003B5093"/>
    <w:rsid w:val="003B620B"/>
    <w:rsid w:val="003B794C"/>
    <w:rsid w:val="003C04B9"/>
    <w:rsid w:val="003C24DF"/>
    <w:rsid w:val="003C514B"/>
    <w:rsid w:val="003C5247"/>
    <w:rsid w:val="003C5826"/>
    <w:rsid w:val="003D3051"/>
    <w:rsid w:val="003D46CD"/>
    <w:rsid w:val="003D4A0F"/>
    <w:rsid w:val="003D5194"/>
    <w:rsid w:val="003D56CA"/>
    <w:rsid w:val="003E06EF"/>
    <w:rsid w:val="003E0A10"/>
    <w:rsid w:val="003E0C63"/>
    <w:rsid w:val="003E1E39"/>
    <w:rsid w:val="003E29D4"/>
    <w:rsid w:val="003E2C79"/>
    <w:rsid w:val="003E353F"/>
    <w:rsid w:val="003E37B1"/>
    <w:rsid w:val="003E5E52"/>
    <w:rsid w:val="003E63E1"/>
    <w:rsid w:val="003E6424"/>
    <w:rsid w:val="003E7842"/>
    <w:rsid w:val="003E7B25"/>
    <w:rsid w:val="003F168A"/>
    <w:rsid w:val="003F2B83"/>
    <w:rsid w:val="003F3D9A"/>
    <w:rsid w:val="003F3EDA"/>
    <w:rsid w:val="003F4BEE"/>
    <w:rsid w:val="003F59D6"/>
    <w:rsid w:val="003F6DC3"/>
    <w:rsid w:val="003F716B"/>
    <w:rsid w:val="0040036E"/>
    <w:rsid w:val="004010CC"/>
    <w:rsid w:val="0040388C"/>
    <w:rsid w:val="00405074"/>
    <w:rsid w:val="004066D0"/>
    <w:rsid w:val="004118C6"/>
    <w:rsid w:val="0041239F"/>
    <w:rsid w:val="0041292C"/>
    <w:rsid w:val="00413027"/>
    <w:rsid w:val="004132B0"/>
    <w:rsid w:val="004136C5"/>
    <w:rsid w:val="0041373E"/>
    <w:rsid w:val="00414A58"/>
    <w:rsid w:val="004162CD"/>
    <w:rsid w:val="00416691"/>
    <w:rsid w:val="00416CCA"/>
    <w:rsid w:val="00417271"/>
    <w:rsid w:val="0042100B"/>
    <w:rsid w:val="00421277"/>
    <w:rsid w:val="00421F6D"/>
    <w:rsid w:val="00431672"/>
    <w:rsid w:val="0043171D"/>
    <w:rsid w:val="00432F0A"/>
    <w:rsid w:val="00433C5C"/>
    <w:rsid w:val="004341F7"/>
    <w:rsid w:val="004355AE"/>
    <w:rsid w:val="00435A26"/>
    <w:rsid w:val="00435CAA"/>
    <w:rsid w:val="00436B57"/>
    <w:rsid w:val="00436C6F"/>
    <w:rsid w:val="00437173"/>
    <w:rsid w:val="00437FDC"/>
    <w:rsid w:val="004412DB"/>
    <w:rsid w:val="00445E2C"/>
    <w:rsid w:val="00445EBB"/>
    <w:rsid w:val="00447EA4"/>
    <w:rsid w:val="00452421"/>
    <w:rsid w:val="00452F63"/>
    <w:rsid w:val="00453E06"/>
    <w:rsid w:val="004551F0"/>
    <w:rsid w:val="0046357D"/>
    <w:rsid w:val="004649BF"/>
    <w:rsid w:val="00466528"/>
    <w:rsid w:val="004702C9"/>
    <w:rsid w:val="00470707"/>
    <w:rsid w:val="00471AA4"/>
    <w:rsid w:val="00471BF4"/>
    <w:rsid w:val="0047726A"/>
    <w:rsid w:val="0047794E"/>
    <w:rsid w:val="00482069"/>
    <w:rsid w:val="00483723"/>
    <w:rsid w:val="00483D6B"/>
    <w:rsid w:val="004845F2"/>
    <w:rsid w:val="00484662"/>
    <w:rsid w:val="004847C6"/>
    <w:rsid w:val="0048623B"/>
    <w:rsid w:val="004868F1"/>
    <w:rsid w:val="00487080"/>
    <w:rsid w:val="004922BB"/>
    <w:rsid w:val="004926B9"/>
    <w:rsid w:val="00493D40"/>
    <w:rsid w:val="00494310"/>
    <w:rsid w:val="004943F5"/>
    <w:rsid w:val="004945B2"/>
    <w:rsid w:val="00494786"/>
    <w:rsid w:val="004958BF"/>
    <w:rsid w:val="00495E5A"/>
    <w:rsid w:val="00495EF7"/>
    <w:rsid w:val="004A1426"/>
    <w:rsid w:val="004A3016"/>
    <w:rsid w:val="004A3859"/>
    <w:rsid w:val="004A5878"/>
    <w:rsid w:val="004B3231"/>
    <w:rsid w:val="004B324F"/>
    <w:rsid w:val="004B3F69"/>
    <w:rsid w:val="004B4771"/>
    <w:rsid w:val="004B7321"/>
    <w:rsid w:val="004B74D4"/>
    <w:rsid w:val="004B7D2C"/>
    <w:rsid w:val="004C00A3"/>
    <w:rsid w:val="004C2EB4"/>
    <w:rsid w:val="004C4814"/>
    <w:rsid w:val="004C5558"/>
    <w:rsid w:val="004C5E0D"/>
    <w:rsid w:val="004C66F6"/>
    <w:rsid w:val="004C7ECF"/>
    <w:rsid w:val="004D17D9"/>
    <w:rsid w:val="004D20A4"/>
    <w:rsid w:val="004D3C0C"/>
    <w:rsid w:val="004D3ED2"/>
    <w:rsid w:val="004D7360"/>
    <w:rsid w:val="004E0121"/>
    <w:rsid w:val="004E124D"/>
    <w:rsid w:val="004E1B1B"/>
    <w:rsid w:val="004E4547"/>
    <w:rsid w:val="004E45D1"/>
    <w:rsid w:val="004E5D7A"/>
    <w:rsid w:val="004E63B0"/>
    <w:rsid w:val="004E68EC"/>
    <w:rsid w:val="004E6CC6"/>
    <w:rsid w:val="004E77D1"/>
    <w:rsid w:val="004E7FD8"/>
    <w:rsid w:val="004F106C"/>
    <w:rsid w:val="004F2005"/>
    <w:rsid w:val="004F20B4"/>
    <w:rsid w:val="004F3734"/>
    <w:rsid w:val="004F40E8"/>
    <w:rsid w:val="004F64EC"/>
    <w:rsid w:val="0050502F"/>
    <w:rsid w:val="0050650C"/>
    <w:rsid w:val="00506F29"/>
    <w:rsid w:val="00507669"/>
    <w:rsid w:val="005102BC"/>
    <w:rsid w:val="00510D49"/>
    <w:rsid w:val="00512063"/>
    <w:rsid w:val="00512138"/>
    <w:rsid w:val="00512416"/>
    <w:rsid w:val="00513ED0"/>
    <w:rsid w:val="005167ED"/>
    <w:rsid w:val="00516B5D"/>
    <w:rsid w:val="005179B7"/>
    <w:rsid w:val="00522C5A"/>
    <w:rsid w:val="0052538D"/>
    <w:rsid w:val="00525BE3"/>
    <w:rsid w:val="00526191"/>
    <w:rsid w:val="00526A07"/>
    <w:rsid w:val="00526B4C"/>
    <w:rsid w:val="00527E6F"/>
    <w:rsid w:val="005307FE"/>
    <w:rsid w:val="00530EFE"/>
    <w:rsid w:val="00534168"/>
    <w:rsid w:val="005358CA"/>
    <w:rsid w:val="0054135D"/>
    <w:rsid w:val="00543B14"/>
    <w:rsid w:val="00543D2C"/>
    <w:rsid w:val="00543D81"/>
    <w:rsid w:val="0054471C"/>
    <w:rsid w:val="00544A8E"/>
    <w:rsid w:val="00550D67"/>
    <w:rsid w:val="00553A3F"/>
    <w:rsid w:val="005543C5"/>
    <w:rsid w:val="0055632C"/>
    <w:rsid w:val="00557D79"/>
    <w:rsid w:val="00560D4A"/>
    <w:rsid w:val="00562656"/>
    <w:rsid w:val="0056265A"/>
    <w:rsid w:val="00562A53"/>
    <w:rsid w:val="00562DB8"/>
    <w:rsid w:val="00565DD9"/>
    <w:rsid w:val="00571003"/>
    <w:rsid w:val="005729A7"/>
    <w:rsid w:val="005731FC"/>
    <w:rsid w:val="0057320C"/>
    <w:rsid w:val="005807E4"/>
    <w:rsid w:val="00580845"/>
    <w:rsid w:val="005849D5"/>
    <w:rsid w:val="00587D9D"/>
    <w:rsid w:val="005901D7"/>
    <w:rsid w:val="005913D9"/>
    <w:rsid w:val="005918DB"/>
    <w:rsid w:val="00592793"/>
    <w:rsid w:val="00594DD8"/>
    <w:rsid w:val="005A08B6"/>
    <w:rsid w:val="005A3DBB"/>
    <w:rsid w:val="005A4119"/>
    <w:rsid w:val="005A4589"/>
    <w:rsid w:val="005A4A71"/>
    <w:rsid w:val="005A50C9"/>
    <w:rsid w:val="005A52BB"/>
    <w:rsid w:val="005A58CA"/>
    <w:rsid w:val="005B05A2"/>
    <w:rsid w:val="005B2488"/>
    <w:rsid w:val="005B783C"/>
    <w:rsid w:val="005C0479"/>
    <w:rsid w:val="005C0B4E"/>
    <w:rsid w:val="005C1405"/>
    <w:rsid w:val="005C153A"/>
    <w:rsid w:val="005C22E2"/>
    <w:rsid w:val="005C3274"/>
    <w:rsid w:val="005C4131"/>
    <w:rsid w:val="005C789D"/>
    <w:rsid w:val="005D087E"/>
    <w:rsid w:val="005D1A29"/>
    <w:rsid w:val="005D1AD7"/>
    <w:rsid w:val="005D27CC"/>
    <w:rsid w:val="005D3C7B"/>
    <w:rsid w:val="005D4621"/>
    <w:rsid w:val="005D5387"/>
    <w:rsid w:val="005D56B7"/>
    <w:rsid w:val="005D571C"/>
    <w:rsid w:val="005D7383"/>
    <w:rsid w:val="005D74BA"/>
    <w:rsid w:val="005D7715"/>
    <w:rsid w:val="005D7AC8"/>
    <w:rsid w:val="005E0421"/>
    <w:rsid w:val="005E4AE9"/>
    <w:rsid w:val="005E6AB8"/>
    <w:rsid w:val="005F1E90"/>
    <w:rsid w:val="005F3050"/>
    <w:rsid w:val="005F3629"/>
    <w:rsid w:val="005F7894"/>
    <w:rsid w:val="0060310E"/>
    <w:rsid w:val="00605699"/>
    <w:rsid w:val="00605A10"/>
    <w:rsid w:val="00611E2E"/>
    <w:rsid w:val="006148DD"/>
    <w:rsid w:val="00614ACB"/>
    <w:rsid w:val="00615A2C"/>
    <w:rsid w:val="00615F06"/>
    <w:rsid w:val="00616393"/>
    <w:rsid w:val="00617062"/>
    <w:rsid w:val="00620A64"/>
    <w:rsid w:val="00620FB4"/>
    <w:rsid w:val="006224E6"/>
    <w:rsid w:val="00623A2F"/>
    <w:rsid w:val="0062600B"/>
    <w:rsid w:val="00627F08"/>
    <w:rsid w:val="00627FB0"/>
    <w:rsid w:val="00630109"/>
    <w:rsid w:val="00630662"/>
    <w:rsid w:val="00631A62"/>
    <w:rsid w:val="00631FCC"/>
    <w:rsid w:val="00632589"/>
    <w:rsid w:val="006349D5"/>
    <w:rsid w:val="00634DF3"/>
    <w:rsid w:val="00636107"/>
    <w:rsid w:val="006407BA"/>
    <w:rsid w:val="00642CA7"/>
    <w:rsid w:val="0064303E"/>
    <w:rsid w:val="00643E84"/>
    <w:rsid w:val="00644A23"/>
    <w:rsid w:val="006451C6"/>
    <w:rsid w:val="00647599"/>
    <w:rsid w:val="00650AFF"/>
    <w:rsid w:val="00651D77"/>
    <w:rsid w:val="0065306C"/>
    <w:rsid w:val="00654AB5"/>
    <w:rsid w:val="00654F47"/>
    <w:rsid w:val="00655302"/>
    <w:rsid w:val="00655668"/>
    <w:rsid w:val="00661688"/>
    <w:rsid w:val="0066274E"/>
    <w:rsid w:val="00663B70"/>
    <w:rsid w:val="00664477"/>
    <w:rsid w:val="00665F0C"/>
    <w:rsid w:val="00666120"/>
    <w:rsid w:val="00670E3A"/>
    <w:rsid w:val="00671A57"/>
    <w:rsid w:val="00672221"/>
    <w:rsid w:val="00673948"/>
    <w:rsid w:val="0067574A"/>
    <w:rsid w:val="00685CD7"/>
    <w:rsid w:val="00685E68"/>
    <w:rsid w:val="006875D3"/>
    <w:rsid w:val="00691E17"/>
    <w:rsid w:val="00692073"/>
    <w:rsid w:val="00693182"/>
    <w:rsid w:val="006935CB"/>
    <w:rsid w:val="00696451"/>
    <w:rsid w:val="00697F5C"/>
    <w:rsid w:val="006A2767"/>
    <w:rsid w:val="006A2D73"/>
    <w:rsid w:val="006A33B7"/>
    <w:rsid w:val="006A446F"/>
    <w:rsid w:val="006A4C9D"/>
    <w:rsid w:val="006A5AF8"/>
    <w:rsid w:val="006A5CEB"/>
    <w:rsid w:val="006A64FE"/>
    <w:rsid w:val="006A6D09"/>
    <w:rsid w:val="006B6755"/>
    <w:rsid w:val="006B7138"/>
    <w:rsid w:val="006C1BA4"/>
    <w:rsid w:val="006D17BD"/>
    <w:rsid w:val="006D2019"/>
    <w:rsid w:val="006D2139"/>
    <w:rsid w:val="006D35A8"/>
    <w:rsid w:val="006D4734"/>
    <w:rsid w:val="006D49BF"/>
    <w:rsid w:val="006D63DA"/>
    <w:rsid w:val="006D649C"/>
    <w:rsid w:val="006D7C5C"/>
    <w:rsid w:val="006E05B8"/>
    <w:rsid w:val="006E10E9"/>
    <w:rsid w:val="006E5D67"/>
    <w:rsid w:val="006E607E"/>
    <w:rsid w:val="006E7241"/>
    <w:rsid w:val="006E7521"/>
    <w:rsid w:val="006F1EB9"/>
    <w:rsid w:val="006F3FEB"/>
    <w:rsid w:val="006F4618"/>
    <w:rsid w:val="006F48A3"/>
    <w:rsid w:val="006F4DCD"/>
    <w:rsid w:val="006F5FA9"/>
    <w:rsid w:val="006F76D0"/>
    <w:rsid w:val="007054FB"/>
    <w:rsid w:val="007062C7"/>
    <w:rsid w:val="0070632A"/>
    <w:rsid w:val="007104F6"/>
    <w:rsid w:val="0071253A"/>
    <w:rsid w:val="0071529A"/>
    <w:rsid w:val="007175E2"/>
    <w:rsid w:val="00717DD6"/>
    <w:rsid w:val="007215EA"/>
    <w:rsid w:val="00724544"/>
    <w:rsid w:val="00725149"/>
    <w:rsid w:val="00725AFB"/>
    <w:rsid w:val="007260BD"/>
    <w:rsid w:val="0072717D"/>
    <w:rsid w:val="007309DD"/>
    <w:rsid w:val="00731269"/>
    <w:rsid w:val="00733E3B"/>
    <w:rsid w:val="00737B89"/>
    <w:rsid w:val="00740271"/>
    <w:rsid w:val="00740E50"/>
    <w:rsid w:val="007410F7"/>
    <w:rsid w:val="00741691"/>
    <w:rsid w:val="00741926"/>
    <w:rsid w:val="00743332"/>
    <w:rsid w:val="00743BC4"/>
    <w:rsid w:val="00746BDD"/>
    <w:rsid w:val="00747C15"/>
    <w:rsid w:val="007501A8"/>
    <w:rsid w:val="00751215"/>
    <w:rsid w:val="0075275E"/>
    <w:rsid w:val="00752A9D"/>
    <w:rsid w:val="007538A5"/>
    <w:rsid w:val="00753EA0"/>
    <w:rsid w:val="0075795B"/>
    <w:rsid w:val="00761DE9"/>
    <w:rsid w:val="00762356"/>
    <w:rsid w:val="007627A0"/>
    <w:rsid w:val="00764AD5"/>
    <w:rsid w:val="00765C45"/>
    <w:rsid w:val="007667E5"/>
    <w:rsid w:val="007668D1"/>
    <w:rsid w:val="00766BDC"/>
    <w:rsid w:val="00767C6A"/>
    <w:rsid w:val="007703DC"/>
    <w:rsid w:val="0077216B"/>
    <w:rsid w:val="00772398"/>
    <w:rsid w:val="00772D3C"/>
    <w:rsid w:val="00774035"/>
    <w:rsid w:val="00774444"/>
    <w:rsid w:val="00775D82"/>
    <w:rsid w:val="00775EBA"/>
    <w:rsid w:val="007764E6"/>
    <w:rsid w:val="0077780A"/>
    <w:rsid w:val="0078044E"/>
    <w:rsid w:val="0078074A"/>
    <w:rsid w:val="00785808"/>
    <w:rsid w:val="007859E5"/>
    <w:rsid w:val="00786800"/>
    <w:rsid w:val="0078748E"/>
    <w:rsid w:val="00790833"/>
    <w:rsid w:val="00790990"/>
    <w:rsid w:val="00792726"/>
    <w:rsid w:val="007928B8"/>
    <w:rsid w:val="00795C76"/>
    <w:rsid w:val="0079790B"/>
    <w:rsid w:val="007A0C26"/>
    <w:rsid w:val="007A237D"/>
    <w:rsid w:val="007A2670"/>
    <w:rsid w:val="007A3397"/>
    <w:rsid w:val="007A5F08"/>
    <w:rsid w:val="007B1207"/>
    <w:rsid w:val="007B2084"/>
    <w:rsid w:val="007B2C1B"/>
    <w:rsid w:val="007B309E"/>
    <w:rsid w:val="007B33AC"/>
    <w:rsid w:val="007B3FB7"/>
    <w:rsid w:val="007B3FCF"/>
    <w:rsid w:val="007B4626"/>
    <w:rsid w:val="007B502F"/>
    <w:rsid w:val="007B5A9A"/>
    <w:rsid w:val="007B6F11"/>
    <w:rsid w:val="007B7219"/>
    <w:rsid w:val="007C2AA1"/>
    <w:rsid w:val="007C3708"/>
    <w:rsid w:val="007C5D84"/>
    <w:rsid w:val="007C5E04"/>
    <w:rsid w:val="007C76E2"/>
    <w:rsid w:val="007C7722"/>
    <w:rsid w:val="007D025D"/>
    <w:rsid w:val="007D0ACF"/>
    <w:rsid w:val="007D0BE4"/>
    <w:rsid w:val="007D32D9"/>
    <w:rsid w:val="007D3A48"/>
    <w:rsid w:val="007D73E3"/>
    <w:rsid w:val="007D792F"/>
    <w:rsid w:val="007E0CCE"/>
    <w:rsid w:val="007E1D60"/>
    <w:rsid w:val="007E2856"/>
    <w:rsid w:val="007E54AE"/>
    <w:rsid w:val="007E6623"/>
    <w:rsid w:val="007E6D16"/>
    <w:rsid w:val="007E7CD6"/>
    <w:rsid w:val="007F007A"/>
    <w:rsid w:val="007F1453"/>
    <w:rsid w:val="007F2349"/>
    <w:rsid w:val="007F35AC"/>
    <w:rsid w:val="007F369E"/>
    <w:rsid w:val="007F4326"/>
    <w:rsid w:val="007F53B4"/>
    <w:rsid w:val="00805589"/>
    <w:rsid w:val="00810573"/>
    <w:rsid w:val="00812F51"/>
    <w:rsid w:val="00813E77"/>
    <w:rsid w:val="008148BB"/>
    <w:rsid w:val="008160E7"/>
    <w:rsid w:val="00816212"/>
    <w:rsid w:val="00817495"/>
    <w:rsid w:val="0081782C"/>
    <w:rsid w:val="00817FD8"/>
    <w:rsid w:val="00820EB8"/>
    <w:rsid w:val="00820EBC"/>
    <w:rsid w:val="00822B3F"/>
    <w:rsid w:val="00824477"/>
    <w:rsid w:val="00824A4B"/>
    <w:rsid w:val="00825A69"/>
    <w:rsid w:val="00826980"/>
    <w:rsid w:val="00826E43"/>
    <w:rsid w:val="0083107D"/>
    <w:rsid w:val="00833237"/>
    <w:rsid w:val="00833469"/>
    <w:rsid w:val="0083513D"/>
    <w:rsid w:val="00835AA4"/>
    <w:rsid w:val="0083693E"/>
    <w:rsid w:val="008420B1"/>
    <w:rsid w:val="00845692"/>
    <w:rsid w:val="00846160"/>
    <w:rsid w:val="0084651E"/>
    <w:rsid w:val="00850410"/>
    <w:rsid w:val="00851FD8"/>
    <w:rsid w:val="008527AF"/>
    <w:rsid w:val="00852ECD"/>
    <w:rsid w:val="00855BA0"/>
    <w:rsid w:val="00856046"/>
    <w:rsid w:val="00856601"/>
    <w:rsid w:val="00856BA5"/>
    <w:rsid w:val="008570AB"/>
    <w:rsid w:val="0086071F"/>
    <w:rsid w:val="0086121D"/>
    <w:rsid w:val="0086222F"/>
    <w:rsid w:val="008633C4"/>
    <w:rsid w:val="00871245"/>
    <w:rsid w:val="00871284"/>
    <w:rsid w:val="00874A74"/>
    <w:rsid w:val="00874B08"/>
    <w:rsid w:val="0087543A"/>
    <w:rsid w:val="008807BC"/>
    <w:rsid w:val="00881DC6"/>
    <w:rsid w:val="00882918"/>
    <w:rsid w:val="008832C4"/>
    <w:rsid w:val="008842BC"/>
    <w:rsid w:val="0088561A"/>
    <w:rsid w:val="00886D24"/>
    <w:rsid w:val="00887DB4"/>
    <w:rsid w:val="00887F43"/>
    <w:rsid w:val="008909E8"/>
    <w:rsid w:val="00890CA9"/>
    <w:rsid w:val="00893619"/>
    <w:rsid w:val="008972AB"/>
    <w:rsid w:val="008A027F"/>
    <w:rsid w:val="008A0850"/>
    <w:rsid w:val="008A1A98"/>
    <w:rsid w:val="008A2D60"/>
    <w:rsid w:val="008A3882"/>
    <w:rsid w:val="008A3935"/>
    <w:rsid w:val="008A39F5"/>
    <w:rsid w:val="008A4597"/>
    <w:rsid w:val="008A4DDC"/>
    <w:rsid w:val="008A77FE"/>
    <w:rsid w:val="008A7AEB"/>
    <w:rsid w:val="008A7C8B"/>
    <w:rsid w:val="008A7CCB"/>
    <w:rsid w:val="008B11FD"/>
    <w:rsid w:val="008B7137"/>
    <w:rsid w:val="008B7B82"/>
    <w:rsid w:val="008C4711"/>
    <w:rsid w:val="008C6B4B"/>
    <w:rsid w:val="008C6DAA"/>
    <w:rsid w:val="008D04CD"/>
    <w:rsid w:val="008D06AA"/>
    <w:rsid w:val="008D091A"/>
    <w:rsid w:val="008D0A9D"/>
    <w:rsid w:val="008D2E39"/>
    <w:rsid w:val="008D429A"/>
    <w:rsid w:val="008D491F"/>
    <w:rsid w:val="008E19C6"/>
    <w:rsid w:val="008E1AA9"/>
    <w:rsid w:val="008E1EA2"/>
    <w:rsid w:val="008E2A23"/>
    <w:rsid w:val="008E2CB6"/>
    <w:rsid w:val="008E3556"/>
    <w:rsid w:val="008E58F9"/>
    <w:rsid w:val="008E63CF"/>
    <w:rsid w:val="008E6F85"/>
    <w:rsid w:val="008F06D4"/>
    <w:rsid w:val="008F0A87"/>
    <w:rsid w:val="008F11EE"/>
    <w:rsid w:val="008F23A7"/>
    <w:rsid w:val="008F4A4A"/>
    <w:rsid w:val="008F5048"/>
    <w:rsid w:val="008F58F1"/>
    <w:rsid w:val="008F6658"/>
    <w:rsid w:val="008F7E09"/>
    <w:rsid w:val="00900436"/>
    <w:rsid w:val="0090045F"/>
    <w:rsid w:val="00901F3D"/>
    <w:rsid w:val="0090202E"/>
    <w:rsid w:val="00903C56"/>
    <w:rsid w:val="00904B39"/>
    <w:rsid w:val="009056FB"/>
    <w:rsid w:val="009107A1"/>
    <w:rsid w:val="00912262"/>
    <w:rsid w:val="00913A05"/>
    <w:rsid w:val="00915A79"/>
    <w:rsid w:val="00920A17"/>
    <w:rsid w:val="009211EE"/>
    <w:rsid w:val="009218D2"/>
    <w:rsid w:val="00922353"/>
    <w:rsid w:val="0092331A"/>
    <w:rsid w:val="00924BB8"/>
    <w:rsid w:val="0092714A"/>
    <w:rsid w:val="00930AD0"/>
    <w:rsid w:val="009335CC"/>
    <w:rsid w:val="00933B22"/>
    <w:rsid w:val="00935ED8"/>
    <w:rsid w:val="0094056A"/>
    <w:rsid w:val="00942921"/>
    <w:rsid w:val="0094566C"/>
    <w:rsid w:val="0095133D"/>
    <w:rsid w:val="009518C4"/>
    <w:rsid w:val="00953B52"/>
    <w:rsid w:val="00954176"/>
    <w:rsid w:val="009561AF"/>
    <w:rsid w:val="0095638E"/>
    <w:rsid w:val="00956877"/>
    <w:rsid w:val="00960FF8"/>
    <w:rsid w:val="00961389"/>
    <w:rsid w:val="009615F1"/>
    <w:rsid w:val="009617C6"/>
    <w:rsid w:val="0096277C"/>
    <w:rsid w:val="0096284D"/>
    <w:rsid w:val="00963F8E"/>
    <w:rsid w:val="009656A8"/>
    <w:rsid w:val="00966363"/>
    <w:rsid w:val="009664D1"/>
    <w:rsid w:val="00967643"/>
    <w:rsid w:val="009677D0"/>
    <w:rsid w:val="00967F7D"/>
    <w:rsid w:val="009706CD"/>
    <w:rsid w:val="00970A3A"/>
    <w:rsid w:val="00970F6F"/>
    <w:rsid w:val="0097506E"/>
    <w:rsid w:val="00975287"/>
    <w:rsid w:val="00975C57"/>
    <w:rsid w:val="00975E5B"/>
    <w:rsid w:val="00976D6A"/>
    <w:rsid w:val="009778CD"/>
    <w:rsid w:val="00977924"/>
    <w:rsid w:val="00977C45"/>
    <w:rsid w:val="0098092A"/>
    <w:rsid w:val="00982280"/>
    <w:rsid w:val="00984920"/>
    <w:rsid w:val="009855C4"/>
    <w:rsid w:val="00985998"/>
    <w:rsid w:val="009862FB"/>
    <w:rsid w:val="00986409"/>
    <w:rsid w:val="00986B0B"/>
    <w:rsid w:val="0098736C"/>
    <w:rsid w:val="00987E06"/>
    <w:rsid w:val="00990CAB"/>
    <w:rsid w:val="009944B2"/>
    <w:rsid w:val="00996E22"/>
    <w:rsid w:val="0099761C"/>
    <w:rsid w:val="009A3FB9"/>
    <w:rsid w:val="009A41C6"/>
    <w:rsid w:val="009A49D2"/>
    <w:rsid w:val="009A5C64"/>
    <w:rsid w:val="009A6E95"/>
    <w:rsid w:val="009A7185"/>
    <w:rsid w:val="009B131E"/>
    <w:rsid w:val="009B2BA7"/>
    <w:rsid w:val="009B317C"/>
    <w:rsid w:val="009B35A2"/>
    <w:rsid w:val="009B3E37"/>
    <w:rsid w:val="009B4417"/>
    <w:rsid w:val="009C0963"/>
    <w:rsid w:val="009C1236"/>
    <w:rsid w:val="009C1799"/>
    <w:rsid w:val="009C31AC"/>
    <w:rsid w:val="009C4623"/>
    <w:rsid w:val="009C5E3C"/>
    <w:rsid w:val="009C6416"/>
    <w:rsid w:val="009D0A6E"/>
    <w:rsid w:val="009D0E3F"/>
    <w:rsid w:val="009D16E2"/>
    <w:rsid w:val="009D2E63"/>
    <w:rsid w:val="009D45AE"/>
    <w:rsid w:val="009D4E24"/>
    <w:rsid w:val="009D53CD"/>
    <w:rsid w:val="009D55C6"/>
    <w:rsid w:val="009D6244"/>
    <w:rsid w:val="009D6F13"/>
    <w:rsid w:val="009D713F"/>
    <w:rsid w:val="009E0DE8"/>
    <w:rsid w:val="009E1D31"/>
    <w:rsid w:val="009E1DAA"/>
    <w:rsid w:val="009E43B7"/>
    <w:rsid w:val="009E452C"/>
    <w:rsid w:val="009E5B3B"/>
    <w:rsid w:val="009E7979"/>
    <w:rsid w:val="009F0A7B"/>
    <w:rsid w:val="009F4E93"/>
    <w:rsid w:val="009F50FA"/>
    <w:rsid w:val="009F58DC"/>
    <w:rsid w:val="009F77A6"/>
    <w:rsid w:val="00A01CE1"/>
    <w:rsid w:val="00A029D2"/>
    <w:rsid w:val="00A02E95"/>
    <w:rsid w:val="00A0768F"/>
    <w:rsid w:val="00A12DE2"/>
    <w:rsid w:val="00A1358C"/>
    <w:rsid w:val="00A14864"/>
    <w:rsid w:val="00A17624"/>
    <w:rsid w:val="00A17ACB"/>
    <w:rsid w:val="00A17F4F"/>
    <w:rsid w:val="00A2022D"/>
    <w:rsid w:val="00A2070F"/>
    <w:rsid w:val="00A22855"/>
    <w:rsid w:val="00A23BDE"/>
    <w:rsid w:val="00A258C6"/>
    <w:rsid w:val="00A2669D"/>
    <w:rsid w:val="00A26AA3"/>
    <w:rsid w:val="00A34738"/>
    <w:rsid w:val="00A3661C"/>
    <w:rsid w:val="00A432BC"/>
    <w:rsid w:val="00A44B08"/>
    <w:rsid w:val="00A45C13"/>
    <w:rsid w:val="00A53460"/>
    <w:rsid w:val="00A53BA9"/>
    <w:rsid w:val="00A54E07"/>
    <w:rsid w:val="00A550D1"/>
    <w:rsid w:val="00A57B9F"/>
    <w:rsid w:val="00A61359"/>
    <w:rsid w:val="00A63D6A"/>
    <w:rsid w:val="00A64531"/>
    <w:rsid w:val="00A65187"/>
    <w:rsid w:val="00A665CF"/>
    <w:rsid w:val="00A66F21"/>
    <w:rsid w:val="00A67243"/>
    <w:rsid w:val="00A67FEB"/>
    <w:rsid w:val="00A703AD"/>
    <w:rsid w:val="00A72386"/>
    <w:rsid w:val="00A725DF"/>
    <w:rsid w:val="00A73103"/>
    <w:rsid w:val="00A73246"/>
    <w:rsid w:val="00A7326E"/>
    <w:rsid w:val="00A76258"/>
    <w:rsid w:val="00A77A15"/>
    <w:rsid w:val="00A81A84"/>
    <w:rsid w:val="00A82540"/>
    <w:rsid w:val="00A84396"/>
    <w:rsid w:val="00A84E93"/>
    <w:rsid w:val="00A861A7"/>
    <w:rsid w:val="00A9036D"/>
    <w:rsid w:val="00A91765"/>
    <w:rsid w:val="00A92F6C"/>
    <w:rsid w:val="00A92F8D"/>
    <w:rsid w:val="00A938A2"/>
    <w:rsid w:val="00A9514A"/>
    <w:rsid w:val="00A95FE8"/>
    <w:rsid w:val="00A97537"/>
    <w:rsid w:val="00A9769A"/>
    <w:rsid w:val="00A97A61"/>
    <w:rsid w:val="00AA02B2"/>
    <w:rsid w:val="00AA14B9"/>
    <w:rsid w:val="00AA245E"/>
    <w:rsid w:val="00AA7D52"/>
    <w:rsid w:val="00AB044F"/>
    <w:rsid w:val="00AB0977"/>
    <w:rsid w:val="00AB0E65"/>
    <w:rsid w:val="00AB35F6"/>
    <w:rsid w:val="00AB3A29"/>
    <w:rsid w:val="00AB5F03"/>
    <w:rsid w:val="00AB6E8C"/>
    <w:rsid w:val="00AC200F"/>
    <w:rsid w:val="00AC2766"/>
    <w:rsid w:val="00AC383C"/>
    <w:rsid w:val="00AC3C30"/>
    <w:rsid w:val="00AC4CD8"/>
    <w:rsid w:val="00AC5CE3"/>
    <w:rsid w:val="00AC61B0"/>
    <w:rsid w:val="00AC6790"/>
    <w:rsid w:val="00AC70D8"/>
    <w:rsid w:val="00AC7441"/>
    <w:rsid w:val="00AC775C"/>
    <w:rsid w:val="00AC78FE"/>
    <w:rsid w:val="00AD1154"/>
    <w:rsid w:val="00AD14D2"/>
    <w:rsid w:val="00AD3021"/>
    <w:rsid w:val="00AD52E3"/>
    <w:rsid w:val="00AD5481"/>
    <w:rsid w:val="00AD5D89"/>
    <w:rsid w:val="00AE0A7A"/>
    <w:rsid w:val="00AE0E8E"/>
    <w:rsid w:val="00AE2BD3"/>
    <w:rsid w:val="00AE2E16"/>
    <w:rsid w:val="00AE3E61"/>
    <w:rsid w:val="00AE3FC8"/>
    <w:rsid w:val="00AE43F2"/>
    <w:rsid w:val="00AE556D"/>
    <w:rsid w:val="00AE5FD5"/>
    <w:rsid w:val="00AE6CE0"/>
    <w:rsid w:val="00AE7A17"/>
    <w:rsid w:val="00AF10D3"/>
    <w:rsid w:val="00AF1D52"/>
    <w:rsid w:val="00AF2569"/>
    <w:rsid w:val="00AF3011"/>
    <w:rsid w:val="00AF4465"/>
    <w:rsid w:val="00AF4E2B"/>
    <w:rsid w:val="00AF53D2"/>
    <w:rsid w:val="00AF6797"/>
    <w:rsid w:val="00B006A8"/>
    <w:rsid w:val="00B00A1A"/>
    <w:rsid w:val="00B01112"/>
    <w:rsid w:val="00B01955"/>
    <w:rsid w:val="00B02A24"/>
    <w:rsid w:val="00B05CC6"/>
    <w:rsid w:val="00B06212"/>
    <w:rsid w:val="00B06913"/>
    <w:rsid w:val="00B07F5F"/>
    <w:rsid w:val="00B101B3"/>
    <w:rsid w:val="00B10852"/>
    <w:rsid w:val="00B10FA5"/>
    <w:rsid w:val="00B124E2"/>
    <w:rsid w:val="00B207E9"/>
    <w:rsid w:val="00B21F09"/>
    <w:rsid w:val="00B224AF"/>
    <w:rsid w:val="00B24A10"/>
    <w:rsid w:val="00B272E2"/>
    <w:rsid w:val="00B305A5"/>
    <w:rsid w:val="00B30DE4"/>
    <w:rsid w:val="00B33F58"/>
    <w:rsid w:val="00B35CB1"/>
    <w:rsid w:val="00B35E64"/>
    <w:rsid w:val="00B36C98"/>
    <w:rsid w:val="00B41E30"/>
    <w:rsid w:val="00B4331C"/>
    <w:rsid w:val="00B442E8"/>
    <w:rsid w:val="00B44B4A"/>
    <w:rsid w:val="00B46FBF"/>
    <w:rsid w:val="00B47E71"/>
    <w:rsid w:val="00B50DB7"/>
    <w:rsid w:val="00B51D06"/>
    <w:rsid w:val="00B51F62"/>
    <w:rsid w:val="00B52450"/>
    <w:rsid w:val="00B60187"/>
    <w:rsid w:val="00B601AC"/>
    <w:rsid w:val="00B61261"/>
    <w:rsid w:val="00B6331E"/>
    <w:rsid w:val="00B6767B"/>
    <w:rsid w:val="00B678A1"/>
    <w:rsid w:val="00B71634"/>
    <w:rsid w:val="00B76768"/>
    <w:rsid w:val="00B77B62"/>
    <w:rsid w:val="00B8124E"/>
    <w:rsid w:val="00B82D9D"/>
    <w:rsid w:val="00B83C5A"/>
    <w:rsid w:val="00B84380"/>
    <w:rsid w:val="00B85344"/>
    <w:rsid w:val="00B8542F"/>
    <w:rsid w:val="00B857C1"/>
    <w:rsid w:val="00B85DF7"/>
    <w:rsid w:val="00B8749A"/>
    <w:rsid w:val="00B93F97"/>
    <w:rsid w:val="00B94371"/>
    <w:rsid w:val="00B94622"/>
    <w:rsid w:val="00B95E2D"/>
    <w:rsid w:val="00BA0B4B"/>
    <w:rsid w:val="00BA0E14"/>
    <w:rsid w:val="00BA1E21"/>
    <w:rsid w:val="00BA2329"/>
    <w:rsid w:val="00BA28D0"/>
    <w:rsid w:val="00BA3076"/>
    <w:rsid w:val="00BA5368"/>
    <w:rsid w:val="00BA58AC"/>
    <w:rsid w:val="00BA5E99"/>
    <w:rsid w:val="00BA6919"/>
    <w:rsid w:val="00BA79DA"/>
    <w:rsid w:val="00BB0EC1"/>
    <w:rsid w:val="00BB1A78"/>
    <w:rsid w:val="00BB5B61"/>
    <w:rsid w:val="00BB5BC4"/>
    <w:rsid w:val="00BB5F16"/>
    <w:rsid w:val="00BB7817"/>
    <w:rsid w:val="00BC24BE"/>
    <w:rsid w:val="00BC33FF"/>
    <w:rsid w:val="00BC6501"/>
    <w:rsid w:val="00BC7068"/>
    <w:rsid w:val="00BC78C6"/>
    <w:rsid w:val="00BD0073"/>
    <w:rsid w:val="00BD027E"/>
    <w:rsid w:val="00BD06A3"/>
    <w:rsid w:val="00BD169F"/>
    <w:rsid w:val="00BD3E74"/>
    <w:rsid w:val="00BD7797"/>
    <w:rsid w:val="00BE0019"/>
    <w:rsid w:val="00BE0CFE"/>
    <w:rsid w:val="00BE24A5"/>
    <w:rsid w:val="00BE2AFB"/>
    <w:rsid w:val="00BE3242"/>
    <w:rsid w:val="00BE3C17"/>
    <w:rsid w:val="00BE4481"/>
    <w:rsid w:val="00BE4933"/>
    <w:rsid w:val="00BE57FE"/>
    <w:rsid w:val="00BF120D"/>
    <w:rsid w:val="00BF2A3B"/>
    <w:rsid w:val="00BF3CA4"/>
    <w:rsid w:val="00BF3DE6"/>
    <w:rsid w:val="00C012F0"/>
    <w:rsid w:val="00C0148A"/>
    <w:rsid w:val="00C02092"/>
    <w:rsid w:val="00C03AE9"/>
    <w:rsid w:val="00C0499B"/>
    <w:rsid w:val="00C04B13"/>
    <w:rsid w:val="00C04BC8"/>
    <w:rsid w:val="00C054A9"/>
    <w:rsid w:val="00C0554F"/>
    <w:rsid w:val="00C07513"/>
    <w:rsid w:val="00C0752D"/>
    <w:rsid w:val="00C11644"/>
    <w:rsid w:val="00C11BF6"/>
    <w:rsid w:val="00C11C11"/>
    <w:rsid w:val="00C11EE1"/>
    <w:rsid w:val="00C1232D"/>
    <w:rsid w:val="00C126E0"/>
    <w:rsid w:val="00C136A1"/>
    <w:rsid w:val="00C15B07"/>
    <w:rsid w:val="00C16FE9"/>
    <w:rsid w:val="00C202AC"/>
    <w:rsid w:val="00C20E5A"/>
    <w:rsid w:val="00C21B86"/>
    <w:rsid w:val="00C255C8"/>
    <w:rsid w:val="00C2599B"/>
    <w:rsid w:val="00C25FD9"/>
    <w:rsid w:val="00C26325"/>
    <w:rsid w:val="00C271B4"/>
    <w:rsid w:val="00C35209"/>
    <w:rsid w:val="00C3785F"/>
    <w:rsid w:val="00C37F45"/>
    <w:rsid w:val="00C406D7"/>
    <w:rsid w:val="00C441EF"/>
    <w:rsid w:val="00C44587"/>
    <w:rsid w:val="00C44A80"/>
    <w:rsid w:val="00C47D0C"/>
    <w:rsid w:val="00C50D48"/>
    <w:rsid w:val="00C511B5"/>
    <w:rsid w:val="00C52E50"/>
    <w:rsid w:val="00C55652"/>
    <w:rsid w:val="00C602B9"/>
    <w:rsid w:val="00C657A1"/>
    <w:rsid w:val="00C7007D"/>
    <w:rsid w:val="00C708B0"/>
    <w:rsid w:val="00C71D8B"/>
    <w:rsid w:val="00C730D1"/>
    <w:rsid w:val="00C7532E"/>
    <w:rsid w:val="00C75EEF"/>
    <w:rsid w:val="00C76637"/>
    <w:rsid w:val="00C800E4"/>
    <w:rsid w:val="00C81059"/>
    <w:rsid w:val="00C81C24"/>
    <w:rsid w:val="00C918E3"/>
    <w:rsid w:val="00C91BDD"/>
    <w:rsid w:val="00C920EE"/>
    <w:rsid w:val="00C94B41"/>
    <w:rsid w:val="00C95032"/>
    <w:rsid w:val="00C9636B"/>
    <w:rsid w:val="00C967A9"/>
    <w:rsid w:val="00C96FBC"/>
    <w:rsid w:val="00CA4AFD"/>
    <w:rsid w:val="00CA4BDA"/>
    <w:rsid w:val="00CA5FBF"/>
    <w:rsid w:val="00CB0223"/>
    <w:rsid w:val="00CB22D2"/>
    <w:rsid w:val="00CB2974"/>
    <w:rsid w:val="00CB322C"/>
    <w:rsid w:val="00CB463F"/>
    <w:rsid w:val="00CB4F57"/>
    <w:rsid w:val="00CB59AC"/>
    <w:rsid w:val="00CB6DA8"/>
    <w:rsid w:val="00CC0C5D"/>
    <w:rsid w:val="00CC2E54"/>
    <w:rsid w:val="00CC4561"/>
    <w:rsid w:val="00CC5A11"/>
    <w:rsid w:val="00CC5D18"/>
    <w:rsid w:val="00CC646A"/>
    <w:rsid w:val="00CC6FC3"/>
    <w:rsid w:val="00CC7CAC"/>
    <w:rsid w:val="00CD0821"/>
    <w:rsid w:val="00CD512D"/>
    <w:rsid w:val="00CE089D"/>
    <w:rsid w:val="00CE22BA"/>
    <w:rsid w:val="00CE490B"/>
    <w:rsid w:val="00CE518B"/>
    <w:rsid w:val="00CE55D6"/>
    <w:rsid w:val="00CE5A6A"/>
    <w:rsid w:val="00CE5FEB"/>
    <w:rsid w:val="00CE6879"/>
    <w:rsid w:val="00CF23EA"/>
    <w:rsid w:val="00CF2713"/>
    <w:rsid w:val="00CF4686"/>
    <w:rsid w:val="00CF50BD"/>
    <w:rsid w:val="00CF5D6A"/>
    <w:rsid w:val="00D011D2"/>
    <w:rsid w:val="00D01B9B"/>
    <w:rsid w:val="00D02A1E"/>
    <w:rsid w:val="00D042C7"/>
    <w:rsid w:val="00D05136"/>
    <w:rsid w:val="00D0527B"/>
    <w:rsid w:val="00D06570"/>
    <w:rsid w:val="00D06F9B"/>
    <w:rsid w:val="00D0755D"/>
    <w:rsid w:val="00D13C7F"/>
    <w:rsid w:val="00D1452C"/>
    <w:rsid w:val="00D233CA"/>
    <w:rsid w:val="00D27EC2"/>
    <w:rsid w:val="00D30068"/>
    <w:rsid w:val="00D3310A"/>
    <w:rsid w:val="00D350A6"/>
    <w:rsid w:val="00D36342"/>
    <w:rsid w:val="00D37D75"/>
    <w:rsid w:val="00D37E33"/>
    <w:rsid w:val="00D411AF"/>
    <w:rsid w:val="00D416BA"/>
    <w:rsid w:val="00D44501"/>
    <w:rsid w:val="00D44A3C"/>
    <w:rsid w:val="00D44FA0"/>
    <w:rsid w:val="00D457DE"/>
    <w:rsid w:val="00D4644F"/>
    <w:rsid w:val="00D50524"/>
    <w:rsid w:val="00D5067C"/>
    <w:rsid w:val="00D509F8"/>
    <w:rsid w:val="00D50B17"/>
    <w:rsid w:val="00D50EFB"/>
    <w:rsid w:val="00D5130B"/>
    <w:rsid w:val="00D52692"/>
    <w:rsid w:val="00D538EC"/>
    <w:rsid w:val="00D62425"/>
    <w:rsid w:val="00D62480"/>
    <w:rsid w:val="00D65A5C"/>
    <w:rsid w:val="00D666AE"/>
    <w:rsid w:val="00D70D16"/>
    <w:rsid w:val="00D724CD"/>
    <w:rsid w:val="00D73124"/>
    <w:rsid w:val="00D7323E"/>
    <w:rsid w:val="00D740B9"/>
    <w:rsid w:val="00D753F5"/>
    <w:rsid w:val="00D7543A"/>
    <w:rsid w:val="00D763BA"/>
    <w:rsid w:val="00D76563"/>
    <w:rsid w:val="00D765D7"/>
    <w:rsid w:val="00D77C73"/>
    <w:rsid w:val="00D83816"/>
    <w:rsid w:val="00D8545A"/>
    <w:rsid w:val="00D863F1"/>
    <w:rsid w:val="00D9158B"/>
    <w:rsid w:val="00D91AA0"/>
    <w:rsid w:val="00D93208"/>
    <w:rsid w:val="00D9414E"/>
    <w:rsid w:val="00D94D6B"/>
    <w:rsid w:val="00D979BF"/>
    <w:rsid w:val="00DA10E5"/>
    <w:rsid w:val="00DA11B6"/>
    <w:rsid w:val="00DA2A48"/>
    <w:rsid w:val="00DA43FA"/>
    <w:rsid w:val="00DA5F7E"/>
    <w:rsid w:val="00DA6A18"/>
    <w:rsid w:val="00DB0974"/>
    <w:rsid w:val="00DB1588"/>
    <w:rsid w:val="00DB1A20"/>
    <w:rsid w:val="00DB26AF"/>
    <w:rsid w:val="00DB3C15"/>
    <w:rsid w:val="00DB40AC"/>
    <w:rsid w:val="00DB48A3"/>
    <w:rsid w:val="00DB5679"/>
    <w:rsid w:val="00DB58AC"/>
    <w:rsid w:val="00DB6105"/>
    <w:rsid w:val="00DC081D"/>
    <w:rsid w:val="00DC0AC9"/>
    <w:rsid w:val="00DC1144"/>
    <w:rsid w:val="00DC1BA7"/>
    <w:rsid w:val="00DC383E"/>
    <w:rsid w:val="00DC48E6"/>
    <w:rsid w:val="00DC5A4F"/>
    <w:rsid w:val="00DC5E9F"/>
    <w:rsid w:val="00DD06C2"/>
    <w:rsid w:val="00DD3ED1"/>
    <w:rsid w:val="00DD5500"/>
    <w:rsid w:val="00DD6309"/>
    <w:rsid w:val="00DD6494"/>
    <w:rsid w:val="00DE5D6D"/>
    <w:rsid w:val="00DE6192"/>
    <w:rsid w:val="00DE6F96"/>
    <w:rsid w:val="00DE7317"/>
    <w:rsid w:val="00DF01C7"/>
    <w:rsid w:val="00DF04CE"/>
    <w:rsid w:val="00DF1263"/>
    <w:rsid w:val="00DF489E"/>
    <w:rsid w:val="00DF5810"/>
    <w:rsid w:val="00DF6984"/>
    <w:rsid w:val="00DF7686"/>
    <w:rsid w:val="00E00AF1"/>
    <w:rsid w:val="00E0139C"/>
    <w:rsid w:val="00E02CE6"/>
    <w:rsid w:val="00E0441D"/>
    <w:rsid w:val="00E0518C"/>
    <w:rsid w:val="00E06D67"/>
    <w:rsid w:val="00E0747D"/>
    <w:rsid w:val="00E07DA8"/>
    <w:rsid w:val="00E100D6"/>
    <w:rsid w:val="00E10643"/>
    <w:rsid w:val="00E10DF0"/>
    <w:rsid w:val="00E11D9F"/>
    <w:rsid w:val="00E11FB3"/>
    <w:rsid w:val="00E133FE"/>
    <w:rsid w:val="00E139C0"/>
    <w:rsid w:val="00E142F0"/>
    <w:rsid w:val="00E14ABB"/>
    <w:rsid w:val="00E15107"/>
    <w:rsid w:val="00E26933"/>
    <w:rsid w:val="00E315E0"/>
    <w:rsid w:val="00E34734"/>
    <w:rsid w:val="00E34F28"/>
    <w:rsid w:val="00E35ACA"/>
    <w:rsid w:val="00E360B8"/>
    <w:rsid w:val="00E37AB5"/>
    <w:rsid w:val="00E41F18"/>
    <w:rsid w:val="00E52F25"/>
    <w:rsid w:val="00E54CDD"/>
    <w:rsid w:val="00E55E4A"/>
    <w:rsid w:val="00E56282"/>
    <w:rsid w:val="00E578E4"/>
    <w:rsid w:val="00E57FC4"/>
    <w:rsid w:val="00E61531"/>
    <w:rsid w:val="00E61961"/>
    <w:rsid w:val="00E61CC7"/>
    <w:rsid w:val="00E61D70"/>
    <w:rsid w:val="00E64159"/>
    <w:rsid w:val="00E64C7F"/>
    <w:rsid w:val="00E706B6"/>
    <w:rsid w:val="00E71916"/>
    <w:rsid w:val="00E730A2"/>
    <w:rsid w:val="00E74B36"/>
    <w:rsid w:val="00E755F7"/>
    <w:rsid w:val="00E75954"/>
    <w:rsid w:val="00E779F7"/>
    <w:rsid w:val="00E80980"/>
    <w:rsid w:val="00E84D64"/>
    <w:rsid w:val="00E8579E"/>
    <w:rsid w:val="00E86B43"/>
    <w:rsid w:val="00E871AF"/>
    <w:rsid w:val="00E87346"/>
    <w:rsid w:val="00E90CB4"/>
    <w:rsid w:val="00E93AE7"/>
    <w:rsid w:val="00E94643"/>
    <w:rsid w:val="00E95336"/>
    <w:rsid w:val="00E95AF3"/>
    <w:rsid w:val="00EA01B1"/>
    <w:rsid w:val="00EA211D"/>
    <w:rsid w:val="00EA2F52"/>
    <w:rsid w:val="00EA39A9"/>
    <w:rsid w:val="00EA7A90"/>
    <w:rsid w:val="00EB01DE"/>
    <w:rsid w:val="00EB0CD6"/>
    <w:rsid w:val="00EB2C2C"/>
    <w:rsid w:val="00EB4111"/>
    <w:rsid w:val="00EB64D7"/>
    <w:rsid w:val="00EC01B8"/>
    <w:rsid w:val="00EC1C74"/>
    <w:rsid w:val="00EC2A4B"/>
    <w:rsid w:val="00EC4BE5"/>
    <w:rsid w:val="00EC4C25"/>
    <w:rsid w:val="00EC72CA"/>
    <w:rsid w:val="00EC7CA5"/>
    <w:rsid w:val="00ED0BBA"/>
    <w:rsid w:val="00ED2B12"/>
    <w:rsid w:val="00ED3631"/>
    <w:rsid w:val="00ED3801"/>
    <w:rsid w:val="00ED4317"/>
    <w:rsid w:val="00ED5759"/>
    <w:rsid w:val="00ED5900"/>
    <w:rsid w:val="00ED6898"/>
    <w:rsid w:val="00ED6FAF"/>
    <w:rsid w:val="00ED7A2E"/>
    <w:rsid w:val="00EE0DAD"/>
    <w:rsid w:val="00EF1260"/>
    <w:rsid w:val="00EF18D5"/>
    <w:rsid w:val="00EF1D3E"/>
    <w:rsid w:val="00EF2F50"/>
    <w:rsid w:val="00EF30BD"/>
    <w:rsid w:val="00EF3FC6"/>
    <w:rsid w:val="00EF5D51"/>
    <w:rsid w:val="00EF6314"/>
    <w:rsid w:val="00EF79F7"/>
    <w:rsid w:val="00F00668"/>
    <w:rsid w:val="00F01F83"/>
    <w:rsid w:val="00F03178"/>
    <w:rsid w:val="00F034A0"/>
    <w:rsid w:val="00F038AA"/>
    <w:rsid w:val="00F039E8"/>
    <w:rsid w:val="00F04AC3"/>
    <w:rsid w:val="00F04F7B"/>
    <w:rsid w:val="00F05C06"/>
    <w:rsid w:val="00F10863"/>
    <w:rsid w:val="00F10EE9"/>
    <w:rsid w:val="00F11540"/>
    <w:rsid w:val="00F11BB8"/>
    <w:rsid w:val="00F13373"/>
    <w:rsid w:val="00F13B51"/>
    <w:rsid w:val="00F13C7A"/>
    <w:rsid w:val="00F14651"/>
    <w:rsid w:val="00F14D33"/>
    <w:rsid w:val="00F15384"/>
    <w:rsid w:val="00F16B01"/>
    <w:rsid w:val="00F17335"/>
    <w:rsid w:val="00F17AF7"/>
    <w:rsid w:val="00F22852"/>
    <w:rsid w:val="00F22944"/>
    <w:rsid w:val="00F2326F"/>
    <w:rsid w:val="00F24463"/>
    <w:rsid w:val="00F25D21"/>
    <w:rsid w:val="00F26656"/>
    <w:rsid w:val="00F302FC"/>
    <w:rsid w:val="00F3219F"/>
    <w:rsid w:val="00F34324"/>
    <w:rsid w:val="00F34DC4"/>
    <w:rsid w:val="00F36C98"/>
    <w:rsid w:val="00F37CFF"/>
    <w:rsid w:val="00F40597"/>
    <w:rsid w:val="00F422A4"/>
    <w:rsid w:val="00F42782"/>
    <w:rsid w:val="00F441EE"/>
    <w:rsid w:val="00F47AB1"/>
    <w:rsid w:val="00F47FF1"/>
    <w:rsid w:val="00F50DDB"/>
    <w:rsid w:val="00F51CA5"/>
    <w:rsid w:val="00F52F43"/>
    <w:rsid w:val="00F56DF2"/>
    <w:rsid w:val="00F60B8A"/>
    <w:rsid w:val="00F60D71"/>
    <w:rsid w:val="00F63304"/>
    <w:rsid w:val="00F649FC"/>
    <w:rsid w:val="00F65593"/>
    <w:rsid w:val="00F70140"/>
    <w:rsid w:val="00F707CA"/>
    <w:rsid w:val="00F72264"/>
    <w:rsid w:val="00F7557A"/>
    <w:rsid w:val="00F75DA8"/>
    <w:rsid w:val="00F76B1E"/>
    <w:rsid w:val="00F77955"/>
    <w:rsid w:val="00F82399"/>
    <w:rsid w:val="00F8269B"/>
    <w:rsid w:val="00F86DFE"/>
    <w:rsid w:val="00F86FC9"/>
    <w:rsid w:val="00F904B4"/>
    <w:rsid w:val="00F90639"/>
    <w:rsid w:val="00F90B7D"/>
    <w:rsid w:val="00F91324"/>
    <w:rsid w:val="00F93372"/>
    <w:rsid w:val="00F93373"/>
    <w:rsid w:val="00F93F2F"/>
    <w:rsid w:val="00F95441"/>
    <w:rsid w:val="00FA14C6"/>
    <w:rsid w:val="00FA2758"/>
    <w:rsid w:val="00FA36CD"/>
    <w:rsid w:val="00FA60B0"/>
    <w:rsid w:val="00FA66EB"/>
    <w:rsid w:val="00FA7BAB"/>
    <w:rsid w:val="00FB071B"/>
    <w:rsid w:val="00FB28C1"/>
    <w:rsid w:val="00FB3578"/>
    <w:rsid w:val="00FB40CD"/>
    <w:rsid w:val="00FB50F0"/>
    <w:rsid w:val="00FB54EE"/>
    <w:rsid w:val="00FB5719"/>
    <w:rsid w:val="00FB6994"/>
    <w:rsid w:val="00FB7A35"/>
    <w:rsid w:val="00FC0314"/>
    <w:rsid w:val="00FC1173"/>
    <w:rsid w:val="00FC3AA8"/>
    <w:rsid w:val="00FC4019"/>
    <w:rsid w:val="00FC4589"/>
    <w:rsid w:val="00FD2A22"/>
    <w:rsid w:val="00FD3088"/>
    <w:rsid w:val="00FD3DF9"/>
    <w:rsid w:val="00FD7D00"/>
    <w:rsid w:val="00FD7E91"/>
    <w:rsid w:val="00FE1262"/>
    <w:rsid w:val="00FE1432"/>
    <w:rsid w:val="00FE1700"/>
    <w:rsid w:val="00FE2326"/>
    <w:rsid w:val="00FE5F8A"/>
    <w:rsid w:val="00FF3E9D"/>
    <w:rsid w:val="00FF5D2F"/>
    <w:rsid w:val="00FF6038"/>
    <w:rsid w:val="00FF6D43"/>
    <w:rsid w:val="00FF6EFF"/>
    <w:rsid w:val="00FF786B"/>
    <w:rsid w:val="04F67905"/>
    <w:rsid w:val="0D16B802"/>
    <w:rsid w:val="161A6FE3"/>
    <w:rsid w:val="3FA803ED"/>
    <w:rsid w:val="4B7AEA23"/>
    <w:rsid w:val="5600E3BF"/>
    <w:rsid w:val="6EA63D1E"/>
    <w:rsid w:val="70158B63"/>
    <w:rsid w:val="724148F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E85F14E"/>
  <w15:chartTrackingRefBased/>
  <w15:docId w15:val="{40829914-0899-4E9A-A815-0688E0AC59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aliases w:val="TITULO,Título 1A"/>
    <w:basedOn w:val="Normal"/>
    <w:next w:val="Normal"/>
    <w:link w:val="Ttulo1Car"/>
    <w:qFormat/>
    <w:rsid w:val="007501A8"/>
    <w:pPr>
      <w:keepNext/>
      <w:keepLines/>
      <w:spacing w:before="240" w:after="0"/>
      <w:outlineLvl w:val="0"/>
    </w:pPr>
    <w:rPr>
      <w:rFonts w:asciiTheme="majorHAnsi" w:eastAsiaTheme="majorEastAsia" w:hAnsiTheme="majorHAnsi" w:cstheme="majorBidi"/>
      <w:color w:val="2F5496" w:themeColor="accent1" w:themeShade="BF"/>
      <w:kern w:val="0"/>
      <w:sz w:val="32"/>
      <w:szCs w:val="32"/>
      <w14:ligatures w14:val="none"/>
    </w:rPr>
  </w:style>
  <w:style w:type="paragraph" w:styleId="Ttulo2">
    <w:name w:val="heading 2"/>
    <w:aliases w:val="Borrar 2"/>
    <w:basedOn w:val="Normal"/>
    <w:next w:val="Normal"/>
    <w:link w:val="Ttulo2Car"/>
    <w:uiPriority w:val="9"/>
    <w:unhideWhenUsed/>
    <w:qFormat/>
    <w:rsid w:val="009C462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semiHidden/>
    <w:unhideWhenUsed/>
    <w:qFormat/>
    <w:rsid w:val="008E6F8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C276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C2766"/>
  </w:style>
  <w:style w:type="paragraph" w:styleId="Piedepgina">
    <w:name w:val="footer"/>
    <w:basedOn w:val="Normal"/>
    <w:link w:val="PiedepginaCar"/>
    <w:uiPriority w:val="99"/>
    <w:unhideWhenUsed/>
    <w:rsid w:val="00AC276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C2766"/>
  </w:style>
  <w:style w:type="character" w:customStyle="1" w:styleId="Ttulo1Car">
    <w:name w:val="Título 1 Car"/>
    <w:aliases w:val="TITULO Car,Título 1A Car"/>
    <w:basedOn w:val="Fuentedeprrafopredeter"/>
    <w:link w:val="Ttulo1"/>
    <w:rsid w:val="007501A8"/>
    <w:rPr>
      <w:rFonts w:asciiTheme="majorHAnsi" w:eastAsiaTheme="majorEastAsia" w:hAnsiTheme="majorHAnsi" w:cstheme="majorBidi"/>
      <w:color w:val="2F5496" w:themeColor="accent1" w:themeShade="BF"/>
      <w:kern w:val="0"/>
      <w:sz w:val="32"/>
      <w:szCs w:val="32"/>
      <w14:ligatures w14:val="none"/>
    </w:rPr>
  </w:style>
  <w:style w:type="table" w:styleId="Tablaconcuadrcula">
    <w:name w:val="Table Grid"/>
    <w:basedOn w:val="Tablanormal"/>
    <w:uiPriority w:val="39"/>
    <w:rsid w:val="007501A8"/>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titulo 3,Párrafo de lista1,Bullets,Bullet List,FooterText,numbered,List Paragraph1,Paragraphe de liste1,lp1,Bulletr List Paragraph,Foot,列出段落,列出段落1,List Paragraph2,List Paragraph21,Parágrafo da Lista1,リスト段落1,Listeafsnit1,HOJA,Bolita,BOL"/>
    <w:basedOn w:val="Normal"/>
    <w:link w:val="PrrafodelistaCar"/>
    <w:uiPriority w:val="34"/>
    <w:qFormat/>
    <w:rsid w:val="007501A8"/>
    <w:pPr>
      <w:ind w:left="720"/>
      <w:contextualSpacing/>
    </w:pPr>
    <w:rPr>
      <w:kern w:val="0"/>
      <w14:ligatures w14:val="none"/>
    </w:rPr>
  </w:style>
  <w:style w:type="paragraph" w:styleId="TtuloTDC">
    <w:name w:val="TOC Heading"/>
    <w:basedOn w:val="Ttulo1"/>
    <w:next w:val="Normal"/>
    <w:uiPriority w:val="39"/>
    <w:unhideWhenUsed/>
    <w:qFormat/>
    <w:rsid w:val="007501A8"/>
    <w:pPr>
      <w:spacing w:before="480" w:line="276" w:lineRule="auto"/>
      <w:outlineLvl w:val="9"/>
    </w:pPr>
    <w:rPr>
      <w:b/>
      <w:bCs/>
      <w:sz w:val="28"/>
      <w:szCs w:val="28"/>
      <w:lang w:eastAsia="es-CO"/>
    </w:rPr>
  </w:style>
  <w:style w:type="character" w:customStyle="1" w:styleId="PrrafodelistaCar">
    <w:name w:val="Párrafo de lista Car"/>
    <w:aliases w:val="titulo 3 Car,Párrafo de lista1 Car,Bullets Car,Bullet List Car,FooterText Car,numbered Car,List Paragraph1 Car,Paragraphe de liste1 Car,lp1 Car,Bulletr List Paragraph Car,Foot Car,列出段落 Car,列出段落1 Car,List Paragraph2 Car,リスト段落1 Car"/>
    <w:link w:val="Prrafodelista"/>
    <w:uiPriority w:val="34"/>
    <w:qFormat/>
    <w:rsid w:val="007501A8"/>
    <w:rPr>
      <w:kern w:val="0"/>
      <w14:ligatures w14:val="none"/>
    </w:rPr>
  </w:style>
  <w:style w:type="paragraph" w:styleId="Descripcin">
    <w:name w:val="caption"/>
    <w:basedOn w:val="Normal"/>
    <w:next w:val="Normal"/>
    <w:uiPriority w:val="35"/>
    <w:unhideWhenUsed/>
    <w:qFormat/>
    <w:rsid w:val="00E57FC4"/>
    <w:pPr>
      <w:spacing w:after="200" w:line="240" w:lineRule="auto"/>
    </w:pPr>
    <w:rPr>
      <w:i/>
      <w:iCs/>
      <w:color w:val="44546A" w:themeColor="text2"/>
      <w:sz w:val="18"/>
      <w:szCs w:val="18"/>
    </w:rPr>
  </w:style>
  <w:style w:type="paragraph" w:styleId="TDC1">
    <w:name w:val="toc 1"/>
    <w:basedOn w:val="Normal"/>
    <w:next w:val="Normal"/>
    <w:autoRedefine/>
    <w:uiPriority w:val="39"/>
    <w:unhideWhenUsed/>
    <w:rsid w:val="00A2022D"/>
    <w:pPr>
      <w:spacing w:after="100"/>
    </w:pPr>
  </w:style>
  <w:style w:type="character" w:styleId="Hipervnculo">
    <w:name w:val="Hyperlink"/>
    <w:basedOn w:val="Fuentedeprrafopredeter"/>
    <w:uiPriority w:val="99"/>
    <w:unhideWhenUsed/>
    <w:rsid w:val="00A2022D"/>
    <w:rPr>
      <w:color w:val="0563C1" w:themeColor="hyperlink"/>
      <w:u w:val="single"/>
    </w:rPr>
  </w:style>
  <w:style w:type="paragraph" w:styleId="Tabladeilustraciones">
    <w:name w:val="table of figures"/>
    <w:basedOn w:val="Normal"/>
    <w:next w:val="Normal"/>
    <w:uiPriority w:val="99"/>
    <w:unhideWhenUsed/>
    <w:rsid w:val="00BF3DE6"/>
    <w:pPr>
      <w:spacing w:after="0"/>
    </w:pPr>
  </w:style>
  <w:style w:type="character" w:customStyle="1" w:styleId="Ttulo2Car">
    <w:name w:val="Título 2 Car"/>
    <w:aliases w:val="Borrar 2 Car"/>
    <w:basedOn w:val="Fuentedeprrafopredeter"/>
    <w:link w:val="Ttulo2"/>
    <w:uiPriority w:val="9"/>
    <w:rsid w:val="009C4623"/>
    <w:rPr>
      <w:rFonts w:asciiTheme="majorHAnsi" w:eastAsiaTheme="majorEastAsia" w:hAnsiTheme="majorHAnsi" w:cstheme="majorBidi"/>
      <w:color w:val="2F5496" w:themeColor="accent1" w:themeShade="BF"/>
      <w:sz w:val="26"/>
      <w:szCs w:val="26"/>
    </w:rPr>
  </w:style>
  <w:style w:type="table" w:customStyle="1" w:styleId="Tabladecuadrcula4-nfasis51">
    <w:name w:val="Tabla de cuadrícula 4 - Énfasis 51"/>
    <w:basedOn w:val="Tablanormal"/>
    <w:uiPriority w:val="49"/>
    <w:rsid w:val="00172F50"/>
    <w:pPr>
      <w:spacing w:after="0" w:line="240" w:lineRule="auto"/>
    </w:pPr>
    <w:rPr>
      <w:rFonts w:ascii="Times New Roman" w:eastAsia="Times New Roman" w:hAnsi="Times New Roman" w:cs="Times New Roman"/>
      <w:kern w:val="0"/>
      <w:sz w:val="20"/>
      <w:szCs w:val="20"/>
      <w:lang w:eastAsia="es-CO"/>
      <w14:ligatures w14:val="non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tc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NormalWeb">
    <w:name w:val="Normal (Web)"/>
    <w:basedOn w:val="Normal"/>
    <w:uiPriority w:val="99"/>
    <w:semiHidden/>
    <w:unhideWhenUsed/>
    <w:rsid w:val="00154602"/>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paragraph" w:styleId="TDC2">
    <w:name w:val="toc 2"/>
    <w:basedOn w:val="Normal"/>
    <w:next w:val="Normal"/>
    <w:autoRedefine/>
    <w:uiPriority w:val="39"/>
    <w:semiHidden/>
    <w:unhideWhenUsed/>
    <w:rsid w:val="00343720"/>
    <w:pPr>
      <w:spacing w:after="100"/>
      <w:ind w:left="220"/>
    </w:pPr>
  </w:style>
  <w:style w:type="paragraph" w:styleId="TDC3">
    <w:name w:val="toc 3"/>
    <w:basedOn w:val="Normal"/>
    <w:next w:val="Normal"/>
    <w:autoRedefine/>
    <w:uiPriority w:val="39"/>
    <w:semiHidden/>
    <w:unhideWhenUsed/>
    <w:rsid w:val="00343720"/>
    <w:pPr>
      <w:spacing w:after="100"/>
      <w:ind w:left="440"/>
    </w:pPr>
  </w:style>
  <w:style w:type="character" w:customStyle="1" w:styleId="Mencinsinresolver1">
    <w:name w:val="Mención sin resolver1"/>
    <w:basedOn w:val="Fuentedeprrafopredeter"/>
    <w:uiPriority w:val="99"/>
    <w:semiHidden/>
    <w:unhideWhenUsed/>
    <w:rsid w:val="003C5826"/>
    <w:rPr>
      <w:color w:val="605E5C"/>
      <w:shd w:val="clear" w:color="auto" w:fill="E1DFDD"/>
    </w:rPr>
  </w:style>
  <w:style w:type="character" w:styleId="Hipervnculovisitado">
    <w:name w:val="FollowedHyperlink"/>
    <w:basedOn w:val="Fuentedeprrafopredeter"/>
    <w:uiPriority w:val="99"/>
    <w:semiHidden/>
    <w:unhideWhenUsed/>
    <w:rsid w:val="004C66F6"/>
    <w:rPr>
      <w:color w:val="954F72" w:themeColor="followedHyperlink"/>
      <w:u w:val="single"/>
    </w:rPr>
  </w:style>
  <w:style w:type="paragraph" w:styleId="Textonotapie">
    <w:name w:val="footnote text"/>
    <w:aliases w:val="ft,ft Car Car Car,ft Car,Texto nota pie2,ft1,ft Car Car Car1,Texto nota pie Car2,ft Car Car2,Footnote Text Char Char Char Char Char,Footnote Text Char Char Char Char,Footnote reference,FA Fu,texto de nota al pie,FA Fuﬂnotentext"/>
    <w:basedOn w:val="Normal"/>
    <w:link w:val="TextonotapieCar"/>
    <w:uiPriority w:val="99"/>
    <w:unhideWhenUsed/>
    <w:qFormat/>
    <w:rsid w:val="00987E06"/>
    <w:pPr>
      <w:spacing w:after="0" w:line="240" w:lineRule="auto"/>
    </w:pPr>
    <w:rPr>
      <w:sz w:val="20"/>
      <w:szCs w:val="20"/>
    </w:rPr>
  </w:style>
  <w:style w:type="character" w:customStyle="1" w:styleId="TextonotapieCar">
    <w:name w:val="Texto nota pie Car"/>
    <w:aliases w:val="ft Car1,ft Car Car Car Car,ft Car Car,Texto nota pie2 Car,ft1 Car,ft Car Car Car1 Car,Texto nota pie Car2 Car,ft Car Car2 Car,Footnote Text Char Char Char Char Char Car,Footnote Text Char Char Char Char Car,Footnote reference Car"/>
    <w:basedOn w:val="Fuentedeprrafopredeter"/>
    <w:link w:val="Textonotapie"/>
    <w:uiPriority w:val="99"/>
    <w:rsid w:val="00987E06"/>
    <w:rPr>
      <w:sz w:val="20"/>
      <w:szCs w:val="20"/>
    </w:rPr>
  </w:style>
  <w:style w:type="character" w:styleId="Refdenotaalpie">
    <w:name w:val="footnote reference"/>
    <w:aliases w:val="Texto de nota al pie,Appel note de bas de page,referencia nota al pie,BVI fnr,Footnote symbol,Footnote,Ref. de nota al pie2,Nota de pie,Ref,de nota al pie,Pie de pagina,Ref. ...,Ref1,FC,Footnotes refss,Footnote number,f,4_G,16 Point"/>
    <w:basedOn w:val="Fuentedeprrafopredeter"/>
    <w:link w:val="Refdenotaalpie0"/>
    <w:uiPriority w:val="99"/>
    <w:unhideWhenUsed/>
    <w:qFormat/>
    <w:rsid w:val="00987E06"/>
    <w:rPr>
      <w:vertAlign w:val="superscript"/>
    </w:rPr>
  </w:style>
  <w:style w:type="paragraph" w:customStyle="1" w:styleId="paragraph">
    <w:name w:val="paragraph"/>
    <w:basedOn w:val="Normal"/>
    <w:rsid w:val="00C012F0"/>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character" w:customStyle="1" w:styleId="normaltextrun">
    <w:name w:val="normaltextrun"/>
    <w:basedOn w:val="Fuentedeprrafopredeter"/>
    <w:rsid w:val="00C012F0"/>
  </w:style>
  <w:style w:type="character" w:customStyle="1" w:styleId="eop">
    <w:name w:val="eop"/>
    <w:basedOn w:val="Fuentedeprrafopredeter"/>
    <w:rsid w:val="00C012F0"/>
  </w:style>
  <w:style w:type="paragraph" w:customStyle="1" w:styleId="Ttulo1-IGAC">
    <w:name w:val="Título 1 - IGAC"/>
    <w:basedOn w:val="Ttulo1"/>
    <w:next w:val="Normal"/>
    <w:link w:val="Ttulo1-IGACCar"/>
    <w:qFormat/>
    <w:rsid w:val="008E6F85"/>
    <w:pPr>
      <w:spacing w:after="240" w:line="276" w:lineRule="auto"/>
      <w:ind w:left="360" w:hanging="360"/>
    </w:pPr>
    <w:rPr>
      <w:rFonts w:ascii="Century Gothic" w:hAnsi="Century Gothic" w:cs="Arial"/>
      <w:b/>
      <w:caps/>
      <w:color w:val="auto"/>
      <w:sz w:val="24"/>
    </w:rPr>
  </w:style>
  <w:style w:type="paragraph" w:customStyle="1" w:styleId="Ttulo2-IGAC">
    <w:name w:val="Título 2 - IGAC"/>
    <w:basedOn w:val="Ttulo2"/>
    <w:next w:val="Normal"/>
    <w:link w:val="Ttulo2-IGACCar"/>
    <w:qFormat/>
    <w:rsid w:val="008E6F85"/>
    <w:pPr>
      <w:spacing w:before="240" w:after="240" w:line="276" w:lineRule="auto"/>
      <w:ind w:left="720" w:hanging="720"/>
    </w:pPr>
    <w:rPr>
      <w:rFonts w:ascii="Century Gothic" w:hAnsi="Century Gothic" w:cs="Arial"/>
      <w:b/>
      <w:color w:val="auto"/>
      <w:kern w:val="0"/>
      <w:sz w:val="24"/>
      <w:szCs w:val="32"/>
      <w14:ligatures w14:val="none"/>
    </w:rPr>
  </w:style>
  <w:style w:type="paragraph" w:customStyle="1" w:styleId="Ttulo3-IGAC">
    <w:name w:val="Título 3 - IGAC"/>
    <w:basedOn w:val="Ttulo3"/>
    <w:link w:val="Ttulo3-IGACCar"/>
    <w:qFormat/>
    <w:rsid w:val="008E6F85"/>
    <w:pPr>
      <w:numPr>
        <w:ilvl w:val="2"/>
        <w:numId w:val="4"/>
      </w:numPr>
      <w:spacing w:before="240" w:after="240" w:line="276" w:lineRule="auto"/>
      <w:ind w:left="1560"/>
      <w:jc w:val="both"/>
    </w:pPr>
    <w:rPr>
      <w:rFonts w:ascii="Century Gothic" w:hAnsi="Century Gothic" w:cs="Arial"/>
      <w:b/>
      <w:color w:val="auto"/>
      <w:kern w:val="0"/>
      <w:szCs w:val="32"/>
      <w14:ligatures w14:val="none"/>
    </w:rPr>
  </w:style>
  <w:style w:type="character" w:customStyle="1" w:styleId="Ttulo3-IGACCar">
    <w:name w:val="Título 3 - IGAC Car"/>
    <w:basedOn w:val="Fuentedeprrafopredeter"/>
    <w:link w:val="Ttulo3-IGAC"/>
    <w:rsid w:val="008E6F85"/>
    <w:rPr>
      <w:rFonts w:ascii="Century Gothic" w:eastAsiaTheme="majorEastAsia" w:hAnsi="Century Gothic" w:cs="Arial"/>
      <w:b/>
      <w:kern w:val="0"/>
      <w:sz w:val="24"/>
      <w:szCs w:val="32"/>
      <w14:ligatures w14:val="none"/>
    </w:rPr>
  </w:style>
  <w:style w:type="character" w:customStyle="1" w:styleId="Ttulo3Car">
    <w:name w:val="Título 3 Car"/>
    <w:basedOn w:val="Fuentedeprrafopredeter"/>
    <w:link w:val="Ttulo3"/>
    <w:uiPriority w:val="9"/>
    <w:semiHidden/>
    <w:rsid w:val="008E6F85"/>
    <w:rPr>
      <w:rFonts w:asciiTheme="majorHAnsi" w:eastAsiaTheme="majorEastAsia" w:hAnsiTheme="majorHAnsi" w:cstheme="majorBidi"/>
      <w:color w:val="1F3763" w:themeColor="accent1" w:themeShade="7F"/>
      <w:sz w:val="24"/>
      <w:szCs w:val="24"/>
    </w:rPr>
  </w:style>
  <w:style w:type="character" w:customStyle="1" w:styleId="Ttulo1-IGACCar">
    <w:name w:val="Título 1 - IGAC Car"/>
    <w:basedOn w:val="Fuentedeprrafopredeter"/>
    <w:link w:val="Ttulo1-IGAC"/>
    <w:rsid w:val="00DB40AC"/>
    <w:rPr>
      <w:rFonts w:ascii="Century Gothic" w:eastAsiaTheme="majorEastAsia" w:hAnsi="Century Gothic" w:cs="Arial"/>
      <w:b/>
      <w:caps/>
      <w:kern w:val="0"/>
      <w:sz w:val="24"/>
      <w:szCs w:val="32"/>
      <w14:ligatures w14:val="none"/>
    </w:rPr>
  </w:style>
  <w:style w:type="character" w:customStyle="1" w:styleId="Ttulo2-IGACCar">
    <w:name w:val="Título 2 - IGAC Car"/>
    <w:basedOn w:val="Fuentedeprrafopredeter"/>
    <w:link w:val="Ttulo2-IGAC"/>
    <w:rsid w:val="00DB40AC"/>
    <w:rPr>
      <w:rFonts w:ascii="Century Gothic" w:eastAsiaTheme="majorEastAsia" w:hAnsi="Century Gothic" w:cs="Arial"/>
      <w:b/>
      <w:kern w:val="0"/>
      <w:sz w:val="24"/>
      <w:szCs w:val="32"/>
      <w14:ligatures w14:val="none"/>
    </w:rPr>
  </w:style>
  <w:style w:type="paragraph" w:customStyle="1" w:styleId="Refdenotaalpie0">
    <w:name w:val="Ref. de nota al pie."/>
    <w:aliases w:val="Appel note de bas de..."/>
    <w:basedOn w:val="Normal"/>
    <w:link w:val="Refdenotaalpie"/>
    <w:uiPriority w:val="99"/>
    <w:rsid w:val="00DB40AC"/>
    <w:pPr>
      <w:spacing w:after="0" w:line="240" w:lineRule="exact"/>
      <w:jc w:val="both"/>
    </w:pPr>
    <w:rPr>
      <w:vertAlign w:val="superscript"/>
    </w:rPr>
  </w:style>
  <w:style w:type="paragraph" w:customStyle="1" w:styleId="Ilustracin1">
    <w:name w:val="Ilustración 1"/>
    <w:basedOn w:val="Ttulo1"/>
    <w:qFormat/>
    <w:rsid w:val="009615F1"/>
    <w:pPr>
      <w:numPr>
        <w:numId w:val="20"/>
      </w:numPr>
      <w:spacing w:before="320" w:after="40" w:line="360" w:lineRule="auto"/>
      <w:ind w:right="859"/>
      <w:jc w:val="center"/>
    </w:pPr>
    <w:rPr>
      <w:rFonts w:ascii="Arial Narrow" w:eastAsia="Calibri" w:hAnsi="Arial Narrow" w:cstheme="minorHAnsi"/>
      <w:b/>
      <w:bCs/>
      <w:color w:val="000000" w:themeColor="text1"/>
      <w:spacing w:val="4"/>
      <w:sz w:val="18"/>
    </w:rPr>
  </w:style>
  <w:style w:type="paragraph" w:styleId="Revisin">
    <w:name w:val="Revision"/>
    <w:hidden/>
    <w:uiPriority w:val="99"/>
    <w:semiHidden/>
    <w:rsid w:val="00437173"/>
    <w:pPr>
      <w:spacing w:after="0" w:line="240" w:lineRule="auto"/>
    </w:pPr>
  </w:style>
  <w:style w:type="character" w:styleId="Refdecomentario">
    <w:name w:val="annotation reference"/>
    <w:basedOn w:val="Fuentedeprrafopredeter"/>
    <w:uiPriority w:val="99"/>
    <w:semiHidden/>
    <w:unhideWhenUsed/>
    <w:rsid w:val="008E58F9"/>
    <w:rPr>
      <w:sz w:val="16"/>
      <w:szCs w:val="16"/>
    </w:rPr>
  </w:style>
  <w:style w:type="paragraph" w:styleId="Textocomentario">
    <w:name w:val="annotation text"/>
    <w:basedOn w:val="Normal"/>
    <w:link w:val="TextocomentarioCar"/>
    <w:uiPriority w:val="99"/>
    <w:unhideWhenUsed/>
    <w:rsid w:val="008E58F9"/>
    <w:pPr>
      <w:spacing w:line="240" w:lineRule="auto"/>
    </w:pPr>
    <w:rPr>
      <w:sz w:val="20"/>
      <w:szCs w:val="20"/>
    </w:rPr>
  </w:style>
  <w:style w:type="character" w:customStyle="1" w:styleId="TextocomentarioCar">
    <w:name w:val="Texto comentario Car"/>
    <w:basedOn w:val="Fuentedeprrafopredeter"/>
    <w:link w:val="Textocomentario"/>
    <w:uiPriority w:val="99"/>
    <w:rsid w:val="008E58F9"/>
    <w:rPr>
      <w:sz w:val="20"/>
      <w:szCs w:val="20"/>
    </w:rPr>
  </w:style>
  <w:style w:type="paragraph" w:styleId="Asuntodelcomentario">
    <w:name w:val="annotation subject"/>
    <w:basedOn w:val="Textocomentario"/>
    <w:next w:val="Textocomentario"/>
    <w:link w:val="AsuntodelcomentarioCar"/>
    <w:uiPriority w:val="99"/>
    <w:semiHidden/>
    <w:unhideWhenUsed/>
    <w:rsid w:val="008E58F9"/>
    <w:rPr>
      <w:b/>
      <w:bCs/>
    </w:rPr>
  </w:style>
  <w:style w:type="character" w:customStyle="1" w:styleId="AsuntodelcomentarioCar">
    <w:name w:val="Asunto del comentario Car"/>
    <w:basedOn w:val="TextocomentarioCar"/>
    <w:link w:val="Asuntodelcomentario"/>
    <w:uiPriority w:val="99"/>
    <w:semiHidden/>
    <w:rsid w:val="008E58F9"/>
    <w:rPr>
      <w:b/>
      <w:bCs/>
      <w:sz w:val="20"/>
      <w:szCs w:val="20"/>
    </w:rPr>
  </w:style>
  <w:style w:type="paragraph" w:styleId="Textodeglobo">
    <w:name w:val="Balloon Text"/>
    <w:basedOn w:val="Normal"/>
    <w:link w:val="TextodegloboCar"/>
    <w:uiPriority w:val="99"/>
    <w:semiHidden/>
    <w:unhideWhenUsed/>
    <w:rsid w:val="00E10DF0"/>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10DF0"/>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098016">
      <w:bodyDiv w:val="1"/>
      <w:marLeft w:val="0"/>
      <w:marRight w:val="0"/>
      <w:marTop w:val="0"/>
      <w:marBottom w:val="0"/>
      <w:divBdr>
        <w:top w:val="none" w:sz="0" w:space="0" w:color="auto"/>
        <w:left w:val="none" w:sz="0" w:space="0" w:color="auto"/>
        <w:bottom w:val="none" w:sz="0" w:space="0" w:color="auto"/>
        <w:right w:val="none" w:sz="0" w:space="0" w:color="auto"/>
      </w:divBdr>
    </w:div>
    <w:div w:id="104736856">
      <w:bodyDiv w:val="1"/>
      <w:marLeft w:val="0"/>
      <w:marRight w:val="0"/>
      <w:marTop w:val="0"/>
      <w:marBottom w:val="0"/>
      <w:divBdr>
        <w:top w:val="none" w:sz="0" w:space="0" w:color="auto"/>
        <w:left w:val="none" w:sz="0" w:space="0" w:color="auto"/>
        <w:bottom w:val="none" w:sz="0" w:space="0" w:color="auto"/>
        <w:right w:val="none" w:sz="0" w:space="0" w:color="auto"/>
      </w:divBdr>
    </w:div>
    <w:div w:id="843936521">
      <w:bodyDiv w:val="1"/>
      <w:marLeft w:val="0"/>
      <w:marRight w:val="0"/>
      <w:marTop w:val="0"/>
      <w:marBottom w:val="0"/>
      <w:divBdr>
        <w:top w:val="none" w:sz="0" w:space="0" w:color="auto"/>
        <w:left w:val="none" w:sz="0" w:space="0" w:color="auto"/>
        <w:bottom w:val="none" w:sz="0" w:space="0" w:color="auto"/>
        <w:right w:val="none" w:sz="0" w:space="0" w:color="auto"/>
      </w:divBdr>
    </w:div>
    <w:div w:id="905261608">
      <w:bodyDiv w:val="1"/>
      <w:marLeft w:val="0"/>
      <w:marRight w:val="0"/>
      <w:marTop w:val="0"/>
      <w:marBottom w:val="0"/>
      <w:divBdr>
        <w:top w:val="none" w:sz="0" w:space="0" w:color="auto"/>
        <w:left w:val="none" w:sz="0" w:space="0" w:color="auto"/>
        <w:bottom w:val="none" w:sz="0" w:space="0" w:color="auto"/>
        <w:right w:val="none" w:sz="0" w:space="0" w:color="auto"/>
      </w:divBdr>
    </w:div>
    <w:div w:id="955600042">
      <w:bodyDiv w:val="1"/>
      <w:marLeft w:val="0"/>
      <w:marRight w:val="0"/>
      <w:marTop w:val="0"/>
      <w:marBottom w:val="0"/>
      <w:divBdr>
        <w:top w:val="none" w:sz="0" w:space="0" w:color="auto"/>
        <w:left w:val="none" w:sz="0" w:space="0" w:color="auto"/>
        <w:bottom w:val="none" w:sz="0" w:space="0" w:color="auto"/>
        <w:right w:val="none" w:sz="0" w:space="0" w:color="auto"/>
      </w:divBdr>
    </w:div>
    <w:div w:id="1099982378">
      <w:bodyDiv w:val="1"/>
      <w:marLeft w:val="0"/>
      <w:marRight w:val="0"/>
      <w:marTop w:val="0"/>
      <w:marBottom w:val="0"/>
      <w:divBdr>
        <w:top w:val="none" w:sz="0" w:space="0" w:color="auto"/>
        <w:left w:val="none" w:sz="0" w:space="0" w:color="auto"/>
        <w:bottom w:val="none" w:sz="0" w:space="0" w:color="auto"/>
        <w:right w:val="none" w:sz="0" w:space="0" w:color="auto"/>
      </w:divBdr>
      <w:divsChild>
        <w:div w:id="1302149394">
          <w:marLeft w:val="0"/>
          <w:marRight w:val="0"/>
          <w:marTop w:val="0"/>
          <w:marBottom w:val="0"/>
          <w:divBdr>
            <w:top w:val="none" w:sz="0" w:space="0" w:color="auto"/>
            <w:left w:val="none" w:sz="0" w:space="0" w:color="auto"/>
            <w:bottom w:val="none" w:sz="0" w:space="0" w:color="auto"/>
            <w:right w:val="none" w:sz="0" w:space="0" w:color="auto"/>
          </w:divBdr>
          <w:divsChild>
            <w:div w:id="581723418">
              <w:marLeft w:val="0"/>
              <w:marRight w:val="0"/>
              <w:marTop w:val="0"/>
              <w:marBottom w:val="0"/>
              <w:divBdr>
                <w:top w:val="none" w:sz="0" w:space="0" w:color="auto"/>
                <w:left w:val="none" w:sz="0" w:space="0" w:color="auto"/>
                <w:bottom w:val="none" w:sz="0" w:space="0" w:color="auto"/>
                <w:right w:val="none" w:sz="0" w:space="0" w:color="auto"/>
              </w:divBdr>
            </w:div>
          </w:divsChild>
        </w:div>
        <w:div w:id="1303652780">
          <w:marLeft w:val="0"/>
          <w:marRight w:val="0"/>
          <w:marTop w:val="0"/>
          <w:marBottom w:val="0"/>
          <w:divBdr>
            <w:top w:val="none" w:sz="0" w:space="0" w:color="auto"/>
            <w:left w:val="none" w:sz="0" w:space="0" w:color="auto"/>
            <w:bottom w:val="none" w:sz="0" w:space="0" w:color="auto"/>
            <w:right w:val="none" w:sz="0" w:space="0" w:color="auto"/>
          </w:divBdr>
          <w:divsChild>
            <w:div w:id="2142338562">
              <w:marLeft w:val="0"/>
              <w:marRight w:val="0"/>
              <w:marTop w:val="0"/>
              <w:marBottom w:val="0"/>
              <w:divBdr>
                <w:top w:val="none" w:sz="0" w:space="0" w:color="auto"/>
                <w:left w:val="none" w:sz="0" w:space="0" w:color="auto"/>
                <w:bottom w:val="none" w:sz="0" w:space="0" w:color="auto"/>
                <w:right w:val="none" w:sz="0" w:space="0" w:color="auto"/>
              </w:divBdr>
            </w:div>
          </w:divsChild>
        </w:div>
        <w:div w:id="1704015487">
          <w:marLeft w:val="0"/>
          <w:marRight w:val="0"/>
          <w:marTop w:val="0"/>
          <w:marBottom w:val="0"/>
          <w:divBdr>
            <w:top w:val="none" w:sz="0" w:space="0" w:color="auto"/>
            <w:left w:val="none" w:sz="0" w:space="0" w:color="auto"/>
            <w:bottom w:val="none" w:sz="0" w:space="0" w:color="auto"/>
            <w:right w:val="none" w:sz="0" w:space="0" w:color="auto"/>
          </w:divBdr>
          <w:divsChild>
            <w:div w:id="883058798">
              <w:marLeft w:val="0"/>
              <w:marRight w:val="0"/>
              <w:marTop w:val="0"/>
              <w:marBottom w:val="0"/>
              <w:divBdr>
                <w:top w:val="none" w:sz="0" w:space="0" w:color="auto"/>
                <w:left w:val="none" w:sz="0" w:space="0" w:color="auto"/>
                <w:bottom w:val="none" w:sz="0" w:space="0" w:color="auto"/>
                <w:right w:val="none" w:sz="0" w:space="0" w:color="auto"/>
              </w:divBdr>
            </w:div>
          </w:divsChild>
        </w:div>
        <w:div w:id="1217551915">
          <w:marLeft w:val="0"/>
          <w:marRight w:val="0"/>
          <w:marTop w:val="0"/>
          <w:marBottom w:val="0"/>
          <w:divBdr>
            <w:top w:val="none" w:sz="0" w:space="0" w:color="auto"/>
            <w:left w:val="none" w:sz="0" w:space="0" w:color="auto"/>
            <w:bottom w:val="none" w:sz="0" w:space="0" w:color="auto"/>
            <w:right w:val="none" w:sz="0" w:space="0" w:color="auto"/>
          </w:divBdr>
          <w:divsChild>
            <w:div w:id="1008992658">
              <w:marLeft w:val="0"/>
              <w:marRight w:val="0"/>
              <w:marTop w:val="0"/>
              <w:marBottom w:val="0"/>
              <w:divBdr>
                <w:top w:val="none" w:sz="0" w:space="0" w:color="auto"/>
                <w:left w:val="none" w:sz="0" w:space="0" w:color="auto"/>
                <w:bottom w:val="none" w:sz="0" w:space="0" w:color="auto"/>
                <w:right w:val="none" w:sz="0" w:space="0" w:color="auto"/>
              </w:divBdr>
            </w:div>
          </w:divsChild>
        </w:div>
        <w:div w:id="796337425">
          <w:marLeft w:val="0"/>
          <w:marRight w:val="0"/>
          <w:marTop w:val="0"/>
          <w:marBottom w:val="0"/>
          <w:divBdr>
            <w:top w:val="none" w:sz="0" w:space="0" w:color="auto"/>
            <w:left w:val="none" w:sz="0" w:space="0" w:color="auto"/>
            <w:bottom w:val="none" w:sz="0" w:space="0" w:color="auto"/>
            <w:right w:val="none" w:sz="0" w:space="0" w:color="auto"/>
          </w:divBdr>
          <w:divsChild>
            <w:div w:id="1081178045">
              <w:marLeft w:val="0"/>
              <w:marRight w:val="0"/>
              <w:marTop w:val="0"/>
              <w:marBottom w:val="0"/>
              <w:divBdr>
                <w:top w:val="none" w:sz="0" w:space="0" w:color="auto"/>
                <w:left w:val="none" w:sz="0" w:space="0" w:color="auto"/>
                <w:bottom w:val="none" w:sz="0" w:space="0" w:color="auto"/>
                <w:right w:val="none" w:sz="0" w:space="0" w:color="auto"/>
              </w:divBdr>
            </w:div>
          </w:divsChild>
        </w:div>
        <w:div w:id="1210650171">
          <w:marLeft w:val="0"/>
          <w:marRight w:val="0"/>
          <w:marTop w:val="0"/>
          <w:marBottom w:val="0"/>
          <w:divBdr>
            <w:top w:val="none" w:sz="0" w:space="0" w:color="auto"/>
            <w:left w:val="none" w:sz="0" w:space="0" w:color="auto"/>
            <w:bottom w:val="none" w:sz="0" w:space="0" w:color="auto"/>
            <w:right w:val="none" w:sz="0" w:space="0" w:color="auto"/>
          </w:divBdr>
          <w:divsChild>
            <w:div w:id="2133788347">
              <w:marLeft w:val="0"/>
              <w:marRight w:val="0"/>
              <w:marTop w:val="0"/>
              <w:marBottom w:val="0"/>
              <w:divBdr>
                <w:top w:val="none" w:sz="0" w:space="0" w:color="auto"/>
                <w:left w:val="none" w:sz="0" w:space="0" w:color="auto"/>
                <w:bottom w:val="none" w:sz="0" w:space="0" w:color="auto"/>
                <w:right w:val="none" w:sz="0" w:space="0" w:color="auto"/>
              </w:divBdr>
            </w:div>
          </w:divsChild>
        </w:div>
        <w:div w:id="1391734251">
          <w:marLeft w:val="0"/>
          <w:marRight w:val="0"/>
          <w:marTop w:val="0"/>
          <w:marBottom w:val="0"/>
          <w:divBdr>
            <w:top w:val="none" w:sz="0" w:space="0" w:color="auto"/>
            <w:left w:val="none" w:sz="0" w:space="0" w:color="auto"/>
            <w:bottom w:val="none" w:sz="0" w:space="0" w:color="auto"/>
            <w:right w:val="none" w:sz="0" w:space="0" w:color="auto"/>
          </w:divBdr>
          <w:divsChild>
            <w:div w:id="1938555224">
              <w:marLeft w:val="0"/>
              <w:marRight w:val="0"/>
              <w:marTop w:val="0"/>
              <w:marBottom w:val="0"/>
              <w:divBdr>
                <w:top w:val="none" w:sz="0" w:space="0" w:color="auto"/>
                <w:left w:val="none" w:sz="0" w:space="0" w:color="auto"/>
                <w:bottom w:val="none" w:sz="0" w:space="0" w:color="auto"/>
                <w:right w:val="none" w:sz="0" w:space="0" w:color="auto"/>
              </w:divBdr>
            </w:div>
            <w:div w:id="226428253">
              <w:marLeft w:val="0"/>
              <w:marRight w:val="0"/>
              <w:marTop w:val="0"/>
              <w:marBottom w:val="0"/>
              <w:divBdr>
                <w:top w:val="none" w:sz="0" w:space="0" w:color="auto"/>
                <w:left w:val="none" w:sz="0" w:space="0" w:color="auto"/>
                <w:bottom w:val="none" w:sz="0" w:space="0" w:color="auto"/>
                <w:right w:val="none" w:sz="0" w:space="0" w:color="auto"/>
              </w:divBdr>
            </w:div>
          </w:divsChild>
        </w:div>
        <w:div w:id="326131610">
          <w:marLeft w:val="0"/>
          <w:marRight w:val="0"/>
          <w:marTop w:val="0"/>
          <w:marBottom w:val="0"/>
          <w:divBdr>
            <w:top w:val="none" w:sz="0" w:space="0" w:color="auto"/>
            <w:left w:val="none" w:sz="0" w:space="0" w:color="auto"/>
            <w:bottom w:val="none" w:sz="0" w:space="0" w:color="auto"/>
            <w:right w:val="none" w:sz="0" w:space="0" w:color="auto"/>
          </w:divBdr>
          <w:divsChild>
            <w:div w:id="444732701">
              <w:marLeft w:val="0"/>
              <w:marRight w:val="0"/>
              <w:marTop w:val="0"/>
              <w:marBottom w:val="0"/>
              <w:divBdr>
                <w:top w:val="none" w:sz="0" w:space="0" w:color="auto"/>
                <w:left w:val="none" w:sz="0" w:space="0" w:color="auto"/>
                <w:bottom w:val="none" w:sz="0" w:space="0" w:color="auto"/>
                <w:right w:val="none" w:sz="0" w:space="0" w:color="auto"/>
              </w:divBdr>
            </w:div>
          </w:divsChild>
        </w:div>
        <w:div w:id="332998843">
          <w:marLeft w:val="0"/>
          <w:marRight w:val="0"/>
          <w:marTop w:val="0"/>
          <w:marBottom w:val="0"/>
          <w:divBdr>
            <w:top w:val="none" w:sz="0" w:space="0" w:color="auto"/>
            <w:left w:val="none" w:sz="0" w:space="0" w:color="auto"/>
            <w:bottom w:val="none" w:sz="0" w:space="0" w:color="auto"/>
            <w:right w:val="none" w:sz="0" w:space="0" w:color="auto"/>
          </w:divBdr>
          <w:divsChild>
            <w:div w:id="994378706">
              <w:marLeft w:val="0"/>
              <w:marRight w:val="0"/>
              <w:marTop w:val="0"/>
              <w:marBottom w:val="0"/>
              <w:divBdr>
                <w:top w:val="none" w:sz="0" w:space="0" w:color="auto"/>
                <w:left w:val="none" w:sz="0" w:space="0" w:color="auto"/>
                <w:bottom w:val="none" w:sz="0" w:space="0" w:color="auto"/>
                <w:right w:val="none" w:sz="0" w:space="0" w:color="auto"/>
              </w:divBdr>
            </w:div>
          </w:divsChild>
        </w:div>
        <w:div w:id="2090810144">
          <w:marLeft w:val="0"/>
          <w:marRight w:val="0"/>
          <w:marTop w:val="0"/>
          <w:marBottom w:val="0"/>
          <w:divBdr>
            <w:top w:val="none" w:sz="0" w:space="0" w:color="auto"/>
            <w:left w:val="none" w:sz="0" w:space="0" w:color="auto"/>
            <w:bottom w:val="none" w:sz="0" w:space="0" w:color="auto"/>
            <w:right w:val="none" w:sz="0" w:space="0" w:color="auto"/>
          </w:divBdr>
          <w:divsChild>
            <w:div w:id="685057593">
              <w:marLeft w:val="0"/>
              <w:marRight w:val="0"/>
              <w:marTop w:val="0"/>
              <w:marBottom w:val="0"/>
              <w:divBdr>
                <w:top w:val="none" w:sz="0" w:space="0" w:color="auto"/>
                <w:left w:val="none" w:sz="0" w:space="0" w:color="auto"/>
                <w:bottom w:val="none" w:sz="0" w:space="0" w:color="auto"/>
                <w:right w:val="none" w:sz="0" w:space="0" w:color="auto"/>
              </w:divBdr>
            </w:div>
          </w:divsChild>
        </w:div>
        <w:div w:id="130827651">
          <w:marLeft w:val="0"/>
          <w:marRight w:val="0"/>
          <w:marTop w:val="0"/>
          <w:marBottom w:val="0"/>
          <w:divBdr>
            <w:top w:val="none" w:sz="0" w:space="0" w:color="auto"/>
            <w:left w:val="none" w:sz="0" w:space="0" w:color="auto"/>
            <w:bottom w:val="none" w:sz="0" w:space="0" w:color="auto"/>
            <w:right w:val="none" w:sz="0" w:space="0" w:color="auto"/>
          </w:divBdr>
          <w:divsChild>
            <w:div w:id="1154875592">
              <w:marLeft w:val="0"/>
              <w:marRight w:val="0"/>
              <w:marTop w:val="0"/>
              <w:marBottom w:val="0"/>
              <w:divBdr>
                <w:top w:val="none" w:sz="0" w:space="0" w:color="auto"/>
                <w:left w:val="none" w:sz="0" w:space="0" w:color="auto"/>
                <w:bottom w:val="none" w:sz="0" w:space="0" w:color="auto"/>
                <w:right w:val="none" w:sz="0" w:space="0" w:color="auto"/>
              </w:divBdr>
            </w:div>
          </w:divsChild>
        </w:div>
        <w:div w:id="176582353">
          <w:marLeft w:val="0"/>
          <w:marRight w:val="0"/>
          <w:marTop w:val="0"/>
          <w:marBottom w:val="0"/>
          <w:divBdr>
            <w:top w:val="none" w:sz="0" w:space="0" w:color="auto"/>
            <w:left w:val="none" w:sz="0" w:space="0" w:color="auto"/>
            <w:bottom w:val="none" w:sz="0" w:space="0" w:color="auto"/>
            <w:right w:val="none" w:sz="0" w:space="0" w:color="auto"/>
          </w:divBdr>
          <w:divsChild>
            <w:div w:id="1348828169">
              <w:marLeft w:val="0"/>
              <w:marRight w:val="0"/>
              <w:marTop w:val="0"/>
              <w:marBottom w:val="0"/>
              <w:divBdr>
                <w:top w:val="none" w:sz="0" w:space="0" w:color="auto"/>
                <w:left w:val="none" w:sz="0" w:space="0" w:color="auto"/>
                <w:bottom w:val="none" w:sz="0" w:space="0" w:color="auto"/>
                <w:right w:val="none" w:sz="0" w:space="0" w:color="auto"/>
              </w:divBdr>
            </w:div>
          </w:divsChild>
        </w:div>
        <w:div w:id="1986012296">
          <w:marLeft w:val="0"/>
          <w:marRight w:val="0"/>
          <w:marTop w:val="0"/>
          <w:marBottom w:val="0"/>
          <w:divBdr>
            <w:top w:val="none" w:sz="0" w:space="0" w:color="auto"/>
            <w:left w:val="none" w:sz="0" w:space="0" w:color="auto"/>
            <w:bottom w:val="none" w:sz="0" w:space="0" w:color="auto"/>
            <w:right w:val="none" w:sz="0" w:space="0" w:color="auto"/>
          </w:divBdr>
          <w:divsChild>
            <w:div w:id="1985348074">
              <w:marLeft w:val="0"/>
              <w:marRight w:val="0"/>
              <w:marTop w:val="0"/>
              <w:marBottom w:val="0"/>
              <w:divBdr>
                <w:top w:val="none" w:sz="0" w:space="0" w:color="auto"/>
                <w:left w:val="none" w:sz="0" w:space="0" w:color="auto"/>
                <w:bottom w:val="none" w:sz="0" w:space="0" w:color="auto"/>
                <w:right w:val="none" w:sz="0" w:space="0" w:color="auto"/>
              </w:divBdr>
            </w:div>
          </w:divsChild>
        </w:div>
        <w:div w:id="372538388">
          <w:marLeft w:val="0"/>
          <w:marRight w:val="0"/>
          <w:marTop w:val="0"/>
          <w:marBottom w:val="0"/>
          <w:divBdr>
            <w:top w:val="none" w:sz="0" w:space="0" w:color="auto"/>
            <w:left w:val="none" w:sz="0" w:space="0" w:color="auto"/>
            <w:bottom w:val="none" w:sz="0" w:space="0" w:color="auto"/>
            <w:right w:val="none" w:sz="0" w:space="0" w:color="auto"/>
          </w:divBdr>
          <w:divsChild>
            <w:div w:id="135728526">
              <w:marLeft w:val="0"/>
              <w:marRight w:val="0"/>
              <w:marTop w:val="0"/>
              <w:marBottom w:val="0"/>
              <w:divBdr>
                <w:top w:val="none" w:sz="0" w:space="0" w:color="auto"/>
                <w:left w:val="none" w:sz="0" w:space="0" w:color="auto"/>
                <w:bottom w:val="none" w:sz="0" w:space="0" w:color="auto"/>
                <w:right w:val="none" w:sz="0" w:space="0" w:color="auto"/>
              </w:divBdr>
            </w:div>
          </w:divsChild>
        </w:div>
        <w:div w:id="370495530">
          <w:marLeft w:val="0"/>
          <w:marRight w:val="0"/>
          <w:marTop w:val="0"/>
          <w:marBottom w:val="0"/>
          <w:divBdr>
            <w:top w:val="none" w:sz="0" w:space="0" w:color="auto"/>
            <w:left w:val="none" w:sz="0" w:space="0" w:color="auto"/>
            <w:bottom w:val="none" w:sz="0" w:space="0" w:color="auto"/>
            <w:right w:val="none" w:sz="0" w:space="0" w:color="auto"/>
          </w:divBdr>
          <w:divsChild>
            <w:div w:id="891499404">
              <w:marLeft w:val="0"/>
              <w:marRight w:val="0"/>
              <w:marTop w:val="0"/>
              <w:marBottom w:val="0"/>
              <w:divBdr>
                <w:top w:val="none" w:sz="0" w:space="0" w:color="auto"/>
                <w:left w:val="none" w:sz="0" w:space="0" w:color="auto"/>
                <w:bottom w:val="none" w:sz="0" w:space="0" w:color="auto"/>
                <w:right w:val="none" w:sz="0" w:space="0" w:color="auto"/>
              </w:divBdr>
            </w:div>
          </w:divsChild>
        </w:div>
        <w:div w:id="445388036">
          <w:marLeft w:val="0"/>
          <w:marRight w:val="0"/>
          <w:marTop w:val="0"/>
          <w:marBottom w:val="0"/>
          <w:divBdr>
            <w:top w:val="none" w:sz="0" w:space="0" w:color="auto"/>
            <w:left w:val="none" w:sz="0" w:space="0" w:color="auto"/>
            <w:bottom w:val="none" w:sz="0" w:space="0" w:color="auto"/>
            <w:right w:val="none" w:sz="0" w:space="0" w:color="auto"/>
          </w:divBdr>
          <w:divsChild>
            <w:div w:id="1818185033">
              <w:marLeft w:val="0"/>
              <w:marRight w:val="0"/>
              <w:marTop w:val="0"/>
              <w:marBottom w:val="0"/>
              <w:divBdr>
                <w:top w:val="none" w:sz="0" w:space="0" w:color="auto"/>
                <w:left w:val="none" w:sz="0" w:space="0" w:color="auto"/>
                <w:bottom w:val="none" w:sz="0" w:space="0" w:color="auto"/>
                <w:right w:val="none" w:sz="0" w:space="0" w:color="auto"/>
              </w:divBdr>
            </w:div>
          </w:divsChild>
        </w:div>
        <w:div w:id="2125417543">
          <w:marLeft w:val="0"/>
          <w:marRight w:val="0"/>
          <w:marTop w:val="0"/>
          <w:marBottom w:val="0"/>
          <w:divBdr>
            <w:top w:val="none" w:sz="0" w:space="0" w:color="auto"/>
            <w:left w:val="none" w:sz="0" w:space="0" w:color="auto"/>
            <w:bottom w:val="none" w:sz="0" w:space="0" w:color="auto"/>
            <w:right w:val="none" w:sz="0" w:space="0" w:color="auto"/>
          </w:divBdr>
          <w:divsChild>
            <w:div w:id="1320961716">
              <w:marLeft w:val="0"/>
              <w:marRight w:val="0"/>
              <w:marTop w:val="0"/>
              <w:marBottom w:val="0"/>
              <w:divBdr>
                <w:top w:val="none" w:sz="0" w:space="0" w:color="auto"/>
                <w:left w:val="none" w:sz="0" w:space="0" w:color="auto"/>
                <w:bottom w:val="none" w:sz="0" w:space="0" w:color="auto"/>
                <w:right w:val="none" w:sz="0" w:space="0" w:color="auto"/>
              </w:divBdr>
            </w:div>
          </w:divsChild>
        </w:div>
        <w:div w:id="1387874604">
          <w:marLeft w:val="0"/>
          <w:marRight w:val="0"/>
          <w:marTop w:val="0"/>
          <w:marBottom w:val="0"/>
          <w:divBdr>
            <w:top w:val="none" w:sz="0" w:space="0" w:color="auto"/>
            <w:left w:val="none" w:sz="0" w:space="0" w:color="auto"/>
            <w:bottom w:val="none" w:sz="0" w:space="0" w:color="auto"/>
            <w:right w:val="none" w:sz="0" w:space="0" w:color="auto"/>
          </w:divBdr>
          <w:divsChild>
            <w:div w:id="1869290193">
              <w:marLeft w:val="0"/>
              <w:marRight w:val="0"/>
              <w:marTop w:val="0"/>
              <w:marBottom w:val="0"/>
              <w:divBdr>
                <w:top w:val="none" w:sz="0" w:space="0" w:color="auto"/>
                <w:left w:val="none" w:sz="0" w:space="0" w:color="auto"/>
                <w:bottom w:val="none" w:sz="0" w:space="0" w:color="auto"/>
                <w:right w:val="none" w:sz="0" w:space="0" w:color="auto"/>
              </w:divBdr>
            </w:div>
          </w:divsChild>
        </w:div>
        <w:div w:id="716861058">
          <w:marLeft w:val="0"/>
          <w:marRight w:val="0"/>
          <w:marTop w:val="0"/>
          <w:marBottom w:val="0"/>
          <w:divBdr>
            <w:top w:val="none" w:sz="0" w:space="0" w:color="auto"/>
            <w:left w:val="none" w:sz="0" w:space="0" w:color="auto"/>
            <w:bottom w:val="none" w:sz="0" w:space="0" w:color="auto"/>
            <w:right w:val="none" w:sz="0" w:space="0" w:color="auto"/>
          </w:divBdr>
          <w:divsChild>
            <w:div w:id="1023364319">
              <w:marLeft w:val="0"/>
              <w:marRight w:val="0"/>
              <w:marTop w:val="0"/>
              <w:marBottom w:val="0"/>
              <w:divBdr>
                <w:top w:val="none" w:sz="0" w:space="0" w:color="auto"/>
                <w:left w:val="none" w:sz="0" w:space="0" w:color="auto"/>
                <w:bottom w:val="none" w:sz="0" w:space="0" w:color="auto"/>
                <w:right w:val="none" w:sz="0" w:space="0" w:color="auto"/>
              </w:divBdr>
            </w:div>
          </w:divsChild>
        </w:div>
        <w:div w:id="1071078439">
          <w:marLeft w:val="0"/>
          <w:marRight w:val="0"/>
          <w:marTop w:val="0"/>
          <w:marBottom w:val="0"/>
          <w:divBdr>
            <w:top w:val="none" w:sz="0" w:space="0" w:color="auto"/>
            <w:left w:val="none" w:sz="0" w:space="0" w:color="auto"/>
            <w:bottom w:val="none" w:sz="0" w:space="0" w:color="auto"/>
            <w:right w:val="none" w:sz="0" w:space="0" w:color="auto"/>
          </w:divBdr>
          <w:divsChild>
            <w:div w:id="599028150">
              <w:marLeft w:val="0"/>
              <w:marRight w:val="0"/>
              <w:marTop w:val="0"/>
              <w:marBottom w:val="0"/>
              <w:divBdr>
                <w:top w:val="none" w:sz="0" w:space="0" w:color="auto"/>
                <w:left w:val="none" w:sz="0" w:space="0" w:color="auto"/>
                <w:bottom w:val="none" w:sz="0" w:space="0" w:color="auto"/>
                <w:right w:val="none" w:sz="0" w:space="0" w:color="auto"/>
              </w:divBdr>
            </w:div>
            <w:div w:id="2071877981">
              <w:marLeft w:val="0"/>
              <w:marRight w:val="0"/>
              <w:marTop w:val="0"/>
              <w:marBottom w:val="0"/>
              <w:divBdr>
                <w:top w:val="none" w:sz="0" w:space="0" w:color="auto"/>
                <w:left w:val="none" w:sz="0" w:space="0" w:color="auto"/>
                <w:bottom w:val="none" w:sz="0" w:space="0" w:color="auto"/>
                <w:right w:val="none" w:sz="0" w:space="0" w:color="auto"/>
              </w:divBdr>
            </w:div>
            <w:div w:id="1973944775">
              <w:marLeft w:val="0"/>
              <w:marRight w:val="0"/>
              <w:marTop w:val="0"/>
              <w:marBottom w:val="0"/>
              <w:divBdr>
                <w:top w:val="none" w:sz="0" w:space="0" w:color="auto"/>
                <w:left w:val="none" w:sz="0" w:space="0" w:color="auto"/>
                <w:bottom w:val="none" w:sz="0" w:space="0" w:color="auto"/>
                <w:right w:val="none" w:sz="0" w:space="0" w:color="auto"/>
              </w:divBdr>
            </w:div>
            <w:div w:id="1023477479">
              <w:marLeft w:val="0"/>
              <w:marRight w:val="0"/>
              <w:marTop w:val="0"/>
              <w:marBottom w:val="0"/>
              <w:divBdr>
                <w:top w:val="none" w:sz="0" w:space="0" w:color="auto"/>
                <w:left w:val="none" w:sz="0" w:space="0" w:color="auto"/>
                <w:bottom w:val="none" w:sz="0" w:space="0" w:color="auto"/>
                <w:right w:val="none" w:sz="0" w:space="0" w:color="auto"/>
              </w:divBdr>
            </w:div>
            <w:div w:id="1151673188">
              <w:marLeft w:val="0"/>
              <w:marRight w:val="0"/>
              <w:marTop w:val="0"/>
              <w:marBottom w:val="0"/>
              <w:divBdr>
                <w:top w:val="none" w:sz="0" w:space="0" w:color="auto"/>
                <w:left w:val="none" w:sz="0" w:space="0" w:color="auto"/>
                <w:bottom w:val="none" w:sz="0" w:space="0" w:color="auto"/>
                <w:right w:val="none" w:sz="0" w:space="0" w:color="auto"/>
              </w:divBdr>
            </w:div>
          </w:divsChild>
        </w:div>
        <w:div w:id="452140031">
          <w:marLeft w:val="0"/>
          <w:marRight w:val="0"/>
          <w:marTop w:val="0"/>
          <w:marBottom w:val="0"/>
          <w:divBdr>
            <w:top w:val="none" w:sz="0" w:space="0" w:color="auto"/>
            <w:left w:val="none" w:sz="0" w:space="0" w:color="auto"/>
            <w:bottom w:val="none" w:sz="0" w:space="0" w:color="auto"/>
            <w:right w:val="none" w:sz="0" w:space="0" w:color="auto"/>
          </w:divBdr>
          <w:divsChild>
            <w:div w:id="2036925177">
              <w:marLeft w:val="0"/>
              <w:marRight w:val="0"/>
              <w:marTop w:val="0"/>
              <w:marBottom w:val="0"/>
              <w:divBdr>
                <w:top w:val="none" w:sz="0" w:space="0" w:color="auto"/>
                <w:left w:val="none" w:sz="0" w:space="0" w:color="auto"/>
                <w:bottom w:val="none" w:sz="0" w:space="0" w:color="auto"/>
                <w:right w:val="none" w:sz="0" w:space="0" w:color="auto"/>
              </w:divBdr>
            </w:div>
          </w:divsChild>
        </w:div>
        <w:div w:id="612591366">
          <w:marLeft w:val="0"/>
          <w:marRight w:val="0"/>
          <w:marTop w:val="0"/>
          <w:marBottom w:val="0"/>
          <w:divBdr>
            <w:top w:val="none" w:sz="0" w:space="0" w:color="auto"/>
            <w:left w:val="none" w:sz="0" w:space="0" w:color="auto"/>
            <w:bottom w:val="none" w:sz="0" w:space="0" w:color="auto"/>
            <w:right w:val="none" w:sz="0" w:space="0" w:color="auto"/>
          </w:divBdr>
          <w:divsChild>
            <w:div w:id="116263251">
              <w:marLeft w:val="0"/>
              <w:marRight w:val="0"/>
              <w:marTop w:val="0"/>
              <w:marBottom w:val="0"/>
              <w:divBdr>
                <w:top w:val="none" w:sz="0" w:space="0" w:color="auto"/>
                <w:left w:val="none" w:sz="0" w:space="0" w:color="auto"/>
                <w:bottom w:val="none" w:sz="0" w:space="0" w:color="auto"/>
                <w:right w:val="none" w:sz="0" w:space="0" w:color="auto"/>
              </w:divBdr>
            </w:div>
            <w:div w:id="843394909">
              <w:marLeft w:val="0"/>
              <w:marRight w:val="0"/>
              <w:marTop w:val="0"/>
              <w:marBottom w:val="0"/>
              <w:divBdr>
                <w:top w:val="none" w:sz="0" w:space="0" w:color="auto"/>
                <w:left w:val="none" w:sz="0" w:space="0" w:color="auto"/>
                <w:bottom w:val="none" w:sz="0" w:space="0" w:color="auto"/>
                <w:right w:val="none" w:sz="0" w:space="0" w:color="auto"/>
              </w:divBdr>
            </w:div>
          </w:divsChild>
        </w:div>
        <w:div w:id="1077438712">
          <w:marLeft w:val="0"/>
          <w:marRight w:val="0"/>
          <w:marTop w:val="0"/>
          <w:marBottom w:val="0"/>
          <w:divBdr>
            <w:top w:val="none" w:sz="0" w:space="0" w:color="auto"/>
            <w:left w:val="none" w:sz="0" w:space="0" w:color="auto"/>
            <w:bottom w:val="none" w:sz="0" w:space="0" w:color="auto"/>
            <w:right w:val="none" w:sz="0" w:space="0" w:color="auto"/>
          </w:divBdr>
          <w:divsChild>
            <w:div w:id="154106066">
              <w:marLeft w:val="0"/>
              <w:marRight w:val="0"/>
              <w:marTop w:val="0"/>
              <w:marBottom w:val="0"/>
              <w:divBdr>
                <w:top w:val="none" w:sz="0" w:space="0" w:color="auto"/>
                <w:left w:val="none" w:sz="0" w:space="0" w:color="auto"/>
                <w:bottom w:val="none" w:sz="0" w:space="0" w:color="auto"/>
                <w:right w:val="none" w:sz="0" w:space="0" w:color="auto"/>
              </w:divBdr>
            </w:div>
          </w:divsChild>
        </w:div>
        <w:div w:id="1462729018">
          <w:marLeft w:val="0"/>
          <w:marRight w:val="0"/>
          <w:marTop w:val="0"/>
          <w:marBottom w:val="0"/>
          <w:divBdr>
            <w:top w:val="none" w:sz="0" w:space="0" w:color="auto"/>
            <w:left w:val="none" w:sz="0" w:space="0" w:color="auto"/>
            <w:bottom w:val="none" w:sz="0" w:space="0" w:color="auto"/>
            <w:right w:val="none" w:sz="0" w:space="0" w:color="auto"/>
          </w:divBdr>
          <w:divsChild>
            <w:div w:id="653223758">
              <w:marLeft w:val="0"/>
              <w:marRight w:val="0"/>
              <w:marTop w:val="0"/>
              <w:marBottom w:val="0"/>
              <w:divBdr>
                <w:top w:val="none" w:sz="0" w:space="0" w:color="auto"/>
                <w:left w:val="none" w:sz="0" w:space="0" w:color="auto"/>
                <w:bottom w:val="none" w:sz="0" w:space="0" w:color="auto"/>
                <w:right w:val="none" w:sz="0" w:space="0" w:color="auto"/>
              </w:divBdr>
            </w:div>
            <w:div w:id="1345402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798290">
      <w:bodyDiv w:val="1"/>
      <w:marLeft w:val="0"/>
      <w:marRight w:val="0"/>
      <w:marTop w:val="0"/>
      <w:marBottom w:val="0"/>
      <w:divBdr>
        <w:top w:val="none" w:sz="0" w:space="0" w:color="auto"/>
        <w:left w:val="none" w:sz="0" w:space="0" w:color="auto"/>
        <w:bottom w:val="none" w:sz="0" w:space="0" w:color="auto"/>
        <w:right w:val="none" w:sz="0" w:space="0" w:color="auto"/>
      </w:divBdr>
    </w:div>
    <w:div w:id="1409840624">
      <w:bodyDiv w:val="1"/>
      <w:marLeft w:val="0"/>
      <w:marRight w:val="0"/>
      <w:marTop w:val="0"/>
      <w:marBottom w:val="0"/>
      <w:divBdr>
        <w:top w:val="none" w:sz="0" w:space="0" w:color="auto"/>
        <w:left w:val="none" w:sz="0" w:space="0" w:color="auto"/>
        <w:bottom w:val="none" w:sz="0" w:space="0" w:color="auto"/>
        <w:right w:val="none" w:sz="0" w:space="0" w:color="auto"/>
      </w:divBdr>
    </w:div>
    <w:div w:id="1878815086">
      <w:bodyDiv w:val="1"/>
      <w:marLeft w:val="0"/>
      <w:marRight w:val="0"/>
      <w:marTop w:val="0"/>
      <w:marBottom w:val="0"/>
      <w:divBdr>
        <w:top w:val="none" w:sz="0" w:space="0" w:color="auto"/>
        <w:left w:val="none" w:sz="0" w:space="0" w:color="auto"/>
        <w:bottom w:val="none" w:sz="0" w:space="0" w:color="auto"/>
        <w:right w:val="none" w:sz="0" w:space="0" w:color="auto"/>
      </w:divBdr>
      <w:divsChild>
        <w:div w:id="478036626">
          <w:marLeft w:val="0"/>
          <w:marRight w:val="0"/>
          <w:marTop w:val="0"/>
          <w:marBottom w:val="0"/>
          <w:divBdr>
            <w:top w:val="none" w:sz="0" w:space="0" w:color="auto"/>
            <w:left w:val="none" w:sz="0" w:space="0" w:color="auto"/>
            <w:bottom w:val="none" w:sz="0" w:space="0" w:color="auto"/>
            <w:right w:val="none" w:sz="0" w:space="0" w:color="auto"/>
          </w:divBdr>
          <w:divsChild>
            <w:div w:id="842358421">
              <w:marLeft w:val="0"/>
              <w:marRight w:val="0"/>
              <w:marTop w:val="0"/>
              <w:marBottom w:val="0"/>
              <w:divBdr>
                <w:top w:val="none" w:sz="0" w:space="0" w:color="auto"/>
                <w:left w:val="none" w:sz="0" w:space="0" w:color="auto"/>
                <w:bottom w:val="none" w:sz="0" w:space="0" w:color="auto"/>
                <w:right w:val="none" w:sz="0" w:space="0" w:color="auto"/>
              </w:divBdr>
            </w:div>
          </w:divsChild>
        </w:div>
        <w:div w:id="424763818">
          <w:marLeft w:val="0"/>
          <w:marRight w:val="0"/>
          <w:marTop w:val="0"/>
          <w:marBottom w:val="0"/>
          <w:divBdr>
            <w:top w:val="none" w:sz="0" w:space="0" w:color="auto"/>
            <w:left w:val="none" w:sz="0" w:space="0" w:color="auto"/>
            <w:bottom w:val="none" w:sz="0" w:space="0" w:color="auto"/>
            <w:right w:val="none" w:sz="0" w:space="0" w:color="auto"/>
          </w:divBdr>
          <w:divsChild>
            <w:div w:id="1750344367">
              <w:marLeft w:val="0"/>
              <w:marRight w:val="0"/>
              <w:marTop w:val="0"/>
              <w:marBottom w:val="0"/>
              <w:divBdr>
                <w:top w:val="none" w:sz="0" w:space="0" w:color="auto"/>
                <w:left w:val="none" w:sz="0" w:space="0" w:color="auto"/>
                <w:bottom w:val="none" w:sz="0" w:space="0" w:color="auto"/>
                <w:right w:val="none" w:sz="0" w:space="0" w:color="auto"/>
              </w:divBdr>
            </w:div>
          </w:divsChild>
        </w:div>
        <w:div w:id="1843619477">
          <w:marLeft w:val="0"/>
          <w:marRight w:val="0"/>
          <w:marTop w:val="0"/>
          <w:marBottom w:val="0"/>
          <w:divBdr>
            <w:top w:val="none" w:sz="0" w:space="0" w:color="auto"/>
            <w:left w:val="none" w:sz="0" w:space="0" w:color="auto"/>
            <w:bottom w:val="none" w:sz="0" w:space="0" w:color="auto"/>
            <w:right w:val="none" w:sz="0" w:space="0" w:color="auto"/>
          </w:divBdr>
          <w:divsChild>
            <w:div w:id="1391150975">
              <w:marLeft w:val="0"/>
              <w:marRight w:val="0"/>
              <w:marTop w:val="0"/>
              <w:marBottom w:val="0"/>
              <w:divBdr>
                <w:top w:val="none" w:sz="0" w:space="0" w:color="auto"/>
                <w:left w:val="none" w:sz="0" w:space="0" w:color="auto"/>
                <w:bottom w:val="none" w:sz="0" w:space="0" w:color="auto"/>
                <w:right w:val="none" w:sz="0" w:space="0" w:color="auto"/>
              </w:divBdr>
            </w:div>
          </w:divsChild>
        </w:div>
        <w:div w:id="598948380">
          <w:marLeft w:val="0"/>
          <w:marRight w:val="0"/>
          <w:marTop w:val="0"/>
          <w:marBottom w:val="0"/>
          <w:divBdr>
            <w:top w:val="none" w:sz="0" w:space="0" w:color="auto"/>
            <w:left w:val="none" w:sz="0" w:space="0" w:color="auto"/>
            <w:bottom w:val="none" w:sz="0" w:space="0" w:color="auto"/>
            <w:right w:val="none" w:sz="0" w:space="0" w:color="auto"/>
          </w:divBdr>
          <w:divsChild>
            <w:div w:id="397943066">
              <w:marLeft w:val="0"/>
              <w:marRight w:val="0"/>
              <w:marTop w:val="0"/>
              <w:marBottom w:val="0"/>
              <w:divBdr>
                <w:top w:val="none" w:sz="0" w:space="0" w:color="auto"/>
                <w:left w:val="none" w:sz="0" w:space="0" w:color="auto"/>
                <w:bottom w:val="none" w:sz="0" w:space="0" w:color="auto"/>
                <w:right w:val="none" w:sz="0" w:space="0" w:color="auto"/>
              </w:divBdr>
            </w:div>
            <w:div w:id="29838425">
              <w:marLeft w:val="0"/>
              <w:marRight w:val="0"/>
              <w:marTop w:val="0"/>
              <w:marBottom w:val="0"/>
              <w:divBdr>
                <w:top w:val="none" w:sz="0" w:space="0" w:color="auto"/>
                <w:left w:val="none" w:sz="0" w:space="0" w:color="auto"/>
                <w:bottom w:val="none" w:sz="0" w:space="0" w:color="auto"/>
                <w:right w:val="none" w:sz="0" w:space="0" w:color="auto"/>
              </w:divBdr>
            </w:div>
          </w:divsChild>
        </w:div>
        <w:div w:id="1189610077">
          <w:marLeft w:val="0"/>
          <w:marRight w:val="0"/>
          <w:marTop w:val="0"/>
          <w:marBottom w:val="0"/>
          <w:divBdr>
            <w:top w:val="none" w:sz="0" w:space="0" w:color="auto"/>
            <w:left w:val="none" w:sz="0" w:space="0" w:color="auto"/>
            <w:bottom w:val="none" w:sz="0" w:space="0" w:color="auto"/>
            <w:right w:val="none" w:sz="0" w:space="0" w:color="auto"/>
          </w:divBdr>
          <w:divsChild>
            <w:div w:id="1369259454">
              <w:marLeft w:val="0"/>
              <w:marRight w:val="0"/>
              <w:marTop w:val="0"/>
              <w:marBottom w:val="0"/>
              <w:divBdr>
                <w:top w:val="none" w:sz="0" w:space="0" w:color="auto"/>
                <w:left w:val="none" w:sz="0" w:space="0" w:color="auto"/>
                <w:bottom w:val="none" w:sz="0" w:space="0" w:color="auto"/>
                <w:right w:val="none" w:sz="0" w:space="0" w:color="auto"/>
              </w:divBdr>
            </w:div>
          </w:divsChild>
        </w:div>
        <w:div w:id="1094783536">
          <w:marLeft w:val="0"/>
          <w:marRight w:val="0"/>
          <w:marTop w:val="0"/>
          <w:marBottom w:val="0"/>
          <w:divBdr>
            <w:top w:val="none" w:sz="0" w:space="0" w:color="auto"/>
            <w:left w:val="none" w:sz="0" w:space="0" w:color="auto"/>
            <w:bottom w:val="none" w:sz="0" w:space="0" w:color="auto"/>
            <w:right w:val="none" w:sz="0" w:space="0" w:color="auto"/>
          </w:divBdr>
          <w:divsChild>
            <w:div w:id="1890417924">
              <w:marLeft w:val="0"/>
              <w:marRight w:val="0"/>
              <w:marTop w:val="0"/>
              <w:marBottom w:val="0"/>
              <w:divBdr>
                <w:top w:val="none" w:sz="0" w:space="0" w:color="auto"/>
                <w:left w:val="none" w:sz="0" w:space="0" w:color="auto"/>
                <w:bottom w:val="none" w:sz="0" w:space="0" w:color="auto"/>
                <w:right w:val="none" w:sz="0" w:space="0" w:color="auto"/>
              </w:divBdr>
            </w:div>
          </w:divsChild>
        </w:div>
        <w:div w:id="727218519">
          <w:marLeft w:val="0"/>
          <w:marRight w:val="0"/>
          <w:marTop w:val="0"/>
          <w:marBottom w:val="0"/>
          <w:divBdr>
            <w:top w:val="none" w:sz="0" w:space="0" w:color="auto"/>
            <w:left w:val="none" w:sz="0" w:space="0" w:color="auto"/>
            <w:bottom w:val="none" w:sz="0" w:space="0" w:color="auto"/>
            <w:right w:val="none" w:sz="0" w:space="0" w:color="auto"/>
          </w:divBdr>
          <w:divsChild>
            <w:div w:id="1464344876">
              <w:marLeft w:val="0"/>
              <w:marRight w:val="0"/>
              <w:marTop w:val="0"/>
              <w:marBottom w:val="0"/>
              <w:divBdr>
                <w:top w:val="none" w:sz="0" w:space="0" w:color="auto"/>
                <w:left w:val="none" w:sz="0" w:space="0" w:color="auto"/>
                <w:bottom w:val="none" w:sz="0" w:space="0" w:color="auto"/>
                <w:right w:val="none" w:sz="0" w:space="0" w:color="auto"/>
              </w:divBdr>
            </w:div>
          </w:divsChild>
        </w:div>
        <w:div w:id="783615314">
          <w:marLeft w:val="0"/>
          <w:marRight w:val="0"/>
          <w:marTop w:val="0"/>
          <w:marBottom w:val="0"/>
          <w:divBdr>
            <w:top w:val="none" w:sz="0" w:space="0" w:color="auto"/>
            <w:left w:val="none" w:sz="0" w:space="0" w:color="auto"/>
            <w:bottom w:val="none" w:sz="0" w:space="0" w:color="auto"/>
            <w:right w:val="none" w:sz="0" w:space="0" w:color="auto"/>
          </w:divBdr>
          <w:divsChild>
            <w:div w:id="893082254">
              <w:marLeft w:val="0"/>
              <w:marRight w:val="0"/>
              <w:marTop w:val="0"/>
              <w:marBottom w:val="0"/>
              <w:divBdr>
                <w:top w:val="none" w:sz="0" w:space="0" w:color="auto"/>
                <w:left w:val="none" w:sz="0" w:space="0" w:color="auto"/>
                <w:bottom w:val="none" w:sz="0" w:space="0" w:color="auto"/>
                <w:right w:val="none" w:sz="0" w:space="0" w:color="auto"/>
              </w:divBdr>
            </w:div>
          </w:divsChild>
        </w:div>
        <w:div w:id="1881822016">
          <w:marLeft w:val="0"/>
          <w:marRight w:val="0"/>
          <w:marTop w:val="0"/>
          <w:marBottom w:val="0"/>
          <w:divBdr>
            <w:top w:val="none" w:sz="0" w:space="0" w:color="auto"/>
            <w:left w:val="none" w:sz="0" w:space="0" w:color="auto"/>
            <w:bottom w:val="none" w:sz="0" w:space="0" w:color="auto"/>
            <w:right w:val="none" w:sz="0" w:space="0" w:color="auto"/>
          </w:divBdr>
          <w:divsChild>
            <w:div w:id="595749488">
              <w:marLeft w:val="0"/>
              <w:marRight w:val="0"/>
              <w:marTop w:val="0"/>
              <w:marBottom w:val="0"/>
              <w:divBdr>
                <w:top w:val="none" w:sz="0" w:space="0" w:color="auto"/>
                <w:left w:val="none" w:sz="0" w:space="0" w:color="auto"/>
                <w:bottom w:val="none" w:sz="0" w:space="0" w:color="auto"/>
                <w:right w:val="none" w:sz="0" w:space="0" w:color="auto"/>
              </w:divBdr>
            </w:div>
          </w:divsChild>
        </w:div>
        <w:div w:id="2136949475">
          <w:marLeft w:val="0"/>
          <w:marRight w:val="0"/>
          <w:marTop w:val="0"/>
          <w:marBottom w:val="0"/>
          <w:divBdr>
            <w:top w:val="none" w:sz="0" w:space="0" w:color="auto"/>
            <w:left w:val="none" w:sz="0" w:space="0" w:color="auto"/>
            <w:bottom w:val="none" w:sz="0" w:space="0" w:color="auto"/>
            <w:right w:val="none" w:sz="0" w:space="0" w:color="auto"/>
          </w:divBdr>
          <w:divsChild>
            <w:div w:id="1378821886">
              <w:marLeft w:val="0"/>
              <w:marRight w:val="0"/>
              <w:marTop w:val="0"/>
              <w:marBottom w:val="0"/>
              <w:divBdr>
                <w:top w:val="none" w:sz="0" w:space="0" w:color="auto"/>
                <w:left w:val="none" w:sz="0" w:space="0" w:color="auto"/>
                <w:bottom w:val="none" w:sz="0" w:space="0" w:color="auto"/>
                <w:right w:val="none" w:sz="0" w:space="0" w:color="auto"/>
              </w:divBdr>
            </w:div>
          </w:divsChild>
        </w:div>
        <w:div w:id="1780417484">
          <w:marLeft w:val="0"/>
          <w:marRight w:val="0"/>
          <w:marTop w:val="0"/>
          <w:marBottom w:val="0"/>
          <w:divBdr>
            <w:top w:val="none" w:sz="0" w:space="0" w:color="auto"/>
            <w:left w:val="none" w:sz="0" w:space="0" w:color="auto"/>
            <w:bottom w:val="none" w:sz="0" w:space="0" w:color="auto"/>
            <w:right w:val="none" w:sz="0" w:space="0" w:color="auto"/>
          </w:divBdr>
          <w:divsChild>
            <w:div w:id="761529634">
              <w:marLeft w:val="0"/>
              <w:marRight w:val="0"/>
              <w:marTop w:val="0"/>
              <w:marBottom w:val="0"/>
              <w:divBdr>
                <w:top w:val="none" w:sz="0" w:space="0" w:color="auto"/>
                <w:left w:val="none" w:sz="0" w:space="0" w:color="auto"/>
                <w:bottom w:val="none" w:sz="0" w:space="0" w:color="auto"/>
                <w:right w:val="none" w:sz="0" w:space="0" w:color="auto"/>
              </w:divBdr>
            </w:div>
          </w:divsChild>
        </w:div>
        <w:div w:id="46732107">
          <w:marLeft w:val="0"/>
          <w:marRight w:val="0"/>
          <w:marTop w:val="0"/>
          <w:marBottom w:val="0"/>
          <w:divBdr>
            <w:top w:val="none" w:sz="0" w:space="0" w:color="auto"/>
            <w:left w:val="none" w:sz="0" w:space="0" w:color="auto"/>
            <w:bottom w:val="none" w:sz="0" w:space="0" w:color="auto"/>
            <w:right w:val="none" w:sz="0" w:space="0" w:color="auto"/>
          </w:divBdr>
          <w:divsChild>
            <w:div w:id="765884278">
              <w:marLeft w:val="0"/>
              <w:marRight w:val="0"/>
              <w:marTop w:val="0"/>
              <w:marBottom w:val="0"/>
              <w:divBdr>
                <w:top w:val="none" w:sz="0" w:space="0" w:color="auto"/>
                <w:left w:val="none" w:sz="0" w:space="0" w:color="auto"/>
                <w:bottom w:val="none" w:sz="0" w:space="0" w:color="auto"/>
                <w:right w:val="none" w:sz="0" w:space="0" w:color="auto"/>
              </w:divBdr>
            </w:div>
          </w:divsChild>
        </w:div>
        <w:div w:id="142158308">
          <w:marLeft w:val="0"/>
          <w:marRight w:val="0"/>
          <w:marTop w:val="0"/>
          <w:marBottom w:val="0"/>
          <w:divBdr>
            <w:top w:val="none" w:sz="0" w:space="0" w:color="auto"/>
            <w:left w:val="none" w:sz="0" w:space="0" w:color="auto"/>
            <w:bottom w:val="none" w:sz="0" w:space="0" w:color="auto"/>
            <w:right w:val="none" w:sz="0" w:space="0" w:color="auto"/>
          </w:divBdr>
          <w:divsChild>
            <w:div w:id="644822427">
              <w:marLeft w:val="0"/>
              <w:marRight w:val="0"/>
              <w:marTop w:val="0"/>
              <w:marBottom w:val="0"/>
              <w:divBdr>
                <w:top w:val="none" w:sz="0" w:space="0" w:color="auto"/>
                <w:left w:val="none" w:sz="0" w:space="0" w:color="auto"/>
                <w:bottom w:val="none" w:sz="0" w:space="0" w:color="auto"/>
                <w:right w:val="none" w:sz="0" w:space="0" w:color="auto"/>
              </w:divBdr>
            </w:div>
          </w:divsChild>
        </w:div>
        <w:div w:id="463159587">
          <w:marLeft w:val="0"/>
          <w:marRight w:val="0"/>
          <w:marTop w:val="0"/>
          <w:marBottom w:val="0"/>
          <w:divBdr>
            <w:top w:val="none" w:sz="0" w:space="0" w:color="auto"/>
            <w:left w:val="none" w:sz="0" w:space="0" w:color="auto"/>
            <w:bottom w:val="none" w:sz="0" w:space="0" w:color="auto"/>
            <w:right w:val="none" w:sz="0" w:space="0" w:color="auto"/>
          </w:divBdr>
          <w:divsChild>
            <w:div w:id="755781531">
              <w:marLeft w:val="0"/>
              <w:marRight w:val="0"/>
              <w:marTop w:val="0"/>
              <w:marBottom w:val="0"/>
              <w:divBdr>
                <w:top w:val="none" w:sz="0" w:space="0" w:color="auto"/>
                <w:left w:val="none" w:sz="0" w:space="0" w:color="auto"/>
                <w:bottom w:val="none" w:sz="0" w:space="0" w:color="auto"/>
                <w:right w:val="none" w:sz="0" w:space="0" w:color="auto"/>
              </w:divBdr>
            </w:div>
          </w:divsChild>
        </w:div>
        <w:div w:id="1038553026">
          <w:marLeft w:val="0"/>
          <w:marRight w:val="0"/>
          <w:marTop w:val="0"/>
          <w:marBottom w:val="0"/>
          <w:divBdr>
            <w:top w:val="none" w:sz="0" w:space="0" w:color="auto"/>
            <w:left w:val="none" w:sz="0" w:space="0" w:color="auto"/>
            <w:bottom w:val="none" w:sz="0" w:space="0" w:color="auto"/>
            <w:right w:val="none" w:sz="0" w:space="0" w:color="auto"/>
          </w:divBdr>
          <w:divsChild>
            <w:div w:id="1728147726">
              <w:marLeft w:val="0"/>
              <w:marRight w:val="0"/>
              <w:marTop w:val="0"/>
              <w:marBottom w:val="0"/>
              <w:divBdr>
                <w:top w:val="none" w:sz="0" w:space="0" w:color="auto"/>
                <w:left w:val="none" w:sz="0" w:space="0" w:color="auto"/>
                <w:bottom w:val="none" w:sz="0" w:space="0" w:color="auto"/>
                <w:right w:val="none" w:sz="0" w:space="0" w:color="auto"/>
              </w:divBdr>
            </w:div>
          </w:divsChild>
        </w:div>
        <w:div w:id="439687305">
          <w:marLeft w:val="0"/>
          <w:marRight w:val="0"/>
          <w:marTop w:val="0"/>
          <w:marBottom w:val="0"/>
          <w:divBdr>
            <w:top w:val="none" w:sz="0" w:space="0" w:color="auto"/>
            <w:left w:val="none" w:sz="0" w:space="0" w:color="auto"/>
            <w:bottom w:val="none" w:sz="0" w:space="0" w:color="auto"/>
            <w:right w:val="none" w:sz="0" w:space="0" w:color="auto"/>
          </w:divBdr>
          <w:divsChild>
            <w:div w:id="177086670">
              <w:marLeft w:val="0"/>
              <w:marRight w:val="0"/>
              <w:marTop w:val="0"/>
              <w:marBottom w:val="0"/>
              <w:divBdr>
                <w:top w:val="none" w:sz="0" w:space="0" w:color="auto"/>
                <w:left w:val="none" w:sz="0" w:space="0" w:color="auto"/>
                <w:bottom w:val="none" w:sz="0" w:space="0" w:color="auto"/>
                <w:right w:val="none" w:sz="0" w:space="0" w:color="auto"/>
              </w:divBdr>
            </w:div>
            <w:div w:id="398404301">
              <w:marLeft w:val="0"/>
              <w:marRight w:val="0"/>
              <w:marTop w:val="0"/>
              <w:marBottom w:val="0"/>
              <w:divBdr>
                <w:top w:val="none" w:sz="0" w:space="0" w:color="auto"/>
                <w:left w:val="none" w:sz="0" w:space="0" w:color="auto"/>
                <w:bottom w:val="none" w:sz="0" w:space="0" w:color="auto"/>
                <w:right w:val="none" w:sz="0" w:space="0" w:color="auto"/>
              </w:divBdr>
            </w:div>
          </w:divsChild>
        </w:div>
        <w:div w:id="642856147">
          <w:marLeft w:val="0"/>
          <w:marRight w:val="0"/>
          <w:marTop w:val="0"/>
          <w:marBottom w:val="0"/>
          <w:divBdr>
            <w:top w:val="none" w:sz="0" w:space="0" w:color="auto"/>
            <w:left w:val="none" w:sz="0" w:space="0" w:color="auto"/>
            <w:bottom w:val="none" w:sz="0" w:space="0" w:color="auto"/>
            <w:right w:val="none" w:sz="0" w:space="0" w:color="auto"/>
          </w:divBdr>
          <w:divsChild>
            <w:div w:id="1098526257">
              <w:marLeft w:val="0"/>
              <w:marRight w:val="0"/>
              <w:marTop w:val="0"/>
              <w:marBottom w:val="0"/>
              <w:divBdr>
                <w:top w:val="none" w:sz="0" w:space="0" w:color="auto"/>
                <w:left w:val="none" w:sz="0" w:space="0" w:color="auto"/>
                <w:bottom w:val="none" w:sz="0" w:space="0" w:color="auto"/>
                <w:right w:val="none" w:sz="0" w:space="0" w:color="auto"/>
              </w:divBdr>
            </w:div>
          </w:divsChild>
        </w:div>
        <w:div w:id="2104183919">
          <w:marLeft w:val="0"/>
          <w:marRight w:val="0"/>
          <w:marTop w:val="0"/>
          <w:marBottom w:val="0"/>
          <w:divBdr>
            <w:top w:val="none" w:sz="0" w:space="0" w:color="auto"/>
            <w:left w:val="none" w:sz="0" w:space="0" w:color="auto"/>
            <w:bottom w:val="none" w:sz="0" w:space="0" w:color="auto"/>
            <w:right w:val="none" w:sz="0" w:space="0" w:color="auto"/>
          </w:divBdr>
          <w:divsChild>
            <w:div w:id="397636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273280">
      <w:bodyDiv w:val="1"/>
      <w:marLeft w:val="0"/>
      <w:marRight w:val="0"/>
      <w:marTop w:val="0"/>
      <w:marBottom w:val="0"/>
      <w:divBdr>
        <w:top w:val="none" w:sz="0" w:space="0" w:color="auto"/>
        <w:left w:val="none" w:sz="0" w:space="0" w:color="auto"/>
        <w:bottom w:val="none" w:sz="0" w:space="0" w:color="auto"/>
        <w:right w:val="none" w:sz="0" w:space="0" w:color="auto"/>
      </w:divBdr>
      <w:divsChild>
        <w:div w:id="2020429571">
          <w:marLeft w:val="0"/>
          <w:marRight w:val="0"/>
          <w:marTop w:val="0"/>
          <w:marBottom w:val="0"/>
          <w:divBdr>
            <w:top w:val="none" w:sz="0" w:space="0" w:color="auto"/>
            <w:left w:val="none" w:sz="0" w:space="0" w:color="auto"/>
            <w:bottom w:val="none" w:sz="0" w:space="0" w:color="auto"/>
            <w:right w:val="none" w:sz="0" w:space="0" w:color="auto"/>
          </w:divBdr>
        </w:div>
        <w:div w:id="924150316">
          <w:marLeft w:val="0"/>
          <w:marRight w:val="0"/>
          <w:marTop w:val="0"/>
          <w:marBottom w:val="0"/>
          <w:divBdr>
            <w:top w:val="none" w:sz="0" w:space="0" w:color="auto"/>
            <w:left w:val="none" w:sz="0" w:space="0" w:color="auto"/>
            <w:bottom w:val="none" w:sz="0" w:space="0" w:color="auto"/>
            <w:right w:val="none" w:sz="0" w:space="0" w:color="auto"/>
          </w:divBdr>
        </w:div>
        <w:div w:id="863439599">
          <w:marLeft w:val="0"/>
          <w:marRight w:val="0"/>
          <w:marTop w:val="0"/>
          <w:marBottom w:val="0"/>
          <w:divBdr>
            <w:top w:val="none" w:sz="0" w:space="0" w:color="auto"/>
            <w:left w:val="none" w:sz="0" w:space="0" w:color="auto"/>
            <w:bottom w:val="none" w:sz="0" w:space="0" w:color="auto"/>
            <w:right w:val="none" w:sz="0" w:space="0" w:color="auto"/>
          </w:divBdr>
        </w:div>
      </w:divsChild>
    </w:div>
    <w:div w:id="1970934877">
      <w:bodyDiv w:val="1"/>
      <w:marLeft w:val="0"/>
      <w:marRight w:val="0"/>
      <w:marTop w:val="0"/>
      <w:marBottom w:val="0"/>
      <w:divBdr>
        <w:top w:val="none" w:sz="0" w:space="0" w:color="auto"/>
        <w:left w:val="none" w:sz="0" w:space="0" w:color="auto"/>
        <w:bottom w:val="none" w:sz="0" w:space="0" w:color="auto"/>
        <w:right w:val="none" w:sz="0" w:space="0" w:color="auto"/>
      </w:divBdr>
    </w:div>
    <w:div w:id="1991976550">
      <w:bodyDiv w:val="1"/>
      <w:marLeft w:val="0"/>
      <w:marRight w:val="0"/>
      <w:marTop w:val="0"/>
      <w:marBottom w:val="0"/>
      <w:divBdr>
        <w:top w:val="none" w:sz="0" w:space="0" w:color="auto"/>
        <w:left w:val="none" w:sz="0" w:space="0" w:color="auto"/>
        <w:bottom w:val="none" w:sz="0" w:space="0" w:color="auto"/>
        <w:right w:val="none" w:sz="0" w:space="0" w:color="auto"/>
      </w:divBdr>
      <w:divsChild>
        <w:div w:id="935870316">
          <w:marLeft w:val="0"/>
          <w:marRight w:val="0"/>
          <w:marTop w:val="0"/>
          <w:marBottom w:val="0"/>
          <w:divBdr>
            <w:top w:val="none" w:sz="0" w:space="0" w:color="auto"/>
            <w:left w:val="none" w:sz="0" w:space="0" w:color="auto"/>
            <w:bottom w:val="none" w:sz="0" w:space="0" w:color="auto"/>
            <w:right w:val="none" w:sz="0" w:space="0" w:color="auto"/>
          </w:divBdr>
        </w:div>
        <w:div w:id="804858079">
          <w:marLeft w:val="0"/>
          <w:marRight w:val="0"/>
          <w:marTop w:val="0"/>
          <w:marBottom w:val="0"/>
          <w:divBdr>
            <w:top w:val="none" w:sz="0" w:space="0" w:color="auto"/>
            <w:left w:val="none" w:sz="0" w:space="0" w:color="auto"/>
            <w:bottom w:val="none" w:sz="0" w:space="0" w:color="auto"/>
            <w:right w:val="none" w:sz="0" w:space="0" w:color="auto"/>
          </w:divBdr>
        </w:div>
      </w:divsChild>
    </w:div>
    <w:div w:id="2035497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microsoft.com/office/2020/10/relationships/intelligence" Target="intelligence2.xml"/><Relationship Id="rId10" Type="http://schemas.openxmlformats.org/officeDocument/2006/relationships/header" Target="header1.xml"/><Relationship Id="rId19" Type="http://schemas.openxmlformats.org/officeDocument/2006/relationships/image" Target="media/image12.png"/><Relationship Id="rId3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 Id="rId30"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notes.xml.rels><?xml version="1.0" encoding="UTF-8" standalone="yes"?>
<Relationships xmlns="http://schemas.openxmlformats.org/package/2006/relationships"><Relationship Id="rId8" Type="http://schemas.openxmlformats.org/officeDocument/2006/relationships/hyperlink" Target="https://www.igac.gov.co/transparencia-y-acceso-a-la-informacion-publica/informacion-de-la-entidad/listado-maestro-de-documentos/salida-campo-y-comision-controles-de-riesgos-relacionados-con-la-seguridad-y-salud-en-el-trabajo" TargetMode="External"/><Relationship Id="rId13" Type="http://schemas.openxmlformats.org/officeDocument/2006/relationships/hyperlink" Target="https://www.alcaldiabogota.gov.co/sisjur/normas/Norma1.jsp?i=139697" TargetMode="External"/><Relationship Id="rId3" Type="http://schemas.openxmlformats.org/officeDocument/2006/relationships/hyperlink" Target="https://www.dane.gov.co/index.php/sistema-estadistico-nacional-sen/normas-y-estandares/nomenclaturas-y-clasificaciones/nomenclaturas/codificacion-de-la-division-politica-administrativa-de-colombia-divipola" TargetMode="External"/><Relationship Id="rId7" Type="http://schemas.openxmlformats.org/officeDocument/2006/relationships/hyperlink" Target="https://www.igac.gov.co/transparencia-y-acceso-a-la-informacion-publica/planeacion-presupuesto-e-informes/modelo-integrado-de-planeacion-y-gestion-mipg" TargetMode="External"/><Relationship Id="rId12" Type="http://schemas.openxmlformats.org/officeDocument/2006/relationships/hyperlink" Target="https://www.igac.gov.co/sites/default/files/listadomaestro/f20100-49-18.v2_reporte_de_salida_a_campo.1_0.xlsx" TargetMode="External"/><Relationship Id="rId2" Type="http://schemas.openxmlformats.org/officeDocument/2006/relationships/hyperlink" Target="https://antiguo.igac.gov.co/sites/igac.gov.co/files/listadomaestro/fo-fgd-pc02-08_registro_de_asistencia.xlsx" TargetMode="External"/><Relationship Id="rId1" Type="http://schemas.openxmlformats.org/officeDocument/2006/relationships/hyperlink" Target="https://antiguo.igac.gov.co/sites/igac.gov.co/files/listadomaestro/pc-gct-01_v1_formacion_y_actualizacion_catastral_cem.pdf" TargetMode="External"/><Relationship Id="rId6" Type="http://schemas.openxmlformats.org/officeDocument/2006/relationships/hyperlink" Target="https://www.igac.gov.co/sites/default/files/listadomaestro/IN-GCT-PC01-02%20Organizaci%C3%B3n%20de%20Archivos%20para%20la%20Entrega%20de%20Productos%20Catastrales.pdf" TargetMode="External"/><Relationship Id="rId11" Type="http://schemas.openxmlformats.org/officeDocument/2006/relationships/hyperlink" Target="https://antiguo.igac.gov.co/sites/igac.gov.co/files/listadomaestro/fo-sst-pc02-04_testimonio_del_accidentado.xlsx" TargetMode="External"/><Relationship Id="rId5" Type="http://schemas.openxmlformats.org/officeDocument/2006/relationships/hyperlink" Target="https://antiguo.igac.gov.co/sites/igac.gov.co/files/listadomaestro/pc-gct-04_dialogo_e_interlocucion_social_con_enfoque_intercultural_pdi_0.pdf" TargetMode="External"/><Relationship Id="rId10" Type="http://schemas.openxmlformats.org/officeDocument/2006/relationships/hyperlink" Target="https://antiguo.igac.gov.co/sites/igac.gov.co/files/listadomaestro/fo-sst-pc02-04_testimonio_del_accidentado.xlsx" TargetMode="External"/><Relationship Id="rId4" Type="http://schemas.openxmlformats.org/officeDocument/2006/relationships/hyperlink" Target="https://www.igac.gov.co/sites/default/files/transparencia/planeacionypresupuesto/20240408_Plan%20Operativo%202023-2024%20v1.2.pdf" TargetMode="External"/><Relationship Id="rId9" Type="http://schemas.openxmlformats.org/officeDocument/2006/relationships/hyperlink" Target="https://antiguo.igac.gov.co/sites/igac.gov.co/files/listadomaestro/fo-sst-pc02-03_reporte_actos_condiciones.xlsx" TargetMode="External"/><Relationship Id="rId14" Type="http://schemas.openxmlformats.org/officeDocument/2006/relationships/hyperlink" Target="https://antiguo.igac.gov.co/sites/igac.gov.co/files/listadomaestro/in-gct-pc01-03_diligenciamiento_de_cronograma_y_sistema_de_seguimiento.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85B0F88BD6B4F54EA82DE9028713F0A4" ma:contentTypeVersion="18" ma:contentTypeDescription="Crear nuevo documento." ma:contentTypeScope="" ma:versionID="8769513abdce3ca44a8cfe38a98283cb">
  <xsd:schema xmlns:xsd="http://www.w3.org/2001/XMLSchema" xmlns:xs="http://www.w3.org/2001/XMLSchema" xmlns:p="http://schemas.microsoft.com/office/2006/metadata/properties" xmlns:ns2="36c36f2e-65a4-44ec-a653-acf433990103" xmlns:ns3="cbed3085-37b5-49d2-9549-876317054462" targetNamespace="http://schemas.microsoft.com/office/2006/metadata/properties" ma:root="true" ma:fieldsID="4edc5b216a50be60fe376867f368f2f7" ns2:_="" ns3:_="">
    <xsd:import namespace="36c36f2e-65a4-44ec-a653-acf433990103"/>
    <xsd:import namespace="cbed3085-37b5-49d2-9549-87631705446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Debecontener" minOccurs="0"/>
                <xsd:element ref="ns3:Actividad"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c36f2e-65a4-44ec-a653-acf433990103"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3b2179c3-5976-42d1-826f-40039b5a34d5}" ma:internalName="TaxCatchAll" ma:showField="CatchAllData" ma:web="36c36f2e-65a4-44ec-a653-acf43399010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bed3085-37b5-49d2-9549-87631705446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f7177639-5b3b-41ea-846e-d21bebb5f187"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Debecontener" ma:index="22" nillable="true" ma:displayName="Debe contener" ma:description="&quot;1_docus&quot; los documentos serán:                                                        &#10; -Informe de actividades y planilla: Remitir 1 solo pdf. Unir informe y Certificaciones de Eps, ARL, y AFP o en su defecto el soporte del pago de la planilla seguridad social.                                                        &#10; Nombrar documento &quot;infor_1_de_xx&quot;, ejemplo: &quot;infor_1_de_10&quot;                                                        &#10;_Pantallazo de constancia que se cargó en Secop: remitir en pdf, evidenciando cargue en secop de planillas e informes anexos.Nombrar &quot;aaaammdd_pantalla_secop&quot;                                                        &#10;-Declaración Juramentada: nombrar documento &quot;aaammdd_decla_juram&quot;                                                        &#10;-Anexos de certificación Juramentada (si aplica): remitir 1 solo pdf, nombrar documento &quot;aaaammdd_anx_decla&quot;                                                        &#10;-Formato de Inducción de Telecentro: nombrar documento &quot;aaaammdd_induc&quot;                                                        &#10;-Rut: remitir en 1 pdf snin contraseña, nombrar &quot;aaaamm_rut&quot;                                                        &#10;-Pantallazo de registro en Secop: remitir en pdf que evidencie que el contratista está registrado en secop. Nombrar documento &quot;aaaammdd_pantalla_secop&quot;                                                        " ma:format="Dropdown" ma:internalName="Debecontener">
      <xsd:simpleType>
        <xsd:restriction base="dms:Text">
          <xsd:maxLength value="255"/>
        </xsd:restriction>
      </xsd:simpleType>
    </xsd:element>
    <xsd:element name="Actividad" ma:index="23" nillable="true" ma:displayName="Actividad" ma:format="Dropdown" ma:list="UserInfo" ma:SharePointGroup="0" ma:internalName="Activida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Location" ma:index="24" nillable="true" ma:displayName="Location" ma:descrip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ebecontener xmlns="cbed3085-37b5-49d2-9549-876317054462" xsi:nil="true"/>
    <TaxCatchAll xmlns="36c36f2e-65a4-44ec-a653-acf433990103" xsi:nil="true"/>
    <lcf76f155ced4ddcb4097134ff3c332f xmlns="cbed3085-37b5-49d2-9549-876317054462">
      <Terms xmlns="http://schemas.microsoft.com/office/infopath/2007/PartnerControls"/>
    </lcf76f155ced4ddcb4097134ff3c332f>
    <Actividad xmlns="cbed3085-37b5-49d2-9549-876317054462">
      <UserInfo>
        <DisplayName/>
        <AccountId xsi:nil="true"/>
        <AccountType/>
      </UserInfo>
    </Actividad>
  </documentManagement>
</p:properties>
</file>

<file path=customXml/itemProps1.xml><?xml version="1.0" encoding="utf-8"?>
<ds:datastoreItem xmlns:ds="http://schemas.openxmlformats.org/officeDocument/2006/customXml" ds:itemID="{5E2175F1-50A9-41B2-B06C-11D375D8AD0F}">
  <ds:schemaRefs>
    <ds:schemaRef ds:uri="http://schemas.openxmlformats.org/officeDocument/2006/bibliography"/>
  </ds:schemaRefs>
</ds:datastoreItem>
</file>

<file path=customXml/itemProps2.xml><?xml version="1.0" encoding="utf-8"?>
<ds:datastoreItem xmlns:ds="http://schemas.openxmlformats.org/officeDocument/2006/customXml" ds:itemID="{D0D8240D-7588-4364-8448-B53B85DA5AEE}"/>
</file>

<file path=customXml/itemProps3.xml><?xml version="1.0" encoding="utf-8"?>
<ds:datastoreItem xmlns:ds="http://schemas.openxmlformats.org/officeDocument/2006/customXml" ds:itemID="{7CAF7808-0006-449F-8759-FE1AB901631E}"/>
</file>

<file path=customXml/itemProps4.xml><?xml version="1.0" encoding="utf-8"?>
<ds:datastoreItem xmlns:ds="http://schemas.openxmlformats.org/officeDocument/2006/customXml" ds:itemID="{D47EF93E-2275-4745-98FE-8958F0BA9322}"/>
</file>

<file path=docProps/app.xml><?xml version="1.0" encoding="utf-8"?>
<Properties xmlns="http://schemas.openxmlformats.org/officeDocument/2006/extended-properties" xmlns:vt="http://schemas.openxmlformats.org/officeDocument/2006/docPropsVTypes">
  <Template>Normal</Template>
  <TotalTime>2</TotalTime>
  <Pages>43</Pages>
  <Words>10973</Words>
  <Characters>60356</Characters>
  <Application>Microsoft Office Word</Application>
  <DocSecurity>0</DocSecurity>
  <Lines>502</Lines>
  <Paragraphs>142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planeacion oficina</dc:creator>
  <cp:keywords/>
  <dc:description/>
  <cp:lastModifiedBy>Jose Luis Bernal Arenas</cp:lastModifiedBy>
  <cp:revision>5</cp:revision>
  <dcterms:created xsi:type="dcterms:W3CDTF">2024-09-16T19:45:00Z</dcterms:created>
  <dcterms:modified xsi:type="dcterms:W3CDTF">2024-09-27T14:46:00Z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0x01010085B0F88BD6B4F54EA82DE9028713F0A4</vt:lpwstr>
  </property>
</Properties>
</file>